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0BA72" w14:textId="77777777" w:rsidR="00956905" w:rsidRPr="004166D6" w:rsidRDefault="00956905" w:rsidP="00956905">
      <w:pPr>
        <w:spacing w:after="0" w:line="240" w:lineRule="auto"/>
        <w:jc w:val="center"/>
        <w:rPr>
          <w:rFonts w:ascii="Book Antiqua" w:hAnsi="Book Antiqua" w:cs="Times New Roman"/>
          <w:b/>
          <w:bCs/>
          <w:sz w:val="24"/>
          <w:szCs w:val="24"/>
        </w:rPr>
      </w:pPr>
      <w:r w:rsidRPr="004166D6">
        <w:rPr>
          <w:rFonts w:ascii="Book Antiqua" w:hAnsi="Book Antiqua" w:cs="Times New Roman"/>
          <w:b/>
          <w:bCs/>
          <w:sz w:val="24"/>
          <w:szCs w:val="24"/>
        </w:rPr>
        <w:t>KEABSAHAN AKAD JUAL BELI ONLINE MUSLIM KELAS MENENGAH KOTA YOGYAKARTA PASCA PANDEMI COVID-19</w:t>
      </w:r>
    </w:p>
    <w:p w14:paraId="1A3B9F5A" w14:textId="77777777" w:rsidR="004166D6" w:rsidRPr="004166D6" w:rsidRDefault="004166D6" w:rsidP="00956905">
      <w:pPr>
        <w:spacing w:after="0" w:line="240" w:lineRule="auto"/>
        <w:jc w:val="center"/>
        <w:rPr>
          <w:rFonts w:ascii="Book Antiqua" w:hAnsi="Book Antiqua" w:cs="Times New Roman"/>
          <w:b/>
          <w:bCs/>
          <w:sz w:val="24"/>
          <w:szCs w:val="24"/>
        </w:rPr>
      </w:pPr>
    </w:p>
    <w:p w14:paraId="4A8D60A9" w14:textId="7C5D0646" w:rsidR="00956905" w:rsidRPr="004166D6" w:rsidRDefault="00956905" w:rsidP="00956905">
      <w:pPr>
        <w:spacing w:after="0" w:line="240" w:lineRule="auto"/>
        <w:jc w:val="center"/>
        <w:rPr>
          <w:rFonts w:ascii="Book Antiqua" w:hAnsi="Book Antiqua" w:cs="Times New Roman"/>
          <w:b/>
          <w:bCs/>
          <w:sz w:val="24"/>
          <w:szCs w:val="24"/>
        </w:rPr>
      </w:pPr>
      <w:r w:rsidRPr="004166D6">
        <w:rPr>
          <w:rFonts w:ascii="Book Antiqua" w:hAnsi="Book Antiqua" w:cs="Times New Roman"/>
          <w:b/>
          <w:bCs/>
          <w:sz w:val="24"/>
          <w:szCs w:val="24"/>
        </w:rPr>
        <w:t>Muzalifah</w:t>
      </w:r>
    </w:p>
    <w:p w14:paraId="17C6AFAE" w14:textId="08943E80" w:rsidR="004166D6" w:rsidRDefault="004166D6" w:rsidP="00956905">
      <w:pPr>
        <w:spacing w:after="0" w:line="240" w:lineRule="auto"/>
        <w:jc w:val="center"/>
        <w:rPr>
          <w:rFonts w:ascii="Book Antiqua" w:hAnsi="Book Antiqua" w:cs="Times New Roman"/>
          <w:sz w:val="24"/>
          <w:szCs w:val="24"/>
        </w:rPr>
      </w:pPr>
      <w:r>
        <w:rPr>
          <w:rFonts w:ascii="Book Antiqua" w:hAnsi="Book Antiqua" w:cs="Times New Roman"/>
          <w:sz w:val="24"/>
          <w:szCs w:val="24"/>
        </w:rPr>
        <w:t>IAIN Palangka Raya</w:t>
      </w:r>
    </w:p>
    <w:p w14:paraId="3A2E64D4" w14:textId="75F1A1C8" w:rsidR="004166D6" w:rsidRPr="00D33A96" w:rsidRDefault="004166D6" w:rsidP="00956905">
      <w:pPr>
        <w:spacing w:after="0" w:line="240" w:lineRule="auto"/>
        <w:jc w:val="center"/>
        <w:rPr>
          <w:rFonts w:ascii="Book Antiqua" w:hAnsi="Book Antiqua" w:cs="Times New Roman"/>
          <w:sz w:val="24"/>
          <w:szCs w:val="24"/>
        </w:rPr>
      </w:pPr>
      <w:r>
        <w:rPr>
          <w:rFonts w:ascii="Book Antiqua" w:hAnsi="Book Antiqua" w:cs="Times New Roman"/>
          <w:sz w:val="24"/>
          <w:szCs w:val="24"/>
        </w:rPr>
        <w:t>muzalifah@iain-palangkaraya.ac.id</w:t>
      </w:r>
    </w:p>
    <w:p w14:paraId="2CC2048B" w14:textId="77777777" w:rsidR="00956905" w:rsidRPr="00D33A96" w:rsidRDefault="00956905" w:rsidP="00956905">
      <w:pPr>
        <w:spacing w:after="0" w:line="240" w:lineRule="auto"/>
        <w:jc w:val="center"/>
        <w:rPr>
          <w:rFonts w:ascii="Book Antiqua" w:hAnsi="Book Antiqua" w:cs="Times New Roman"/>
          <w:sz w:val="24"/>
          <w:szCs w:val="24"/>
        </w:rPr>
      </w:pPr>
    </w:p>
    <w:p w14:paraId="7B349BA2" w14:textId="77777777" w:rsidR="004C6CDA" w:rsidRPr="00B22065" w:rsidRDefault="004C6CDA" w:rsidP="004C6CDA">
      <w:pPr>
        <w:spacing w:after="0" w:line="240" w:lineRule="auto"/>
        <w:jc w:val="both"/>
        <w:rPr>
          <w:rFonts w:ascii="Book Antiqua" w:hAnsi="Book Antiqua" w:cs="Times New Roman"/>
          <w:b/>
          <w:bCs/>
          <w:i/>
          <w:iCs/>
          <w:sz w:val="24"/>
          <w:szCs w:val="24"/>
        </w:rPr>
      </w:pPr>
      <w:r w:rsidRPr="00B22065">
        <w:rPr>
          <w:rFonts w:ascii="Book Antiqua" w:hAnsi="Book Antiqua" w:cs="Times New Roman"/>
          <w:b/>
          <w:bCs/>
          <w:i/>
          <w:iCs/>
          <w:sz w:val="24"/>
          <w:szCs w:val="24"/>
        </w:rPr>
        <w:t>Abstract</w:t>
      </w:r>
    </w:p>
    <w:p w14:paraId="53DA413E" w14:textId="132ED0A7" w:rsidR="004C6CDA" w:rsidRDefault="004C6CDA" w:rsidP="004C6CDA">
      <w:pPr>
        <w:spacing w:after="0" w:line="240" w:lineRule="auto"/>
        <w:jc w:val="both"/>
        <w:rPr>
          <w:rFonts w:ascii="Book Antiqua" w:hAnsi="Book Antiqua" w:cs="Times New Roman"/>
          <w:i/>
          <w:iCs/>
          <w:sz w:val="24"/>
          <w:szCs w:val="24"/>
        </w:rPr>
      </w:pPr>
      <w:r w:rsidRPr="004C6CDA">
        <w:rPr>
          <w:rFonts w:ascii="Book Antiqua" w:hAnsi="Book Antiqua" w:cs="Times New Roman"/>
          <w:i/>
          <w:iCs/>
          <w:sz w:val="24"/>
          <w:szCs w:val="24"/>
        </w:rPr>
        <w:t xml:space="preserve">This study aims to determine the validity of the online buying and selling contract after the Covid-19 pandemic. Online buying and selling transactions are increasingly prevalent and have become </w:t>
      </w:r>
      <w:r w:rsidR="00672EBF" w:rsidRPr="00672EBF">
        <w:rPr>
          <w:rFonts w:ascii="Book Antiqua" w:hAnsi="Book Antiqua" w:cs="Times New Roman"/>
          <w:i/>
          <w:iCs/>
          <w:sz w:val="24"/>
          <w:szCs w:val="24"/>
        </w:rPr>
        <w:t>superior</w:t>
      </w:r>
      <w:r w:rsidRPr="004C6CDA">
        <w:rPr>
          <w:rFonts w:ascii="Book Antiqua" w:hAnsi="Book Antiqua" w:cs="Times New Roman"/>
          <w:i/>
          <w:iCs/>
          <w:sz w:val="24"/>
          <w:szCs w:val="24"/>
        </w:rPr>
        <w:t xml:space="preserve"> after the Covid-19 pandemic. One of the factors is the government ban on crowds and encouragement to always maintain a safe distance to avoid Covid-19. This study uses a quantitative approach. The data collection technique used a questionnaire distributed to 45 respondents who carried out buying and selling online after the Covid-19 pandemic. Meanwhile, the data analysis used percentages. The results of the study found that only 8.9% of 45 respondents stated that they were buying and selling online to avoid the spread of Covid-19, 22.2% of them stated that online buying and selling was profitable, and 26.7% for easier marketing. While the rest said that buying and selling online was done to save business capital and as a side job. According to Islamic law, there is no prohibition on buying and selling activities after the Covid-19 pandemic as long as it does not conflict with Islamic teachings. The contract in the sale and purchase is valid if it meets the requirements and is in harmony according to Islamic law. The application of khiyar rights in online buying and selling after the Covid-19 pandemic is important to implement. This is done to avoid a loss to one of the parties after the transaction process has taken place.</w:t>
      </w:r>
    </w:p>
    <w:p w14:paraId="71F862BC" w14:textId="10741973" w:rsidR="004C6CDA" w:rsidRDefault="00B22065" w:rsidP="004C6CDA">
      <w:pPr>
        <w:spacing w:after="0" w:line="240" w:lineRule="auto"/>
        <w:jc w:val="both"/>
        <w:rPr>
          <w:rFonts w:ascii="Book Antiqua" w:hAnsi="Book Antiqua" w:cs="Times New Roman"/>
          <w:sz w:val="24"/>
          <w:szCs w:val="24"/>
        </w:rPr>
      </w:pPr>
      <w:r w:rsidRPr="00B22065">
        <w:rPr>
          <w:rFonts w:ascii="Book Antiqua" w:hAnsi="Book Antiqua" w:cs="Times New Roman"/>
          <w:b/>
          <w:bCs/>
          <w:sz w:val="24"/>
          <w:szCs w:val="24"/>
        </w:rPr>
        <w:t>Keywords</w:t>
      </w:r>
      <w:r w:rsidRPr="00B22065">
        <w:rPr>
          <w:rFonts w:ascii="Book Antiqua" w:hAnsi="Book Antiqua" w:cs="Times New Roman"/>
          <w:sz w:val="24"/>
          <w:szCs w:val="24"/>
        </w:rPr>
        <w:t>: Buying and selling online, Covid-19 Pandemic, Islamic Economic Law</w:t>
      </w:r>
    </w:p>
    <w:p w14:paraId="0D7AEB04" w14:textId="77777777" w:rsidR="004C6CDA" w:rsidRPr="004C6CDA" w:rsidRDefault="004C6CDA" w:rsidP="004C6CDA">
      <w:pPr>
        <w:spacing w:after="0" w:line="240" w:lineRule="auto"/>
        <w:jc w:val="both"/>
        <w:rPr>
          <w:rFonts w:ascii="Book Antiqua" w:hAnsi="Book Antiqua" w:cs="Times New Roman"/>
          <w:sz w:val="24"/>
          <w:szCs w:val="24"/>
        </w:rPr>
      </w:pPr>
    </w:p>
    <w:p w14:paraId="7975FBEC" w14:textId="688866BD" w:rsidR="004166D6" w:rsidRPr="004C6CDA" w:rsidRDefault="00956905" w:rsidP="004C6CDA">
      <w:pPr>
        <w:spacing w:after="0" w:line="240" w:lineRule="auto"/>
        <w:rPr>
          <w:rFonts w:ascii="Book Antiqua" w:hAnsi="Book Antiqua" w:cs="Times New Roman"/>
          <w:b/>
          <w:bCs/>
          <w:sz w:val="24"/>
          <w:szCs w:val="24"/>
        </w:rPr>
      </w:pPr>
      <w:r w:rsidRPr="004C6CDA">
        <w:rPr>
          <w:rFonts w:ascii="Book Antiqua" w:hAnsi="Book Antiqua" w:cs="Times New Roman"/>
          <w:b/>
          <w:bCs/>
          <w:sz w:val="24"/>
          <w:szCs w:val="24"/>
        </w:rPr>
        <w:t>Abstrak</w:t>
      </w:r>
    </w:p>
    <w:p w14:paraId="51D241AA" w14:textId="2F00A65C" w:rsidR="00956905" w:rsidRDefault="00956905" w:rsidP="00956905">
      <w:pPr>
        <w:spacing w:after="0" w:line="240" w:lineRule="auto"/>
        <w:jc w:val="both"/>
        <w:rPr>
          <w:rFonts w:ascii="Book Antiqua" w:hAnsi="Book Antiqua" w:cs="Times New Roman"/>
          <w:sz w:val="24"/>
          <w:szCs w:val="24"/>
        </w:rPr>
      </w:pPr>
      <w:bookmarkStart w:id="0" w:name="_Hlk57711766"/>
      <w:r>
        <w:rPr>
          <w:rFonts w:ascii="Book Antiqua" w:hAnsi="Book Antiqua" w:cs="Times New Roman"/>
          <w:sz w:val="24"/>
          <w:szCs w:val="24"/>
        </w:rPr>
        <w:t>Penelitian ini bertujuan untuk mengetahui bagaimana keabsahan akad jual beli</w:t>
      </w:r>
      <w:r w:rsidR="00724E8F">
        <w:rPr>
          <w:rFonts w:ascii="Book Antiqua" w:hAnsi="Book Antiqua" w:cs="Times New Roman"/>
          <w:sz w:val="24"/>
          <w:szCs w:val="24"/>
        </w:rPr>
        <w:t xml:space="preserve"> online</w:t>
      </w:r>
      <w:r>
        <w:rPr>
          <w:rFonts w:ascii="Book Antiqua" w:hAnsi="Book Antiqua" w:cs="Times New Roman"/>
          <w:sz w:val="24"/>
          <w:szCs w:val="24"/>
        </w:rPr>
        <w:t xml:space="preserve"> pasca pandemi Covid-19</w:t>
      </w:r>
      <w:r w:rsidR="004166D6">
        <w:rPr>
          <w:rFonts w:ascii="Book Antiqua" w:hAnsi="Book Antiqua" w:cs="Times New Roman"/>
          <w:sz w:val="24"/>
          <w:szCs w:val="24"/>
        </w:rPr>
        <w:t>. T</w:t>
      </w:r>
      <w:r>
        <w:rPr>
          <w:rFonts w:ascii="Book Antiqua" w:hAnsi="Book Antiqua" w:cs="Times New Roman"/>
          <w:sz w:val="24"/>
          <w:szCs w:val="24"/>
        </w:rPr>
        <w:t xml:space="preserve">ransaksi jual beli online kian marak dan menjadi primadona pasca pendemi Covid-19. Salah satu faktornya yaitu adanya larangan dari pemerintah untuk melakukan kerumunan dan anjuran untuk senantiasa menjaga jarak aman agar terhindar dari Covid-19. Penelitian ini menggunakan pendekatan kuantitatif. Teknik pengumpulan data menggunakan angket yang disebar kepada 45 </w:t>
      </w:r>
      <w:r w:rsidR="00724E8F">
        <w:rPr>
          <w:rFonts w:ascii="Book Antiqua" w:hAnsi="Book Antiqua" w:cs="Times New Roman"/>
          <w:sz w:val="24"/>
          <w:szCs w:val="24"/>
        </w:rPr>
        <w:t>responden</w:t>
      </w:r>
      <w:r>
        <w:rPr>
          <w:rFonts w:ascii="Book Antiqua" w:hAnsi="Book Antiqua" w:cs="Times New Roman"/>
          <w:sz w:val="24"/>
          <w:szCs w:val="24"/>
        </w:rPr>
        <w:t xml:space="preserve"> yang melaksanakan jual beli online pasca pandemi Covid-19. Sementara analisis data menggunakan persentase. Hasil penelitian menemukan bahwa, hanya 8,9% dari 45 reponden yang menyatakan mereka melakukan jual beli online untuk </w:t>
      </w:r>
      <w:r>
        <w:rPr>
          <w:rFonts w:ascii="Book Antiqua" w:hAnsi="Book Antiqua" w:cs="Times New Roman"/>
          <w:sz w:val="24"/>
          <w:szCs w:val="24"/>
        </w:rPr>
        <w:lastRenderedPageBreak/>
        <w:t>menghindari penyebaran Covid-19</w:t>
      </w:r>
      <w:r w:rsidR="00724E8F">
        <w:rPr>
          <w:rFonts w:ascii="Book Antiqua" w:hAnsi="Book Antiqua" w:cs="Times New Roman"/>
          <w:sz w:val="24"/>
          <w:szCs w:val="24"/>
        </w:rPr>
        <w:t>,</w:t>
      </w:r>
      <w:r>
        <w:rPr>
          <w:rFonts w:ascii="Book Antiqua" w:hAnsi="Book Antiqua" w:cs="Times New Roman"/>
          <w:sz w:val="24"/>
          <w:szCs w:val="24"/>
        </w:rPr>
        <w:t xml:space="preserve"> 22,2% diantaranya menyatakan karena jual beli online menguntungkan, dan 26,7% untuk memudahkan pemasaran. Sementara sisanya mengatakan bahwa jual beli online dilakukan untuk menghemat modal usaha dan sebagai pekerjaan sampingan. Menurut hukum Islam, tidak ada larangan untuk melakukan kegiatan jual beli pasca pandemi Covid-19 selama tidak bertentangan dengan ajaran Islam</w:t>
      </w:r>
      <w:r w:rsidR="00724E8F">
        <w:rPr>
          <w:rFonts w:ascii="Book Antiqua" w:hAnsi="Book Antiqua" w:cs="Times New Roman"/>
          <w:sz w:val="24"/>
          <w:szCs w:val="24"/>
        </w:rPr>
        <w:t>. A</w:t>
      </w:r>
      <w:r>
        <w:rPr>
          <w:rFonts w:ascii="Book Antiqua" w:hAnsi="Book Antiqua" w:cs="Times New Roman"/>
          <w:sz w:val="24"/>
          <w:szCs w:val="24"/>
        </w:rPr>
        <w:t xml:space="preserve">kad dalam jual beli tersebut sah apabila memenuhi syarat serta rukun akad </w:t>
      </w:r>
      <w:r w:rsidR="00724E8F">
        <w:rPr>
          <w:rFonts w:ascii="Book Antiqua" w:hAnsi="Book Antiqua" w:cs="Times New Roman"/>
          <w:sz w:val="24"/>
          <w:szCs w:val="24"/>
        </w:rPr>
        <w:t>menurut hukum Islam</w:t>
      </w:r>
      <w:r>
        <w:rPr>
          <w:rFonts w:ascii="Book Antiqua" w:hAnsi="Book Antiqua" w:cs="Times New Roman"/>
          <w:sz w:val="24"/>
          <w:szCs w:val="24"/>
        </w:rPr>
        <w:t xml:space="preserve">. Penerapan hak </w:t>
      </w:r>
      <w:r>
        <w:rPr>
          <w:rFonts w:ascii="Book Antiqua" w:hAnsi="Book Antiqua" w:cs="Times New Roman"/>
          <w:i/>
          <w:iCs/>
          <w:sz w:val="24"/>
          <w:szCs w:val="24"/>
        </w:rPr>
        <w:t>khiyar</w:t>
      </w:r>
      <w:r>
        <w:rPr>
          <w:rFonts w:ascii="Book Antiqua" w:hAnsi="Book Antiqua" w:cs="Times New Roman"/>
          <w:sz w:val="24"/>
          <w:szCs w:val="24"/>
        </w:rPr>
        <w:t xml:space="preserve"> </w:t>
      </w:r>
      <w:r w:rsidR="00724E8F">
        <w:rPr>
          <w:rFonts w:ascii="Book Antiqua" w:hAnsi="Book Antiqua" w:cs="Times New Roman"/>
          <w:sz w:val="24"/>
          <w:szCs w:val="24"/>
        </w:rPr>
        <w:t xml:space="preserve">dalam jual beli online pasca pandemi Covid-19 </w:t>
      </w:r>
      <w:r>
        <w:rPr>
          <w:rFonts w:ascii="Book Antiqua" w:hAnsi="Book Antiqua" w:cs="Times New Roman"/>
          <w:sz w:val="24"/>
          <w:szCs w:val="24"/>
        </w:rPr>
        <w:t>penting untuk diterapkan</w:t>
      </w:r>
      <w:r w:rsidR="00724E8F">
        <w:rPr>
          <w:rFonts w:ascii="Book Antiqua" w:hAnsi="Book Antiqua" w:cs="Times New Roman"/>
          <w:sz w:val="24"/>
          <w:szCs w:val="24"/>
        </w:rPr>
        <w:t xml:space="preserve">. Hal tersebut dilakukan </w:t>
      </w:r>
      <w:r>
        <w:rPr>
          <w:rFonts w:ascii="Book Antiqua" w:hAnsi="Book Antiqua" w:cs="Times New Roman"/>
          <w:sz w:val="24"/>
          <w:szCs w:val="24"/>
        </w:rPr>
        <w:t>untuk menghindari kerugian p</w:t>
      </w:r>
      <w:r w:rsidR="00724E8F">
        <w:rPr>
          <w:rFonts w:ascii="Book Antiqua" w:hAnsi="Book Antiqua" w:cs="Times New Roman"/>
          <w:sz w:val="24"/>
          <w:szCs w:val="24"/>
        </w:rPr>
        <w:t>ada salah satu</w:t>
      </w:r>
      <w:r>
        <w:rPr>
          <w:rFonts w:ascii="Book Antiqua" w:hAnsi="Book Antiqua" w:cs="Times New Roman"/>
          <w:sz w:val="24"/>
          <w:szCs w:val="24"/>
        </w:rPr>
        <w:t xml:space="preserve"> pihak setelah proses transaksi berlansung.</w:t>
      </w:r>
    </w:p>
    <w:bookmarkEnd w:id="0"/>
    <w:p w14:paraId="0A2E0641" w14:textId="77777777" w:rsidR="00956905" w:rsidRDefault="00956905" w:rsidP="00956905">
      <w:pPr>
        <w:spacing w:after="0" w:line="240" w:lineRule="auto"/>
        <w:jc w:val="both"/>
        <w:rPr>
          <w:rFonts w:ascii="Book Antiqua" w:hAnsi="Book Antiqua" w:cs="Times New Roman"/>
          <w:sz w:val="24"/>
          <w:szCs w:val="24"/>
        </w:rPr>
      </w:pPr>
    </w:p>
    <w:p w14:paraId="22B2A9E1" w14:textId="77777777" w:rsidR="00956905" w:rsidRPr="00C36782" w:rsidRDefault="00956905" w:rsidP="00956905">
      <w:pPr>
        <w:spacing w:after="0" w:line="240" w:lineRule="auto"/>
        <w:jc w:val="both"/>
        <w:rPr>
          <w:rFonts w:ascii="Book Antiqua" w:hAnsi="Book Antiqua" w:cs="Times New Roman"/>
          <w:sz w:val="24"/>
          <w:szCs w:val="24"/>
        </w:rPr>
      </w:pPr>
      <w:r>
        <w:rPr>
          <w:rFonts w:ascii="Book Antiqua" w:hAnsi="Book Antiqua" w:cs="Times New Roman"/>
          <w:sz w:val="24"/>
          <w:szCs w:val="24"/>
        </w:rPr>
        <w:t>Kata kunci: Jual beli online, Pandemi Covid-19, Hukum Ekonomi Syariah</w:t>
      </w:r>
    </w:p>
    <w:p w14:paraId="3B2BF468" w14:textId="77777777" w:rsidR="00956905" w:rsidRDefault="00956905" w:rsidP="00956905">
      <w:pPr>
        <w:spacing w:after="0" w:line="240" w:lineRule="auto"/>
        <w:rPr>
          <w:rFonts w:ascii="Book Antiqua" w:hAnsi="Book Antiqua" w:cs="Times New Roman"/>
          <w:b/>
          <w:bCs/>
          <w:sz w:val="24"/>
          <w:szCs w:val="24"/>
        </w:rPr>
      </w:pPr>
    </w:p>
    <w:p w14:paraId="204C0131" w14:textId="77777777" w:rsidR="00956905" w:rsidRPr="00D33A96" w:rsidRDefault="00956905" w:rsidP="00956905">
      <w:pPr>
        <w:spacing w:after="0" w:line="240" w:lineRule="auto"/>
        <w:rPr>
          <w:rFonts w:ascii="Book Antiqua" w:hAnsi="Book Antiqua" w:cs="Times New Roman"/>
          <w:b/>
          <w:bCs/>
          <w:sz w:val="24"/>
          <w:szCs w:val="24"/>
        </w:rPr>
      </w:pPr>
      <w:r w:rsidRPr="00D33A96">
        <w:rPr>
          <w:rFonts w:ascii="Book Antiqua" w:hAnsi="Book Antiqua" w:cs="Times New Roman"/>
          <w:b/>
          <w:bCs/>
          <w:sz w:val="24"/>
          <w:szCs w:val="24"/>
        </w:rPr>
        <w:t xml:space="preserve">Pendahuluan </w:t>
      </w:r>
    </w:p>
    <w:p w14:paraId="1ED66C40" w14:textId="77777777" w:rsidR="00956905" w:rsidRPr="00D33A96" w:rsidRDefault="00956905" w:rsidP="00956905">
      <w:pPr>
        <w:spacing w:after="0" w:line="240" w:lineRule="auto"/>
        <w:ind w:firstLine="720"/>
        <w:jc w:val="both"/>
        <w:rPr>
          <w:rFonts w:ascii="Book Antiqua" w:hAnsi="Book Antiqua" w:cs="Times New Roman"/>
          <w:sz w:val="24"/>
          <w:szCs w:val="24"/>
        </w:rPr>
      </w:pPr>
      <w:r w:rsidRPr="00D33A96">
        <w:rPr>
          <w:rFonts w:ascii="Book Antiqua" w:hAnsi="Book Antiqua" w:cs="Times New Roman"/>
          <w:sz w:val="24"/>
          <w:szCs w:val="24"/>
        </w:rPr>
        <w:t>Jual beli merupakan aktivitas yang tidak dapat dihindarkan dalam kehidupan sehari-hari. Aktivitas tersebut dilakukan untuk memenuhi segala macam sebutuhan manusia baik sandang maupun pangan. Oleh karena itu, segala macam bentuk jual beli dapat dengan mudah dijumpai dimanapun berada, baik di kota maupun di desa dan dari yang berbentuk tradisional hingga yang modern. Namun ketika pandemi Covid-19 sedang melanda, fenomena jual beli mengalami perubahan. Ketika berbelanja di Pasar tradisional misalnya, seseorang harus memakai alat pelindung diri, seperti masker dan menjaga jarak aman. Selain itu, ketakutan untuk melakukan transaksi tatap muka sebagaimana layaknya terjadi pada pasar tradisional membuat pasar tradisional sepi pembeli. Tidak hanya pasar tradisional, pasar modern juga mengalami hal yang sama.</w:t>
      </w:r>
    </w:p>
    <w:p w14:paraId="2303969D" w14:textId="77777777" w:rsidR="00956905" w:rsidRPr="00D33A96" w:rsidRDefault="00956905" w:rsidP="00956905">
      <w:pPr>
        <w:spacing w:after="0" w:line="240" w:lineRule="auto"/>
        <w:ind w:firstLine="720"/>
        <w:jc w:val="both"/>
        <w:rPr>
          <w:rFonts w:ascii="Book Antiqua" w:hAnsi="Book Antiqua" w:cs="Times New Roman"/>
          <w:sz w:val="24"/>
          <w:szCs w:val="24"/>
        </w:rPr>
      </w:pPr>
      <w:r w:rsidRPr="00D33A96">
        <w:rPr>
          <w:rFonts w:ascii="Book Antiqua" w:hAnsi="Book Antiqua" w:cs="Times New Roman"/>
          <w:sz w:val="24"/>
          <w:szCs w:val="24"/>
        </w:rPr>
        <w:t>Larangan untuk melakukan kerumunan dan keinginan untuk tidak melakukan aktivitas diuar rumah membuat ekonomi masyarakat pada umumnya menjadi kurang stabil. Banyak yang kehilangan pekerjaan karena terpaksa harus dirumahkan, pasar-pasar sepi dari pengunjung, usaha dibidang jasa seperti perhotelan bahkan banyak yang ditutup untuk sementara. Namun disebalik itu, muncul usahawan-usahawan baru yang sukses mengembangkan usahanya melalui pitur online seperti facebook, istagram dan youtube, sehingga belakangan ini bisnis online menjadi yang poluler ketika pandemi Covid-19.</w:t>
      </w:r>
    </w:p>
    <w:p w14:paraId="5BB5C3D3" w14:textId="77777777" w:rsidR="00956905" w:rsidRDefault="00956905" w:rsidP="00956905">
      <w:pPr>
        <w:spacing w:after="0" w:line="240" w:lineRule="auto"/>
        <w:ind w:firstLine="720"/>
        <w:jc w:val="both"/>
        <w:rPr>
          <w:rFonts w:ascii="Book Antiqua" w:hAnsi="Book Antiqua" w:cs="Times New Roman"/>
          <w:sz w:val="24"/>
          <w:szCs w:val="24"/>
        </w:rPr>
      </w:pPr>
      <w:r w:rsidRPr="00D33A96">
        <w:rPr>
          <w:rFonts w:ascii="Book Antiqua" w:hAnsi="Book Antiqua" w:cs="Times New Roman"/>
          <w:sz w:val="24"/>
          <w:szCs w:val="24"/>
        </w:rPr>
        <w:t xml:space="preserve">Islam tidak melarang umatnya untuk melakukan kegiatan muamalah selama tidak ada dalil yang melarang, salah satu adalah bisnis online. Namun tetap harus berpegang teguh kepada prinsip-prinsip Islam, diantaranya adalah kejujuran dan amanah. Amanah dalam arti tidak mencederai kepercayaan </w:t>
      </w:r>
      <w:r w:rsidRPr="00D33A96">
        <w:rPr>
          <w:rFonts w:ascii="Book Antiqua" w:hAnsi="Book Antiqua" w:cs="Times New Roman"/>
          <w:sz w:val="24"/>
          <w:szCs w:val="24"/>
        </w:rPr>
        <w:lastRenderedPageBreak/>
        <w:t xml:space="preserve">pembeli kepada penjual. </w:t>
      </w:r>
      <w:r>
        <w:rPr>
          <w:rFonts w:ascii="Book Antiqua" w:hAnsi="Book Antiqua" w:cs="Times New Roman"/>
          <w:sz w:val="24"/>
          <w:szCs w:val="24"/>
        </w:rPr>
        <w:t xml:space="preserve"> Demikian halnya dengan jual beli online pasca pandemi Covid-19. </w:t>
      </w:r>
    </w:p>
    <w:p w14:paraId="1D7F34D0" w14:textId="6A9E6507" w:rsidR="00724E8F" w:rsidRDefault="00956905" w:rsidP="00724E8F">
      <w:pPr>
        <w:spacing w:after="0" w:line="240" w:lineRule="auto"/>
        <w:ind w:firstLine="720"/>
        <w:jc w:val="both"/>
        <w:rPr>
          <w:rFonts w:ascii="Book Antiqua" w:hAnsi="Book Antiqua" w:cs="Times New Roman"/>
          <w:sz w:val="24"/>
          <w:szCs w:val="24"/>
        </w:rPr>
      </w:pPr>
      <w:r>
        <w:rPr>
          <w:rFonts w:ascii="Book Antiqua" w:hAnsi="Book Antiqua" w:cs="Times New Roman"/>
          <w:sz w:val="24"/>
          <w:szCs w:val="24"/>
        </w:rPr>
        <w:t>Berdasarkan latar belakang tersebut, maka yang menjadi pertanyaan penelitian adalah bagaimanana p</w:t>
      </w:r>
      <w:r w:rsidRPr="00D33A96">
        <w:rPr>
          <w:rFonts w:ascii="Book Antiqua" w:hAnsi="Book Antiqua" w:cs="Times New Roman"/>
          <w:sz w:val="24"/>
          <w:szCs w:val="24"/>
        </w:rPr>
        <w:t>raktik jual beli online muslim kelas menengah pasca pandemi Covid-19 dan bagaimana keabsahan akad jual beli online muslim kelas menengah pasca pandemi Covid-19.</w:t>
      </w:r>
      <w:r>
        <w:rPr>
          <w:rFonts w:ascii="Book Antiqua" w:hAnsi="Book Antiqua" w:cs="Times New Roman"/>
          <w:sz w:val="24"/>
          <w:szCs w:val="24"/>
        </w:rPr>
        <w:t xml:space="preserve"> Dengan demikian yang menjadi tujuan penelitian adalah untuk memetakan p</w:t>
      </w:r>
      <w:r w:rsidRPr="00D33A96">
        <w:rPr>
          <w:rFonts w:ascii="Book Antiqua" w:hAnsi="Book Antiqua" w:cs="Times New Roman"/>
          <w:sz w:val="24"/>
          <w:szCs w:val="24"/>
        </w:rPr>
        <w:t xml:space="preserve">raktik jual beli online muslim kelas menengah pasca pandemi Covid-19 dan </w:t>
      </w:r>
      <w:r>
        <w:rPr>
          <w:rFonts w:ascii="Book Antiqua" w:hAnsi="Book Antiqua" w:cs="Times New Roman"/>
          <w:sz w:val="24"/>
          <w:szCs w:val="24"/>
        </w:rPr>
        <w:t>menganalisis</w:t>
      </w:r>
      <w:r w:rsidRPr="00D33A96">
        <w:rPr>
          <w:rFonts w:ascii="Book Antiqua" w:hAnsi="Book Antiqua" w:cs="Times New Roman"/>
          <w:sz w:val="24"/>
          <w:szCs w:val="24"/>
        </w:rPr>
        <w:t xml:space="preserve"> keabsahan akad jual beli online muslim kelas menengah pasca pandemi Covid-19.</w:t>
      </w:r>
    </w:p>
    <w:p w14:paraId="45009838" w14:textId="77777777" w:rsidR="00956905" w:rsidRPr="00BF7C01" w:rsidRDefault="00956905" w:rsidP="00956905">
      <w:pPr>
        <w:spacing w:after="0" w:line="240" w:lineRule="auto"/>
        <w:jc w:val="both"/>
        <w:rPr>
          <w:rFonts w:ascii="Book Antiqua" w:hAnsi="Book Antiqua" w:cs="Times New Roman"/>
          <w:b/>
          <w:bCs/>
          <w:sz w:val="24"/>
          <w:szCs w:val="24"/>
        </w:rPr>
      </w:pPr>
      <w:r>
        <w:rPr>
          <w:rFonts w:ascii="Book Antiqua" w:hAnsi="Book Antiqua" w:cs="Times New Roman"/>
          <w:b/>
          <w:bCs/>
          <w:sz w:val="24"/>
          <w:szCs w:val="24"/>
        </w:rPr>
        <w:t>Kajian literatur</w:t>
      </w:r>
    </w:p>
    <w:p w14:paraId="42DC7CC7" w14:textId="77777777" w:rsidR="00956905" w:rsidRPr="00D33A96" w:rsidRDefault="00956905" w:rsidP="00956905">
      <w:pPr>
        <w:spacing w:after="0" w:line="240" w:lineRule="auto"/>
        <w:ind w:firstLine="720"/>
        <w:jc w:val="both"/>
        <w:rPr>
          <w:rFonts w:ascii="Book Antiqua" w:hAnsi="Book Antiqua" w:cs="Times New Roman"/>
          <w:sz w:val="24"/>
          <w:szCs w:val="24"/>
        </w:rPr>
      </w:pPr>
      <w:r w:rsidRPr="00D33A96">
        <w:rPr>
          <w:rFonts w:ascii="Book Antiqua" w:hAnsi="Book Antiqua" w:cs="Times New Roman"/>
          <w:sz w:val="24"/>
          <w:szCs w:val="24"/>
        </w:rPr>
        <w:t>Kajian tentang jual beli menurut hukum Islam sudah dilakukan oleh beberapa penulis sebelumnya, antara lain oleh Shobirin</w:t>
      </w:r>
      <w:r w:rsidRPr="00D33A96">
        <w:rPr>
          <w:rStyle w:val="FootnoteReference"/>
          <w:rFonts w:ascii="Book Antiqua" w:hAnsi="Book Antiqua" w:cs="Times New Roman"/>
          <w:sz w:val="24"/>
          <w:szCs w:val="24"/>
        </w:rPr>
        <w:footnoteReference w:id="1"/>
      </w:r>
      <w:r w:rsidRPr="00D33A96">
        <w:rPr>
          <w:rFonts w:ascii="Book Antiqua" w:hAnsi="Book Antiqua" w:cs="Times New Roman"/>
          <w:sz w:val="24"/>
          <w:szCs w:val="24"/>
        </w:rPr>
        <w:t>, Muhammad Yunus dkk</w:t>
      </w:r>
      <w:r w:rsidRPr="00D33A96">
        <w:rPr>
          <w:rStyle w:val="FootnoteReference"/>
          <w:rFonts w:ascii="Book Antiqua" w:hAnsi="Book Antiqua" w:cs="Times New Roman"/>
          <w:sz w:val="24"/>
          <w:szCs w:val="24"/>
        </w:rPr>
        <w:footnoteReference w:id="2"/>
      </w:r>
      <w:r w:rsidRPr="00D33A96">
        <w:rPr>
          <w:rFonts w:ascii="Book Antiqua" w:hAnsi="Book Antiqua" w:cs="Times New Roman"/>
          <w:sz w:val="24"/>
          <w:szCs w:val="24"/>
        </w:rPr>
        <w:t>, Siswadi</w:t>
      </w:r>
      <w:r w:rsidRPr="00D33A96">
        <w:rPr>
          <w:rStyle w:val="FootnoteReference"/>
          <w:rFonts w:ascii="Book Antiqua" w:hAnsi="Book Antiqua" w:cs="Times New Roman"/>
          <w:sz w:val="24"/>
          <w:szCs w:val="24"/>
        </w:rPr>
        <w:footnoteReference w:id="3"/>
      </w:r>
      <w:r w:rsidRPr="00D33A96">
        <w:rPr>
          <w:rFonts w:ascii="Book Antiqua" w:hAnsi="Book Antiqua" w:cs="Times New Roman"/>
          <w:sz w:val="24"/>
          <w:szCs w:val="24"/>
        </w:rPr>
        <w:t>, dan Mochammad Nuril Misbach et al</w:t>
      </w:r>
      <w:r w:rsidRPr="00D33A96">
        <w:rPr>
          <w:rStyle w:val="FootnoteReference"/>
          <w:rFonts w:ascii="Book Antiqua" w:hAnsi="Book Antiqua" w:cs="Times New Roman"/>
          <w:sz w:val="24"/>
          <w:szCs w:val="24"/>
        </w:rPr>
        <w:footnoteReference w:id="4"/>
      </w:r>
      <w:r w:rsidRPr="00D33A96">
        <w:rPr>
          <w:rFonts w:ascii="Book Antiqua" w:hAnsi="Book Antiqua" w:cs="Times New Roman"/>
          <w:sz w:val="24"/>
          <w:szCs w:val="24"/>
        </w:rPr>
        <w:t>, Retno Dyah Pekerti dan Eliada Herwiyanti</w:t>
      </w:r>
      <w:r w:rsidRPr="00D33A96">
        <w:rPr>
          <w:rStyle w:val="FootnoteReference"/>
          <w:rFonts w:ascii="Book Antiqua" w:hAnsi="Book Antiqua" w:cs="Times New Roman"/>
          <w:sz w:val="24"/>
          <w:szCs w:val="24"/>
        </w:rPr>
        <w:footnoteReference w:id="5"/>
      </w:r>
      <w:r w:rsidRPr="00D33A96">
        <w:rPr>
          <w:rFonts w:ascii="Book Antiqua" w:hAnsi="Book Antiqua" w:cs="Times New Roman"/>
          <w:sz w:val="24"/>
          <w:szCs w:val="24"/>
        </w:rPr>
        <w:t>, Munir Salim</w:t>
      </w:r>
      <w:r w:rsidRPr="00D33A96">
        <w:rPr>
          <w:rStyle w:val="FootnoteReference"/>
          <w:rFonts w:ascii="Book Antiqua" w:hAnsi="Book Antiqua" w:cs="Times New Roman"/>
          <w:sz w:val="24"/>
          <w:szCs w:val="24"/>
        </w:rPr>
        <w:footnoteReference w:id="6"/>
      </w:r>
      <w:r w:rsidRPr="00D33A96">
        <w:rPr>
          <w:rFonts w:ascii="Book Antiqua" w:hAnsi="Book Antiqua" w:cs="Times New Roman"/>
          <w:sz w:val="24"/>
          <w:szCs w:val="24"/>
        </w:rPr>
        <w:t>, dan Wati Susiawati</w:t>
      </w:r>
      <w:r w:rsidRPr="00D33A96">
        <w:rPr>
          <w:rStyle w:val="FootnoteReference"/>
          <w:rFonts w:ascii="Book Antiqua" w:hAnsi="Book Antiqua" w:cs="Times New Roman"/>
          <w:sz w:val="24"/>
          <w:szCs w:val="24"/>
        </w:rPr>
        <w:footnoteReference w:id="7"/>
      </w:r>
      <w:r w:rsidRPr="00D33A96">
        <w:rPr>
          <w:rFonts w:ascii="Book Antiqua" w:hAnsi="Book Antiqua" w:cs="Times New Roman"/>
          <w:sz w:val="24"/>
          <w:szCs w:val="24"/>
        </w:rPr>
        <w:t>. Sementara tentang strategi jual beli pada masa pandemi dilakukan oleh Muhammad Aminul</w:t>
      </w:r>
      <w:r w:rsidRPr="00D33A96">
        <w:rPr>
          <w:rStyle w:val="FootnoteReference"/>
          <w:rFonts w:ascii="Book Antiqua" w:hAnsi="Book Antiqua" w:cs="Times New Roman"/>
          <w:sz w:val="24"/>
          <w:szCs w:val="24"/>
        </w:rPr>
        <w:footnoteReference w:id="8"/>
      </w:r>
      <w:r w:rsidRPr="00D33A96">
        <w:rPr>
          <w:rFonts w:ascii="Book Antiqua" w:hAnsi="Book Antiqua" w:cs="Times New Roman"/>
          <w:sz w:val="24"/>
          <w:szCs w:val="24"/>
        </w:rPr>
        <w:t xml:space="preserve"> dan </w:t>
      </w:r>
      <w:r w:rsidRPr="00D33A96">
        <w:rPr>
          <w:rFonts w:ascii="Book Antiqua" w:hAnsi="Book Antiqua" w:cs="Times New Roman"/>
          <w:sz w:val="24"/>
          <w:szCs w:val="24"/>
          <w:lang w:val="id-ID"/>
        </w:rPr>
        <w:t>Mochammad Al Ikhsan</w:t>
      </w:r>
      <w:r w:rsidRPr="00D33A96">
        <w:rPr>
          <w:rStyle w:val="FootnoteReference"/>
          <w:rFonts w:ascii="Book Antiqua" w:hAnsi="Book Antiqua" w:cs="Times New Roman"/>
          <w:sz w:val="24"/>
          <w:szCs w:val="24"/>
          <w:lang w:val="id-ID"/>
        </w:rPr>
        <w:footnoteReference w:id="9"/>
      </w:r>
      <w:r w:rsidRPr="00D33A96">
        <w:rPr>
          <w:rFonts w:ascii="Book Antiqua" w:hAnsi="Book Antiqua" w:cs="Times New Roman"/>
          <w:sz w:val="24"/>
          <w:szCs w:val="24"/>
        </w:rPr>
        <w:t xml:space="preserve">. </w:t>
      </w:r>
    </w:p>
    <w:p w14:paraId="5EE87F70" w14:textId="5996B700" w:rsidR="00724E8F" w:rsidRDefault="00956905" w:rsidP="00724E8F">
      <w:pPr>
        <w:spacing w:after="0" w:line="240" w:lineRule="auto"/>
        <w:ind w:firstLine="720"/>
        <w:jc w:val="both"/>
        <w:rPr>
          <w:rFonts w:ascii="Book Antiqua" w:hAnsi="Book Antiqua" w:cs="Times New Roman"/>
          <w:sz w:val="24"/>
          <w:szCs w:val="24"/>
        </w:rPr>
      </w:pPr>
      <w:r w:rsidRPr="00D33A96">
        <w:rPr>
          <w:rFonts w:ascii="Book Antiqua" w:hAnsi="Book Antiqua" w:cs="Times New Roman"/>
          <w:sz w:val="24"/>
          <w:szCs w:val="24"/>
        </w:rPr>
        <w:t>Beberapa penulis tersebut di atas memiliki kesamaan dengan kajian yang penulis lakukan, yaitu tentang jual beli dan dampak ekonomi yang ditimbulkan oleh pandemi Covid-19. Namun, yang membedakan penelitian ini dengan sebelumnya adalah penelitian ini lebih fokus kepada praktik bisnis online pedagang muslim kelas menengah Yogyakarta pasca pandemi Covid-19.</w:t>
      </w:r>
      <w:r>
        <w:rPr>
          <w:rFonts w:ascii="Book Antiqua" w:hAnsi="Book Antiqua" w:cs="Times New Roman"/>
          <w:sz w:val="24"/>
          <w:szCs w:val="24"/>
        </w:rPr>
        <w:t xml:space="preserve"> </w:t>
      </w:r>
      <w:r w:rsidRPr="00D33A96">
        <w:rPr>
          <w:rFonts w:ascii="Book Antiqua" w:hAnsi="Book Antiqua" w:cs="Times New Roman"/>
          <w:sz w:val="24"/>
          <w:szCs w:val="24"/>
        </w:rPr>
        <w:t xml:space="preserve">Berdasarkan paparan di atas, penulis bermaksud untuk memetakan </w:t>
      </w:r>
      <w:bookmarkStart w:id="1" w:name="_Hlk57274448"/>
      <w:r w:rsidRPr="00D33A96">
        <w:rPr>
          <w:rFonts w:ascii="Book Antiqua" w:hAnsi="Book Antiqua" w:cs="Times New Roman"/>
          <w:sz w:val="24"/>
          <w:szCs w:val="24"/>
        </w:rPr>
        <w:t xml:space="preserve">praktik </w:t>
      </w:r>
      <w:r w:rsidRPr="00D33A96">
        <w:rPr>
          <w:rFonts w:ascii="Book Antiqua" w:hAnsi="Book Antiqua" w:cs="Times New Roman"/>
          <w:sz w:val="24"/>
          <w:szCs w:val="24"/>
        </w:rPr>
        <w:lastRenderedPageBreak/>
        <w:t>jual beli online muslim kelas menengah pasca pandemi Covid-19 dan bagaimana keabsahan akad jual beli online muslim kelas menengah pasca pandemi Covid-19.</w:t>
      </w:r>
      <w:bookmarkEnd w:id="1"/>
      <w:r w:rsidRPr="00D33A96">
        <w:rPr>
          <w:rFonts w:ascii="Book Antiqua" w:hAnsi="Book Antiqua" w:cs="Times New Roman"/>
          <w:sz w:val="24"/>
          <w:szCs w:val="24"/>
        </w:rPr>
        <w:t xml:space="preserve"> </w:t>
      </w:r>
    </w:p>
    <w:p w14:paraId="18737128" w14:textId="77777777" w:rsidR="00956905" w:rsidRPr="00BF7C01" w:rsidRDefault="00956905" w:rsidP="00956905">
      <w:pPr>
        <w:spacing w:after="0" w:line="240" w:lineRule="auto"/>
        <w:jc w:val="both"/>
        <w:rPr>
          <w:rFonts w:ascii="Book Antiqua" w:hAnsi="Book Antiqua" w:cs="Times New Roman"/>
          <w:b/>
          <w:bCs/>
          <w:sz w:val="24"/>
          <w:szCs w:val="24"/>
        </w:rPr>
      </w:pPr>
      <w:r>
        <w:rPr>
          <w:rFonts w:ascii="Book Antiqua" w:hAnsi="Book Antiqua" w:cs="Times New Roman"/>
          <w:b/>
          <w:bCs/>
          <w:sz w:val="24"/>
          <w:szCs w:val="24"/>
        </w:rPr>
        <w:t>Metode Penelitian</w:t>
      </w:r>
    </w:p>
    <w:p w14:paraId="467EDADF" w14:textId="6CF081D0" w:rsidR="00724E8F" w:rsidRPr="00BF7C01" w:rsidRDefault="00956905" w:rsidP="00724E8F">
      <w:pPr>
        <w:spacing w:after="0" w:line="240" w:lineRule="auto"/>
        <w:ind w:firstLine="720"/>
        <w:jc w:val="both"/>
        <w:rPr>
          <w:rFonts w:ascii="Book Antiqua" w:hAnsi="Book Antiqua" w:cs="Times New Roman"/>
          <w:sz w:val="24"/>
          <w:szCs w:val="24"/>
        </w:rPr>
      </w:pPr>
      <w:r w:rsidRPr="00D33A96">
        <w:rPr>
          <w:rFonts w:ascii="Book Antiqua" w:hAnsi="Book Antiqua" w:cs="Times New Roman"/>
          <w:sz w:val="24"/>
          <w:szCs w:val="24"/>
        </w:rPr>
        <w:t>Penulis menggunakan pendekatan kuantitatif</w:t>
      </w:r>
      <w:r>
        <w:rPr>
          <w:rFonts w:ascii="Book Antiqua" w:hAnsi="Book Antiqua" w:cs="Times New Roman"/>
          <w:sz w:val="24"/>
          <w:szCs w:val="24"/>
        </w:rPr>
        <w:t xml:space="preserve">. Sumber data penelitian adalah pedagang yang melakukan jual beli online </w:t>
      </w:r>
      <w:r w:rsidR="00B449AA">
        <w:rPr>
          <w:rFonts w:ascii="Book Antiqua" w:hAnsi="Book Antiqua" w:cs="Times New Roman"/>
          <w:sz w:val="24"/>
          <w:szCs w:val="24"/>
        </w:rPr>
        <w:t xml:space="preserve">di Kota Yogyakarta </w:t>
      </w:r>
      <w:r>
        <w:rPr>
          <w:rFonts w:ascii="Book Antiqua" w:hAnsi="Book Antiqua" w:cs="Times New Roman"/>
          <w:sz w:val="24"/>
          <w:szCs w:val="24"/>
        </w:rPr>
        <w:t>pasca pandemic Civid-19</w:t>
      </w:r>
      <w:r w:rsidR="00B449AA">
        <w:rPr>
          <w:rFonts w:ascii="Book Antiqua" w:hAnsi="Book Antiqua" w:cs="Times New Roman"/>
          <w:sz w:val="24"/>
          <w:szCs w:val="24"/>
        </w:rPr>
        <w:t>.</w:t>
      </w:r>
      <w:r>
        <w:rPr>
          <w:rFonts w:ascii="Book Antiqua" w:hAnsi="Book Antiqua" w:cs="Times New Roman"/>
          <w:sz w:val="24"/>
          <w:szCs w:val="24"/>
        </w:rPr>
        <w:t xml:space="preserve"> Metode pengumpulan data menggunakan angket yang disebar kepada 45 responden. Analisis data menggunakan rumus persentase dari keseluruhan jumlah reponden. Dalam menentukan keabsahan akad dalam jual beli online pasca pandemi Covid-19, peneliti m</w:t>
      </w:r>
      <w:r w:rsidRPr="00D33A96">
        <w:rPr>
          <w:rFonts w:ascii="Book Antiqua" w:hAnsi="Book Antiqua" w:cs="Times New Roman"/>
          <w:sz w:val="24"/>
          <w:szCs w:val="24"/>
        </w:rPr>
        <w:t>enggunakan teori akad dalam hukum ekonomi syariah sebagai pisau analisisnya. Secara toeritis, tulisan ini bermaksud untuk menambah khazanah keilmuan dibidang hukum ekonomi syariah. Sementara secara praktis, tulisan ini dapat menjadi sumber informasi bagi pedagang untuk mengembangkan bisnis online pada masa pandemi Covid-19.</w:t>
      </w:r>
    </w:p>
    <w:p w14:paraId="7687BC8A" w14:textId="77777777" w:rsidR="00956905" w:rsidRPr="00D33A96" w:rsidRDefault="00956905" w:rsidP="00956905">
      <w:pPr>
        <w:spacing w:after="0" w:line="240" w:lineRule="auto"/>
        <w:jc w:val="both"/>
        <w:rPr>
          <w:rFonts w:ascii="Book Antiqua" w:hAnsi="Book Antiqua" w:cs="Times New Roman"/>
          <w:b/>
          <w:bCs/>
          <w:sz w:val="24"/>
          <w:szCs w:val="24"/>
        </w:rPr>
      </w:pPr>
      <w:r w:rsidRPr="00D33A96">
        <w:rPr>
          <w:rFonts w:ascii="Book Antiqua" w:hAnsi="Book Antiqua" w:cs="Times New Roman"/>
          <w:b/>
          <w:bCs/>
          <w:sz w:val="24"/>
          <w:szCs w:val="24"/>
        </w:rPr>
        <w:t>Pembahasan</w:t>
      </w:r>
    </w:p>
    <w:p w14:paraId="5058E248" w14:textId="77777777" w:rsidR="00956905" w:rsidRPr="00D33A96" w:rsidRDefault="00956905" w:rsidP="00956905">
      <w:pPr>
        <w:pStyle w:val="ListParagraph"/>
        <w:numPr>
          <w:ilvl w:val="0"/>
          <w:numId w:val="1"/>
        </w:numPr>
        <w:spacing w:after="0" w:line="240" w:lineRule="auto"/>
        <w:jc w:val="both"/>
        <w:rPr>
          <w:rFonts w:ascii="Book Antiqua" w:hAnsi="Book Antiqua" w:cs="Times New Roman"/>
          <w:b/>
          <w:bCs/>
          <w:sz w:val="24"/>
          <w:szCs w:val="24"/>
        </w:rPr>
      </w:pPr>
      <w:r w:rsidRPr="00D33A96">
        <w:rPr>
          <w:rFonts w:ascii="Book Antiqua" w:hAnsi="Book Antiqua" w:cs="Times New Roman"/>
          <w:sz w:val="24"/>
          <w:szCs w:val="24"/>
        </w:rPr>
        <w:t>Praktik jual beli online muslim kelas menengah pasca pandemi Covid-19</w:t>
      </w:r>
    </w:p>
    <w:p w14:paraId="7CEDD093" w14:textId="77777777" w:rsidR="00956905" w:rsidRPr="00D33A96" w:rsidRDefault="00956905" w:rsidP="00956905">
      <w:pPr>
        <w:pStyle w:val="ListParagraph"/>
        <w:spacing w:after="0" w:line="240" w:lineRule="auto"/>
        <w:ind w:left="357" w:firstLine="720"/>
        <w:jc w:val="both"/>
        <w:rPr>
          <w:rFonts w:ascii="Book Antiqua" w:hAnsi="Book Antiqua" w:cs="Times New Roman"/>
          <w:sz w:val="24"/>
          <w:szCs w:val="24"/>
        </w:rPr>
      </w:pPr>
      <w:r w:rsidRPr="00D33A96">
        <w:rPr>
          <w:rFonts w:ascii="Book Antiqua" w:hAnsi="Book Antiqua" w:cs="Times New Roman"/>
          <w:sz w:val="24"/>
          <w:szCs w:val="24"/>
        </w:rPr>
        <w:t>Pada bulan Desember 2019, bermunculan sejumlah kasus pneumonia dengan penyebabnya tak diketahui yang memiliki gejala demam, rasa letih, batuk, dan kesulitan bernapas sebagai gejala utama, yang terjadi di Wuhan dalam waktu singkat. Patogen penyakitnya secara cepat diidentifikasi sebagai virus corona baru, yang kemudian dikonfirmasi oleh Organisasi Kesehatan Dunia (WHO). WHO menamakan virus itu 2019-nCoV sementara Komite Internasional Taksonomi Virus (ICTV) menyebutnya SARS-Cov-2; dan pneumonia yang disebabkan oleh infeksi virus disebut pneumonia coronavirus baru (COVID-19) oleh WHO.</w:t>
      </w:r>
      <w:r w:rsidRPr="00D33A96">
        <w:rPr>
          <w:rStyle w:val="FootnoteReference"/>
          <w:rFonts w:ascii="Book Antiqua" w:hAnsi="Book Antiqua" w:cs="Times New Roman"/>
          <w:sz w:val="24"/>
          <w:szCs w:val="24"/>
        </w:rPr>
        <w:footnoteReference w:id="10"/>
      </w:r>
    </w:p>
    <w:p w14:paraId="4A67913C" w14:textId="77777777" w:rsidR="00956905" w:rsidRPr="00D33A96" w:rsidRDefault="00956905" w:rsidP="00956905">
      <w:pPr>
        <w:pStyle w:val="ListParagraph"/>
        <w:spacing w:after="0" w:line="240" w:lineRule="auto"/>
        <w:ind w:left="357" w:firstLine="720"/>
        <w:jc w:val="both"/>
        <w:rPr>
          <w:rFonts w:ascii="Book Antiqua" w:hAnsi="Book Antiqua" w:cs="Times New Roman"/>
          <w:sz w:val="24"/>
          <w:szCs w:val="24"/>
        </w:rPr>
      </w:pPr>
      <w:r w:rsidRPr="00D33A96">
        <w:rPr>
          <w:rFonts w:ascii="Book Antiqua" w:hAnsi="Book Antiqua" w:cs="Times New Roman"/>
          <w:sz w:val="24"/>
          <w:szCs w:val="24"/>
        </w:rPr>
        <w:t xml:space="preserve">Pandemi Covid-19 berdampak pada sosial-ekonomi masyarakat, sebagaimana yang disampaikan pada berbagai webinar antara lain oleh </w:t>
      </w:r>
      <w:r w:rsidRPr="00D33A96">
        <w:rPr>
          <w:rFonts w:ascii="Book Antiqua" w:hAnsi="Book Antiqua" w:cs="Times New Roman"/>
          <w:noProof/>
          <w:sz w:val="24"/>
          <w:szCs w:val="24"/>
        </w:rPr>
        <w:t>Mochammad Firman Hidayat</w:t>
      </w:r>
      <w:r w:rsidRPr="00D33A96">
        <w:rPr>
          <w:rStyle w:val="FootnoteReference"/>
          <w:rFonts w:ascii="Book Antiqua" w:hAnsi="Book Antiqua" w:cs="Times New Roman"/>
          <w:noProof/>
          <w:sz w:val="24"/>
          <w:szCs w:val="24"/>
        </w:rPr>
        <w:footnoteReference w:id="11"/>
      </w:r>
      <w:r w:rsidRPr="00D33A96">
        <w:rPr>
          <w:rFonts w:ascii="Book Antiqua" w:hAnsi="Book Antiqua" w:cs="Times New Roman"/>
          <w:sz w:val="24"/>
          <w:szCs w:val="24"/>
        </w:rPr>
        <w:t xml:space="preserve">, </w:t>
      </w:r>
      <w:r w:rsidRPr="00D33A96">
        <w:rPr>
          <w:rFonts w:ascii="Book Antiqua" w:hAnsi="Book Antiqua" w:cs="Times New Roman"/>
          <w:noProof/>
          <w:sz w:val="24"/>
          <w:szCs w:val="24"/>
        </w:rPr>
        <w:t xml:space="preserve">P. Agung </w:t>
      </w:r>
      <w:r w:rsidRPr="00D33A96">
        <w:rPr>
          <w:rFonts w:ascii="Book Antiqua" w:hAnsi="Book Antiqua" w:cs="Times New Roman"/>
          <w:sz w:val="24"/>
          <w:szCs w:val="24"/>
        </w:rPr>
        <w:t>Pambudhi</w:t>
      </w:r>
      <w:r w:rsidRPr="00D33A96">
        <w:rPr>
          <w:rStyle w:val="FootnoteReference"/>
          <w:rFonts w:ascii="Book Antiqua" w:hAnsi="Book Antiqua" w:cs="Times New Roman"/>
          <w:sz w:val="24"/>
          <w:szCs w:val="24"/>
        </w:rPr>
        <w:footnoteReference w:id="12"/>
      </w:r>
      <w:r w:rsidRPr="00D33A96">
        <w:rPr>
          <w:rFonts w:ascii="Book Antiqua" w:hAnsi="Book Antiqua" w:cs="Times New Roman"/>
          <w:sz w:val="24"/>
          <w:szCs w:val="24"/>
        </w:rPr>
        <w:t xml:space="preserve"> dan  Pande Made Kutanegara</w:t>
      </w:r>
      <w:r w:rsidRPr="00D33A96">
        <w:rPr>
          <w:rStyle w:val="FootnoteReference"/>
          <w:rFonts w:ascii="Book Antiqua" w:hAnsi="Book Antiqua" w:cs="Times New Roman"/>
          <w:sz w:val="24"/>
          <w:szCs w:val="24"/>
        </w:rPr>
        <w:footnoteReference w:id="13"/>
      </w:r>
      <w:r w:rsidRPr="00D33A96">
        <w:rPr>
          <w:rFonts w:ascii="Book Antiqua" w:hAnsi="Book Antiqua" w:cs="Times New Roman"/>
          <w:sz w:val="24"/>
          <w:szCs w:val="24"/>
        </w:rPr>
        <w:t xml:space="preserve">. Dampak tersebut juga ditulis pada media cetak seperti </w:t>
      </w:r>
      <w:r w:rsidRPr="00D33A96">
        <w:rPr>
          <w:rFonts w:ascii="Book Antiqua" w:hAnsi="Book Antiqua" w:cs="Times New Roman"/>
          <w:sz w:val="24"/>
          <w:szCs w:val="24"/>
        </w:rPr>
        <w:lastRenderedPageBreak/>
        <w:t>majalah dan buku antara lain oleh Mahandis Yoanata Thamrin</w:t>
      </w:r>
      <w:r w:rsidRPr="00D33A96">
        <w:rPr>
          <w:rStyle w:val="FootnoteReference"/>
          <w:rFonts w:ascii="Book Antiqua" w:hAnsi="Book Antiqua" w:cs="Times New Roman"/>
          <w:sz w:val="24"/>
          <w:szCs w:val="24"/>
        </w:rPr>
        <w:footnoteReference w:id="14"/>
      </w:r>
      <w:r w:rsidRPr="00D33A96">
        <w:rPr>
          <w:rFonts w:ascii="Book Antiqua" w:hAnsi="Book Antiqua" w:cs="Times New Roman"/>
          <w:sz w:val="24"/>
          <w:szCs w:val="24"/>
        </w:rPr>
        <w:t>, Wang Zhou</w:t>
      </w:r>
      <w:r w:rsidRPr="00D33A96">
        <w:rPr>
          <w:rStyle w:val="FootnoteReference"/>
          <w:rFonts w:ascii="Book Antiqua" w:hAnsi="Book Antiqua" w:cs="Times New Roman"/>
          <w:sz w:val="24"/>
          <w:szCs w:val="24"/>
        </w:rPr>
        <w:footnoteReference w:id="15"/>
      </w:r>
      <w:r w:rsidRPr="00D33A96">
        <w:rPr>
          <w:rFonts w:ascii="Book Antiqua" w:hAnsi="Book Antiqua" w:cs="Times New Roman"/>
          <w:sz w:val="24"/>
          <w:szCs w:val="24"/>
        </w:rPr>
        <w:t>, Fikri Muhammad</w:t>
      </w:r>
      <w:r w:rsidRPr="00D33A96">
        <w:rPr>
          <w:rStyle w:val="FootnoteReference"/>
          <w:rFonts w:ascii="Book Antiqua" w:hAnsi="Book Antiqua" w:cs="Times New Roman"/>
          <w:sz w:val="24"/>
          <w:szCs w:val="24"/>
        </w:rPr>
        <w:footnoteReference w:id="16"/>
      </w:r>
      <w:r w:rsidRPr="00D33A96">
        <w:rPr>
          <w:rFonts w:ascii="Book Antiqua" w:hAnsi="Book Antiqua" w:cs="Times New Roman"/>
          <w:sz w:val="24"/>
          <w:szCs w:val="24"/>
        </w:rPr>
        <w:t>, Muhamad Wildan &amp; Wike D. Herlinda</w:t>
      </w:r>
      <w:r w:rsidRPr="00D33A96">
        <w:rPr>
          <w:rStyle w:val="FootnoteReference"/>
          <w:rFonts w:ascii="Book Antiqua" w:hAnsi="Book Antiqua" w:cs="Times New Roman"/>
          <w:sz w:val="24"/>
          <w:szCs w:val="24"/>
        </w:rPr>
        <w:footnoteReference w:id="17"/>
      </w:r>
      <w:r w:rsidRPr="00D33A96">
        <w:rPr>
          <w:rFonts w:ascii="Book Antiqua" w:hAnsi="Book Antiqua" w:cs="Times New Roman"/>
          <w:sz w:val="24"/>
          <w:szCs w:val="24"/>
        </w:rPr>
        <w:t>. Kajian tentang dampak Pandemi Covid-19 terhadap ekonomi dan sosial juga telah dilakukan oleh beberapa organisasi internasional, seperti Committee for the Coordination of Statistical Activities (CCSA)</w:t>
      </w:r>
      <w:r w:rsidRPr="00D33A96">
        <w:rPr>
          <w:rStyle w:val="FootnoteReference"/>
          <w:rFonts w:ascii="Book Antiqua" w:hAnsi="Book Antiqua" w:cs="Times New Roman"/>
          <w:sz w:val="24"/>
          <w:szCs w:val="24"/>
        </w:rPr>
        <w:footnoteReference w:id="18"/>
      </w:r>
      <w:r w:rsidRPr="00D33A96">
        <w:rPr>
          <w:rFonts w:ascii="Book Antiqua" w:hAnsi="Book Antiqua" w:cs="Times New Roman"/>
          <w:sz w:val="24"/>
          <w:szCs w:val="24"/>
        </w:rPr>
        <w:t>, McKinsey &amp; Company</w:t>
      </w:r>
      <w:r w:rsidRPr="00D33A96">
        <w:rPr>
          <w:rStyle w:val="FootnoteReference"/>
          <w:rFonts w:ascii="Book Antiqua" w:hAnsi="Book Antiqua" w:cs="Times New Roman"/>
          <w:sz w:val="24"/>
          <w:szCs w:val="24"/>
        </w:rPr>
        <w:footnoteReference w:id="19"/>
      </w:r>
      <w:r w:rsidRPr="00D33A96">
        <w:rPr>
          <w:rStyle w:val="FootnoteReference"/>
          <w:rFonts w:ascii="Book Antiqua" w:eastAsia="Times New Roman" w:hAnsi="Book Antiqua" w:cs="Times New Roman"/>
          <w:sz w:val="24"/>
          <w:szCs w:val="24"/>
        </w:rPr>
        <w:t xml:space="preserve">, </w:t>
      </w:r>
      <w:r w:rsidRPr="00D33A96">
        <w:rPr>
          <w:rFonts w:ascii="Book Antiqua" w:hAnsi="Book Antiqua" w:cs="Times New Roman"/>
          <w:sz w:val="24"/>
          <w:szCs w:val="24"/>
        </w:rPr>
        <w:t>United Nations</w:t>
      </w:r>
      <w:r w:rsidRPr="00D33A96">
        <w:rPr>
          <w:rStyle w:val="FootnoteReference"/>
          <w:rFonts w:ascii="Book Antiqua" w:hAnsi="Book Antiqua" w:cs="Times New Roman"/>
          <w:sz w:val="24"/>
          <w:szCs w:val="24"/>
        </w:rPr>
        <w:footnoteReference w:id="20"/>
      </w:r>
      <w:r w:rsidRPr="00D33A96">
        <w:rPr>
          <w:rFonts w:ascii="Book Antiqua" w:eastAsia="Times New Roman" w:hAnsi="Book Antiqua" w:cs="Times New Roman"/>
          <w:sz w:val="24"/>
          <w:szCs w:val="24"/>
        </w:rPr>
        <w:t xml:space="preserve">, </w:t>
      </w:r>
      <w:r w:rsidRPr="00D33A96">
        <w:rPr>
          <w:rFonts w:ascii="Book Antiqua" w:hAnsi="Book Antiqua" w:cs="Times New Roman"/>
          <w:sz w:val="24"/>
          <w:szCs w:val="24"/>
        </w:rPr>
        <w:t>EOCD</w:t>
      </w:r>
      <w:r w:rsidRPr="00D33A96">
        <w:rPr>
          <w:rStyle w:val="FootnoteReference"/>
          <w:rFonts w:ascii="Book Antiqua" w:hAnsi="Book Antiqua" w:cs="Times New Roman"/>
          <w:sz w:val="24"/>
          <w:szCs w:val="24"/>
        </w:rPr>
        <w:footnoteReference w:id="21"/>
      </w:r>
      <w:r w:rsidRPr="00D33A96">
        <w:rPr>
          <w:rFonts w:ascii="Book Antiqua" w:hAnsi="Book Antiqua" w:cs="Times New Roman"/>
          <w:sz w:val="24"/>
          <w:szCs w:val="24"/>
        </w:rPr>
        <w:t xml:space="preserve"> dan World Economic Forum</w:t>
      </w:r>
      <w:r w:rsidRPr="00D33A96">
        <w:rPr>
          <w:rStyle w:val="FootnoteReference"/>
          <w:rFonts w:ascii="Book Antiqua" w:hAnsi="Book Antiqua" w:cs="Times New Roman"/>
          <w:sz w:val="24"/>
          <w:szCs w:val="24"/>
        </w:rPr>
        <w:footnoteReference w:id="22"/>
      </w:r>
      <w:r w:rsidRPr="00D33A96">
        <w:rPr>
          <w:rFonts w:ascii="Book Antiqua" w:hAnsi="Book Antiqua" w:cs="Times New Roman"/>
          <w:sz w:val="24"/>
          <w:szCs w:val="24"/>
        </w:rPr>
        <w:t>.</w:t>
      </w:r>
    </w:p>
    <w:p w14:paraId="023B9221" w14:textId="77777777" w:rsidR="00956905" w:rsidRPr="00D33A96" w:rsidRDefault="00956905" w:rsidP="00956905">
      <w:pPr>
        <w:pStyle w:val="ListParagraph"/>
        <w:spacing w:after="0" w:line="240" w:lineRule="auto"/>
        <w:ind w:left="357" w:firstLine="720"/>
        <w:jc w:val="both"/>
        <w:rPr>
          <w:rFonts w:ascii="Book Antiqua" w:hAnsi="Book Antiqua" w:cs="Times New Roman"/>
          <w:noProof/>
          <w:sz w:val="24"/>
          <w:szCs w:val="24"/>
        </w:rPr>
      </w:pPr>
      <w:r w:rsidRPr="00D33A96">
        <w:rPr>
          <w:rFonts w:ascii="Book Antiqua" w:hAnsi="Book Antiqua" w:cs="Times New Roman"/>
          <w:noProof/>
          <w:sz w:val="24"/>
          <w:szCs w:val="24"/>
        </w:rPr>
        <w:t xml:space="preserve">Salah satu kebijakan yang dilakukan oleh pemerintah, baik dalam negeri maupun luar negeri untuk </w:t>
      </w:r>
      <w:r w:rsidRPr="00D33A96">
        <w:rPr>
          <w:rFonts w:ascii="Book Antiqua" w:hAnsi="Book Antiqua" w:cs="Times New Roman"/>
          <w:sz w:val="24"/>
          <w:szCs w:val="24"/>
        </w:rPr>
        <w:t>menghindari</w:t>
      </w:r>
      <w:r w:rsidRPr="00D33A96">
        <w:rPr>
          <w:rFonts w:ascii="Book Antiqua" w:hAnsi="Book Antiqua" w:cs="Times New Roman"/>
          <w:noProof/>
          <w:sz w:val="24"/>
          <w:szCs w:val="24"/>
        </w:rPr>
        <w:t xml:space="preserve"> penyebaran virus, yaitu melakukan Pembatasan Sosial Skala Besar (PSSB). Kebijakan tersebut berdampak pada aktivitas ekonomi di Indonesia.</w:t>
      </w:r>
      <w:r w:rsidRPr="00D33A96">
        <w:rPr>
          <w:rStyle w:val="FootnoteReference"/>
          <w:rFonts w:ascii="Book Antiqua" w:hAnsi="Book Antiqua" w:cs="Times New Roman"/>
          <w:noProof/>
          <w:sz w:val="24"/>
          <w:szCs w:val="24"/>
        </w:rPr>
        <w:footnoteReference w:id="23"/>
      </w:r>
    </w:p>
    <w:p w14:paraId="42619B9C" w14:textId="77777777" w:rsidR="00956905" w:rsidRPr="00D33A96" w:rsidRDefault="00956905" w:rsidP="00956905">
      <w:pPr>
        <w:pStyle w:val="ListParagraph"/>
        <w:spacing w:after="0" w:line="240" w:lineRule="auto"/>
        <w:ind w:left="357" w:firstLine="720"/>
        <w:jc w:val="both"/>
        <w:rPr>
          <w:rFonts w:ascii="Book Antiqua" w:hAnsi="Book Antiqua" w:cs="Times New Roman"/>
          <w:sz w:val="24"/>
          <w:szCs w:val="24"/>
        </w:rPr>
      </w:pPr>
      <w:r w:rsidRPr="00D33A96">
        <w:rPr>
          <w:rFonts w:ascii="Book Antiqua" w:hAnsi="Book Antiqua" w:cs="Times New Roman"/>
          <w:noProof/>
          <w:sz w:val="24"/>
          <w:szCs w:val="24"/>
        </w:rPr>
        <w:t xml:space="preserve">Dampak </w:t>
      </w:r>
      <w:r w:rsidRPr="00D33A96">
        <w:rPr>
          <w:rFonts w:ascii="Book Antiqua" w:hAnsi="Book Antiqua" w:cs="Times New Roman"/>
          <w:sz w:val="24"/>
          <w:szCs w:val="24"/>
        </w:rPr>
        <w:t>ekonomi dirasakan oleh masyarakat yang berprofesi sebagai pedagang, baik perupa barang maupun jasa.</w:t>
      </w:r>
      <w:r w:rsidRPr="00D33A96">
        <w:rPr>
          <w:rStyle w:val="FootnoteReference"/>
          <w:rFonts w:ascii="Book Antiqua" w:hAnsi="Book Antiqua" w:cs="Times New Roman"/>
          <w:sz w:val="24"/>
          <w:szCs w:val="24"/>
        </w:rPr>
        <w:footnoteReference w:id="24"/>
      </w:r>
      <w:r w:rsidRPr="00D33A96">
        <w:rPr>
          <w:rFonts w:ascii="Book Antiqua" w:hAnsi="Book Antiqua" w:cs="Times New Roman"/>
          <w:sz w:val="24"/>
          <w:szCs w:val="24"/>
        </w:rPr>
        <w:t xml:space="preserve"> Namun disebalik ini, memunculkan usahawan-usahawan baru yang yang aktif di dunia maya. Kontraksi ekonomi, sebagaimana terlihat pada grafik dibawah ini, tidak berpengaruh signifikan kepada penghasilan mereka yang melakukan jual beli online di dunia maya.</w:t>
      </w:r>
    </w:p>
    <w:p w14:paraId="359B7C2D" w14:textId="77777777" w:rsidR="00956905" w:rsidRPr="00D33A96" w:rsidRDefault="00956905" w:rsidP="00956905">
      <w:pPr>
        <w:pStyle w:val="ListParagraph"/>
        <w:spacing w:after="0" w:line="240" w:lineRule="auto"/>
        <w:ind w:left="357" w:firstLine="720"/>
        <w:jc w:val="both"/>
        <w:rPr>
          <w:rFonts w:ascii="Book Antiqua" w:hAnsi="Book Antiqua" w:cs="Times New Roman"/>
          <w:sz w:val="24"/>
          <w:szCs w:val="24"/>
        </w:rPr>
      </w:pPr>
      <w:r w:rsidRPr="00D33A96">
        <w:rPr>
          <w:rFonts w:ascii="Book Antiqua" w:hAnsi="Book Antiqua" w:cs="Times New Roman"/>
          <w:sz w:val="24"/>
          <w:szCs w:val="24"/>
        </w:rPr>
        <w:t xml:space="preserve">Sebagian besar yang melakukan jual beli online pasca pendemi adalah muslim kelas menengah. Pernyataan ini berdasarkan pada hasil survei yang penulis lakukan kepada 45 responden yang melakukan jual beli online pasca pandemi Covid-19. </w:t>
      </w:r>
      <w:r w:rsidRPr="00D33A96">
        <w:rPr>
          <w:rFonts w:ascii="Book Antiqua" w:hAnsi="Book Antiqua" w:cs="Times New Roman"/>
          <w:noProof/>
          <w:sz w:val="24"/>
          <w:szCs w:val="24"/>
        </w:rPr>
        <w:t>Dari</w:t>
      </w:r>
      <w:r w:rsidRPr="00D33A96">
        <w:rPr>
          <w:rFonts w:ascii="Book Antiqua" w:hAnsi="Book Antiqua" w:cs="Times New Roman"/>
          <w:sz w:val="24"/>
          <w:szCs w:val="24"/>
        </w:rPr>
        <w:t xml:space="preserve"> 45 responden tersebut, 93,3% diantaranya beragama Islam. </w:t>
      </w:r>
    </w:p>
    <w:p w14:paraId="28F7A649" w14:textId="77777777" w:rsidR="00956905" w:rsidRPr="00D33A96" w:rsidRDefault="00956905" w:rsidP="00956905">
      <w:pPr>
        <w:pStyle w:val="ListParagraph"/>
        <w:spacing w:after="0" w:line="240" w:lineRule="auto"/>
        <w:ind w:left="357" w:firstLine="720"/>
        <w:jc w:val="both"/>
        <w:rPr>
          <w:rFonts w:ascii="Book Antiqua" w:hAnsi="Book Antiqua" w:cs="Times New Roman"/>
          <w:sz w:val="24"/>
          <w:szCs w:val="24"/>
        </w:rPr>
      </w:pPr>
      <w:r w:rsidRPr="00D33A96">
        <w:rPr>
          <w:rFonts w:ascii="Book Antiqua" w:hAnsi="Book Antiqua" w:cs="Times New Roman"/>
          <w:sz w:val="24"/>
          <w:szCs w:val="24"/>
        </w:rPr>
        <w:lastRenderedPageBreak/>
        <w:t xml:space="preserve">Salah satu faktor yang ikut mendukung praktik jual beli online pada masyarakat muslim kelas menengah adalah semangkin maraknya perangkat </w:t>
      </w:r>
      <w:r w:rsidRPr="00D33A96">
        <w:rPr>
          <w:rFonts w:ascii="Book Antiqua" w:hAnsi="Book Antiqua" w:cs="Times New Roman"/>
          <w:i/>
          <w:iCs/>
          <w:sz w:val="24"/>
          <w:szCs w:val="24"/>
        </w:rPr>
        <w:t xml:space="preserve">gadget, smartphone, </w:t>
      </w:r>
      <w:r w:rsidRPr="00D33A96">
        <w:rPr>
          <w:rFonts w:ascii="Book Antiqua" w:hAnsi="Book Antiqua" w:cs="Times New Roman"/>
          <w:sz w:val="24"/>
          <w:szCs w:val="24"/>
        </w:rPr>
        <w:t>atau tablet yang banyak digunakan oleh muslim kelas menengah.</w:t>
      </w:r>
      <w:r w:rsidRPr="00D33A96">
        <w:rPr>
          <w:rStyle w:val="FootnoteReference"/>
          <w:rFonts w:ascii="Book Antiqua" w:hAnsi="Book Antiqua" w:cs="Times New Roman"/>
          <w:sz w:val="24"/>
          <w:szCs w:val="24"/>
        </w:rPr>
        <w:footnoteReference w:id="25"/>
      </w:r>
      <w:r w:rsidRPr="00D33A96">
        <w:rPr>
          <w:rFonts w:ascii="Book Antiqua" w:hAnsi="Book Antiqua" w:cs="Times New Roman"/>
          <w:sz w:val="24"/>
          <w:szCs w:val="24"/>
        </w:rPr>
        <w:t xml:space="preserve"> Secara demografi, hampir 76% pengguna internet di Indonesia umurnya berada dibawah 35 tahun, sedangkan sisinya hanya mencapai 13%. Dengan kata lain, penggerak pengguna internet adalah anak muda. Mereka aktif dimedia sosial, senang berbelanja online, nonton video di youtube dan gonta ganti </w:t>
      </w:r>
      <w:r w:rsidRPr="00D33A96">
        <w:rPr>
          <w:rFonts w:ascii="Book Antiqua" w:hAnsi="Book Antiqua" w:cs="Times New Roman"/>
          <w:i/>
          <w:iCs/>
          <w:sz w:val="24"/>
          <w:szCs w:val="24"/>
        </w:rPr>
        <w:t>smartphone</w:t>
      </w:r>
      <w:r w:rsidRPr="00D33A96">
        <w:rPr>
          <w:rFonts w:ascii="Book Antiqua" w:hAnsi="Book Antiqua" w:cs="Times New Roman"/>
          <w:sz w:val="24"/>
          <w:szCs w:val="24"/>
        </w:rPr>
        <w:t>.</w:t>
      </w:r>
      <w:r w:rsidRPr="00D33A96">
        <w:rPr>
          <w:rStyle w:val="FootnoteReference"/>
          <w:rFonts w:ascii="Book Antiqua" w:hAnsi="Book Antiqua" w:cs="Times New Roman"/>
          <w:sz w:val="24"/>
          <w:szCs w:val="24"/>
        </w:rPr>
        <w:footnoteReference w:id="26"/>
      </w:r>
      <w:r w:rsidRPr="00D33A96">
        <w:rPr>
          <w:rFonts w:ascii="Book Antiqua" w:hAnsi="Book Antiqua" w:cs="Times New Roman"/>
          <w:sz w:val="24"/>
          <w:szCs w:val="24"/>
        </w:rPr>
        <w:t xml:space="preserve"> Penyataan tersebut merupakan peluang bagi muslim kelas menengah untuk mengembangkan bisnis jual beli online, lebih-lebih lagi pasca pendemi Covid-19 dimana seseorang dihimbau untuk tetap menjaga jarak.</w:t>
      </w:r>
    </w:p>
    <w:p w14:paraId="3FB3137D" w14:textId="77777777" w:rsidR="00956905" w:rsidRPr="00D33A96" w:rsidRDefault="00956905" w:rsidP="00956905">
      <w:pPr>
        <w:pStyle w:val="ListParagraph"/>
        <w:spacing w:after="0" w:line="240" w:lineRule="auto"/>
        <w:ind w:left="357" w:firstLine="720"/>
        <w:jc w:val="both"/>
        <w:rPr>
          <w:rFonts w:ascii="Book Antiqua" w:hAnsi="Book Antiqua" w:cs="Times New Roman"/>
          <w:sz w:val="24"/>
          <w:szCs w:val="24"/>
        </w:rPr>
      </w:pPr>
      <w:r w:rsidRPr="00D33A96">
        <w:rPr>
          <w:rFonts w:ascii="Book Antiqua" w:hAnsi="Book Antiqua" w:cs="Times New Roman"/>
          <w:sz w:val="24"/>
          <w:szCs w:val="24"/>
        </w:rPr>
        <w:t>Berdasarkan hasil survei, 45 responden yang memanfaatkan jual beli online pasca pandemi Covid-19, 88,9% diantaranya melakukan jual beli secara online, sedangkan sisanya melakukan jual beli dengan cara offline. Pengaruh jual beli online terhadap penghasilan muslim kelas menengah Pasca Pandemi Covid-19 sangat signifikan, sebagaimana gambar di bawah ini, 95,6% dari semua responden menyatakan bahwa penghasilan mereka bertambah ketika melakukan jual beli secara online.</w:t>
      </w:r>
    </w:p>
    <w:p w14:paraId="53FF7B80" w14:textId="77777777" w:rsidR="00956905" w:rsidRPr="00D33A96" w:rsidRDefault="00956905" w:rsidP="00956905">
      <w:pPr>
        <w:pStyle w:val="ListParagraph"/>
        <w:spacing w:after="0" w:line="240" w:lineRule="auto"/>
        <w:ind w:left="357" w:firstLine="720"/>
        <w:jc w:val="both"/>
        <w:rPr>
          <w:rFonts w:ascii="Book Antiqua" w:hAnsi="Book Antiqua" w:cs="Times New Roman"/>
          <w:sz w:val="24"/>
          <w:szCs w:val="24"/>
        </w:rPr>
      </w:pPr>
      <w:r w:rsidRPr="00D33A96">
        <w:rPr>
          <w:rFonts w:ascii="Book Antiqua" w:hAnsi="Book Antiqua" w:cs="Times New Roman"/>
          <w:sz w:val="24"/>
          <w:szCs w:val="24"/>
        </w:rPr>
        <w:t xml:space="preserve">Terdapat beberapa platform digital yang digunakan oleh pedagang untuk meningkatkan penjualan pasca pandemi Covid-19, antara lain: </w:t>
      </w:r>
      <w:r w:rsidRPr="00D33A96">
        <w:rPr>
          <w:rFonts w:ascii="Book Antiqua" w:hAnsi="Book Antiqua" w:cs="Times New Roman"/>
          <w:i/>
          <w:iCs/>
          <w:sz w:val="24"/>
          <w:szCs w:val="24"/>
        </w:rPr>
        <w:t>arketplace</w:t>
      </w:r>
      <w:r w:rsidRPr="00D33A96">
        <w:rPr>
          <w:rFonts w:ascii="Book Antiqua" w:hAnsi="Book Antiqua" w:cs="Times New Roman"/>
          <w:sz w:val="24"/>
          <w:szCs w:val="24"/>
        </w:rPr>
        <w:t xml:space="preserve">, </w:t>
      </w:r>
      <w:r w:rsidRPr="00D33A96">
        <w:rPr>
          <w:rFonts w:ascii="Book Antiqua" w:hAnsi="Book Antiqua" w:cs="Times New Roman"/>
          <w:i/>
          <w:iCs/>
          <w:sz w:val="24"/>
          <w:szCs w:val="24"/>
        </w:rPr>
        <w:t>Facebook</w:t>
      </w:r>
      <w:r w:rsidRPr="00D33A96">
        <w:rPr>
          <w:rFonts w:ascii="Book Antiqua" w:hAnsi="Book Antiqua" w:cs="Times New Roman"/>
          <w:sz w:val="24"/>
          <w:szCs w:val="24"/>
        </w:rPr>
        <w:t xml:space="preserve">, </w:t>
      </w:r>
      <w:r w:rsidRPr="00D33A96">
        <w:rPr>
          <w:rFonts w:ascii="Book Antiqua" w:hAnsi="Book Antiqua" w:cs="Times New Roman"/>
          <w:i/>
          <w:iCs/>
          <w:sz w:val="24"/>
          <w:szCs w:val="24"/>
        </w:rPr>
        <w:t>Google My Business</w:t>
      </w:r>
      <w:r w:rsidRPr="00D33A96">
        <w:rPr>
          <w:rFonts w:ascii="Book Antiqua" w:hAnsi="Book Antiqua" w:cs="Times New Roman"/>
          <w:sz w:val="24"/>
          <w:szCs w:val="24"/>
        </w:rPr>
        <w:t xml:space="preserve">, </w:t>
      </w:r>
      <w:r w:rsidRPr="00D33A96">
        <w:rPr>
          <w:rFonts w:ascii="Book Antiqua" w:hAnsi="Book Antiqua" w:cs="Times New Roman"/>
          <w:i/>
          <w:iCs/>
          <w:sz w:val="24"/>
          <w:szCs w:val="24"/>
        </w:rPr>
        <w:t>Instagram</w:t>
      </w:r>
      <w:r w:rsidRPr="00D33A96">
        <w:rPr>
          <w:rFonts w:ascii="Book Antiqua" w:hAnsi="Book Antiqua" w:cs="Times New Roman"/>
          <w:sz w:val="24"/>
          <w:szCs w:val="24"/>
        </w:rPr>
        <w:t xml:space="preserve">, dan </w:t>
      </w:r>
      <w:r w:rsidRPr="00D33A96">
        <w:rPr>
          <w:rFonts w:ascii="Book Antiqua" w:hAnsi="Book Antiqua" w:cs="Times New Roman"/>
          <w:i/>
          <w:iCs/>
          <w:sz w:val="24"/>
          <w:szCs w:val="24"/>
        </w:rPr>
        <w:t>Website</w:t>
      </w:r>
      <w:r w:rsidRPr="00D33A96">
        <w:rPr>
          <w:rFonts w:ascii="Book Antiqua" w:hAnsi="Book Antiqua" w:cs="Times New Roman"/>
          <w:sz w:val="24"/>
          <w:szCs w:val="24"/>
        </w:rPr>
        <w:t>.</w:t>
      </w:r>
      <w:r w:rsidRPr="00D33A96">
        <w:rPr>
          <w:rStyle w:val="FootnoteReference"/>
          <w:rFonts w:ascii="Book Antiqua" w:hAnsi="Book Antiqua" w:cs="Times New Roman"/>
          <w:sz w:val="24"/>
          <w:szCs w:val="24"/>
        </w:rPr>
        <w:footnoteReference w:id="27"/>
      </w:r>
      <w:r w:rsidRPr="00D33A96">
        <w:rPr>
          <w:rFonts w:ascii="Book Antiqua" w:hAnsi="Book Antiqua" w:cs="Times New Roman"/>
          <w:sz w:val="24"/>
          <w:szCs w:val="24"/>
        </w:rPr>
        <w:t xml:space="preserve"> Dari beberapa platform digital tersebut, berdasarkan hasil survei penulis, dari 45 responden, platform digital yang banyak digunakan oleh muslim kelas menengah untuk melakukan jual beli online pasca pandemi Covid-19 adalah facebook, yakni mencapai 95,6%, kemudian diikuti oleh Instagram (28,9%), shoppee (24,4%), </w:t>
      </w:r>
      <w:r w:rsidRPr="00D33A96">
        <w:rPr>
          <w:rFonts w:ascii="Book Antiqua" w:hAnsi="Book Antiqua" w:cs="Times New Roman"/>
          <w:i/>
          <w:iCs/>
          <w:sz w:val="24"/>
          <w:szCs w:val="24"/>
        </w:rPr>
        <w:t>whatsAPP</w:t>
      </w:r>
      <w:r w:rsidRPr="00D33A96">
        <w:rPr>
          <w:rFonts w:ascii="Book Antiqua" w:hAnsi="Book Antiqua" w:cs="Times New Roman"/>
          <w:sz w:val="24"/>
          <w:szCs w:val="24"/>
        </w:rPr>
        <w:t xml:space="preserve"> (24,4%), lain-lain (22,3%).</w:t>
      </w:r>
    </w:p>
    <w:p w14:paraId="0B31B638" w14:textId="77777777" w:rsidR="00956905" w:rsidRPr="00D33A96" w:rsidRDefault="00956905" w:rsidP="00956905">
      <w:pPr>
        <w:pStyle w:val="ListParagraph"/>
        <w:spacing w:after="0" w:line="240" w:lineRule="auto"/>
        <w:ind w:left="357" w:firstLine="720"/>
        <w:jc w:val="both"/>
        <w:rPr>
          <w:rFonts w:ascii="Book Antiqua" w:hAnsi="Book Antiqua" w:cs="Times New Roman"/>
          <w:sz w:val="24"/>
          <w:szCs w:val="24"/>
        </w:rPr>
      </w:pPr>
      <w:r w:rsidRPr="00D33A96">
        <w:rPr>
          <w:rFonts w:ascii="Book Antiqua" w:hAnsi="Book Antiqua" w:cs="Times New Roman"/>
          <w:sz w:val="24"/>
          <w:szCs w:val="24"/>
        </w:rPr>
        <w:t xml:space="preserve">Muslim kelas menengah melakukan bisnis jual beli Online Pasca Pandemi Covid-19 disebabkan oleh beberapa faktor, antara lain: transaksi online lebih mudah dan menguntungkan (22,2%), memudahkan pemasaran (26,7 %), Menghemat modal usaha (13,3%), dan menghidari penyebaran Covid-19 (8,9%), lainnya menjadikan bisnis jual beli online sebagai pekerjaan sampingan (6,7). Adapun produk yang diperjualbelikan juga beraneka ragam, mulai fashion (31,1%), produk olahan (15,6%), perabot rumah tangga (11,1%), barang basah (11,1%), pulsa elektronik (8,9%),  dan produk kesehatan (8,9%). Mereka umumnya melakukan </w:t>
      </w:r>
      <w:bookmarkStart w:id="2" w:name="_Hlk54127963"/>
      <w:r w:rsidRPr="00D33A96">
        <w:rPr>
          <w:rFonts w:ascii="Book Antiqua" w:hAnsi="Book Antiqua" w:cs="Times New Roman"/>
          <w:sz w:val="24"/>
          <w:szCs w:val="24"/>
        </w:rPr>
        <w:t xml:space="preserve">jual </w:t>
      </w:r>
      <w:r w:rsidRPr="00D33A96">
        <w:rPr>
          <w:rFonts w:ascii="Book Antiqua" w:hAnsi="Book Antiqua" w:cs="Times New Roman"/>
          <w:sz w:val="24"/>
          <w:szCs w:val="24"/>
        </w:rPr>
        <w:lastRenderedPageBreak/>
        <w:t>beli online Pasca Pandemi Covid-19 diberbagai tempat, seperti: dirumah (62,2%), pasar (13,3%), toko (4,4%), lain-lain (20%).</w:t>
      </w:r>
      <w:bookmarkEnd w:id="2"/>
    </w:p>
    <w:p w14:paraId="0D283838" w14:textId="77777777" w:rsidR="00956905" w:rsidRPr="00D33A96" w:rsidRDefault="00956905" w:rsidP="00956905">
      <w:pPr>
        <w:pStyle w:val="ListParagraph"/>
        <w:numPr>
          <w:ilvl w:val="0"/>
          <w:numId w:val="1"/>
        </w:numPr>
        <w:spacing w:after="0" w:line="240" w:lineRule="auto"/>
        <w:jc w:val="both"/>
        <w:rPr>
          <w:rFonts w:ascii="Book Antiqua" w:hAnsi="Book Antiqua" w:cs="Times New Roman"/>
          <w:sz w:val="24"/>
          <w:szCs w:val="24"/>
        </w:rPr>
      </w:pPr>
      <w:r w:rsidRPr="00D33A96">
        <w:rPr>
          <w:rFonts w:ascii="Book Antiqua" w:hAnsi="Book Antiqua" w:cs="Times New Roman"/>
          <w:sz w:val="24"/>
          <w:szCs w:val="24"/>
        </w:rPr>
        <w:t>Keabsahan akad jual beli online muslim kelas menengah pasca pandemi Covid-19</w:t>
      </w:r>
    </w:p>
    <w:p w14:paraId="5B0186D2" w14:textId="77777777" w:rsidR="00956905" w:rsidRPr="00D33A96" w:rsidRDefault="00956905" w:rsidP="00956905">
      <w:pPr>
        <w:pStyle w:val="ListParagraph"/>
        <w:spacing w:after="0" w:line="240" w:lineRule="auto"/>
        <w:ind w:left="357" w:firstLine="720"/>
        <w:jc w:val="both"/>
        <w:rPr>
          <w:rFonts w:ascii="Book Antiqua" w:hAnsi="Book Antiqua" w:cs="Times New Roman"/>
          <w:sz w:val="24"/>
          <w:szCs w:val="24"/>
        </w:rPr>
      </w:pPr>
      <w:r w:rsidRPr="00D33A96">
        <w:rPr>
          <w:rFonts w:ascii="Book Antiqua" w:hAnsi="Book Antiqua" w:cs="Times New Roman"/>
          <w:sz w:val="24"/>
          <w:szCs w:val="24"/>
        </w:rPr>
        <w:t xml:space="preserve">Akad berasal dari bahasa Arab, </w:t>
      </w:r>
      <w:r w:rsidRPr="00D33A96">
        <w:rPr>
          <w:rFonts w:ascii="Book Antiqua" w:hAnsi="Book Antiqua" w:cs="Times New Roman"/>
          <w:i/>
          <w:iCs/>
          <w:sz w:val="24"/>
          <w:szCs w:val="24"/>
        </w:rPr>
        <w:t>‘aqada</w:t>
      </w:r>
      <w:r w:rsidRPr="00D33A96">
        <w:rPr>
          <w:rFonts w:ascii="Book Antiqua" w:hAnsi="Book Antiqua" w:cs="Times New Roman"/>
          <w:sz w:val="24"/>
          <w:szCs w:val="24"/>
        </w:rPr>
        <w:t xml:space="preserve"> artinya mengikat atau mengokohkan. Secara etimologi, akad berarti ikatan, mengikat atau </w:t>
      </w:r>
      <w:r w:rsidRPr="00D33A96">
        <w:rPr>
          <w:rFonts w:ascii="Book Antiqua" w:hAnsi="Book Antiqua" w:cs="Times New Roman"/>
          <w:i/>
          <w:iCs/>
          <w:sz w:val="24"/>
          <w:szCs w:val="24"/>
        </w:rPr>
        <w:t>al-rabath</w:t>
      </w:r>
      <w:r w:rsidRPr="00D33A96">
        <w:rPr>
          <w:rFonts w:ascii="Book Antiqua" w:hAnsi="Book Antiqua" w:cs="Times New Roman"/>
          <w:sz w:val="24"/>
          <w:szCs w:val="24"/>
        </w:rPr>
        <w:t>, yang maksudnya menghimpun atau mengumpulkan dua ujung tali yang ujungnya saling terikat, hingga keduanya tersambung menjadi seutas tali. Dengan demikian, akad merupakan peristiwa hukum antara dua pihak yang berisi ijab dan qabul yang sah menurut syara’ dan menimbulkan akibat hukum.</w:t>
      </w:r>
      <w:r w:rsidRPr="00D33A96">
        <w:rPr>
          <w:rStyle w:val="FootnoteReference"/>
          <w:rFonts w:ascii="Book Antiqua" w:hAnsi="Book Antiqua" w:cs="Times New Roman"/>
          <w:sz w:val="24"/>
          <w:szCs w:val="24"/>
        </w:rPr>
        <w:footnoteReference w:id="28"/>
      </w:r>
      <w:r w:rsidRPr="00D33A96">
        <w:rPr>
          <w:rFonts w:ascii="Book Antiqua" w:hAnsi="Book Antiqua" w:cs="Times New Roman"/>
          <w:sz w:val="24"/>
          <w:szCs w:val="24"/>
        </w:rPr>
        <w:t xml:space="preserve"> Menurut Wahbah al-Zuhaili dan Ibnu Abidin yang dimaksuk dengan akad secara terminologi adalah pertalian antara ijab dan qabul sesuai dengan kehendak syariah (Allah dan Rasul-Nya) yang menimbulkan akibat hukum pada objeknya.</w:t>
      </w:r>
      <w:r w:rsidRPr="00D33A96">
        <w:rPr>
          <w:rStyle w:val="FootnoteReference"/>
          <w:rFonts w:ascii="Book Antiqua" w:hAnsi="Book Antiqua" w:cs="Times New Roman"/>
          <w:sz w:val="24"/>
          <w:szCs w:val="24"/>
        </w:rPr>
        <w:footnoteReference w:id="29"/>
      </w:r>
      <w:r w:rsidRPr="00D33A96">
        <w:rPr>
          <w:rFonts w:ascii="Book Antiqua" w:hAnsi="Book Antiqua" w:cs="Times New Roman"/>
          <w:sz w:val="24"/>
          <w:szCs w:val="24"/>
        </w:rPr>
        <w:t xml:space="preserve"> </w:t>
      </w:r>
    </w:p>
    <w:p w14:paraId="06A05D6E" w14:textId="5546CDEB" w:rsidR="00956905" w:rsidRPr="00D33A96" w:rsidRDefault="00956905" w:rsidP="00BD6D8B">
      <w:pPr>
        <w:pStyle w:val="ListParagraph"/>
        <w:spacing w:after="0" w:line="240" w:lineRule="auto"/>
        <w:ind w:left="357" w:firstLine="720"/>
        <w:jc w:val="both"/>
        <w:rPr>
          <w:rFonts w:ascii="Book Antiqua" w:hAnsi="Book Antiqua" w:cs="Times New Roman"/>
          <w:sz w:val="24"/>
          <w:szCs w:val="24"/>
        </w:rPr>
      </w:pPr>
      <w:r w:rsidRPr="00D33A96">
        <w:rPr>
          <w:rFonts w:ascii="Book Antiqua" w:hAnsi="Book Antiqua" w:cs="Times New Roman"/>
          <w:sz w:val="24"/>
          <w:szCs w:val="24"/>
        </w:rPr>
        <w:t>Dari segi kecakapan untuk melakukan akad, manusia dapat terbagi atas tiga kategori, yaitu:</w:t>
      </w:r>
      <w:r w:rsidRPr="00D33A96">
        <w:rPr>
          <w:rStyle w:val="FootnoteReference"/>
          <w:rFonts w:ascii="Book Antiqua" w:hAnsi="Book Antiqua" w:cs="Times New Roman"/>
          <w:sz w:val="24"/>
          <w:szCs w:val="24"/>
        </w:rPr>
        <w:footnoteReference w:id="30"/>
      </w:r>
      <w:r w:rsidR="00BD6D8B">
        <w:rPr>
          <w:rFonts w:ascii="Book Antiqua" w:hAnsi="Book Antiqua" w:cs="Times New Roman"/>
          <w:sz w:val="24"/>
          <w:szCs w:val="24"/>
        </w:rPr>
        <w:t xml:space="preserve"> (1) m</w:t>
      </w:r>
      <w:r w:rsidRPr="00D33A96">
        <w:rPr>
          <w:rFonts w:ascii="Book Antiqua" w:hAnsi="Book Antiqua" w:cs="Times New Roman"/>
          <w:sz w:val="24"/>
          <w:szCs w:val="24"/>
        </w:rPr>
        <w:t xml:space="preserve">anusia yang tidak dapat melakukan akad apapun, seperti halnya orang-orang yang cacat jiwa, mental dan anak kecil yang belum </w:t>
      </w:r>
      <w:r w:rsidRPr="00D33A96">
        <w:rPr>
          <w:rFonts w:ascii="Book Antiqua" w:hAnsi="Book Antiqua" w:cs="Times New Roman"/>
          <w:i/>
          <w:iCs/>
          <w:sz w:val="24"/>
          <w:szCs w:val="24"/>
        </w:rPr>
        <w:t>mumayyiz</w:t>
      </w:r>
      <w:r w:rsidR="00BD6D8B">
        <w:rPr>
          <w:rFonts w:ascii="Book Antiqua" w:hAnsi="Book Antiqua" w:cs="Times New Roman"/>
          <w:i/>
          <w:iCs/>
          <w:sz w:val="24"/>
          <w:szCs w:val="24"/>
        </w:rPr>
        <w:t xml:space="preserve">, </w:t>
      </w:r>
      <w:r w:rsidR="00BD6D8B">
        <w:rPr>
          <w:rFonts w:ascii="Book Antiqua" w:hAnsi="Book Antiqua" w:cs="Times New Roman"/>
          <w:sz w:val="24"/>
          <w:szCs w:val="24"/>
        </w:rPr>
        <w:t>(2) m</w:t>
      </w:r>
      <w:r w:rsidRPr="00D33A96">
        <w:rPr>
          <w:rFonts w:ascii="Book Antiqua" w:hAnsi="Book Antiqua" w:cs="Times New Roman"/>
          <w:sz w:val="24"/>
          <w:szCs w:val="24"/>
        </w:rPr>
        <w:t xml:space="preserve">anusia yang dapat melakukan akad tertentu, seperti anak yang sudah </w:t>
      </w:r>
      <w:r w:rsidRPr="00D33A96">
        <w:rPr>
          <w:rFonts w:ascii="Book Antiqua" w:hAnsi="Book Antiqua" w:cs="Times New Roman"/>
          <w:i/>
          <w:iCs/>
          <w:sz w:val="24"/>
          <w:szCs w:val="24"/>
        </w:rPr>
        <w:t xml:space="preserve">mumayyiz </w:t>
      </w:r>
      <w:r w:rsidRPr="00D33A96">
        <w:rPr>
          <w:rFonts w:ascii="Book Antiqua" w:hAnsi="Book Antiqua" w:cs="Times New Roman"/>
          <w:sz w:val="24"/>
          <w:szCs w:val="24"/>
        </w:rPr>
        <w:t xml:space="preserve">(sudah dapat membedakan yang baik dan yang buruk) akan tetapi belum </w:t>
      </w:r>
      <w:r w:rsidRPr="00D33A96">
        <w:rPr>
          <w:rFonts w:ascii="Book Antiqua" w:hAnsi="Book Antiqua" w:cs="Times New Roman"/>
          <w:i/>
          <w:iCs/>
          <w:sz w:val="24"/>
          <w:szCs w:val="24"/>
        </w:rPr>
        <w:t>baligh</w:t>
      </w:r>
      <w:r w:rsidR="00BD6D8B">
        <w:rPr>
          <w:rFonts w:ascii="Book Antiqua" w:hAnsi="Book Antiqua" w:cs="Times New Roman"/>
          <w:sz w:val="24"/>
          <w:szCs w:val="24"/>
        </w:rPr>
        <w:t>, dan (3)</w:t>
      </w:r>
      <w:r w:rsidR="00F55E67">
        <w:rPr>
          <w:rFonts w:ascii="Book Antiqua" w:hAnsi="Book Antiqua" w:cs="Times New Roman"/>
          <w:sz w:val="24"/>
          <w:szCs w:val="24"/>
        </w:rPr>
        <w:t xml:space="preserve"> m</w:t>
      </w:r>
      <w:r w:rsidRPr="00D33A96">
        <w:rPr>
          <w:rFonts w:ascii="Book Antiqua" w:hAnsi="Book Antiqua" w:cs="Times New Roman"/>
          <w:sz w:val="24"/>
          <w:szCs w:val="24"/>
        </w:rPr>
        <w:t xml:space="preserve">anusia yang dapat melakukan seluruh akad, yaitu yang sudah memenuhi syarat-syaratnya sebagai seorang </w:t>
      </w:r>
      <w:r w:rsidRPr="00D33A96">
        <w:rPr>
          <w:rFonts w:ascii="Book Antiqua" w:hAnsi="Book Antiqua" w:cs="Times New Roman"/>
          <w:i/>
          <w:iCs/>
          <w:sz w:val="24"/>
          <w:szCs w:val="24"/>
        </w:rPr>
        <w:t>mukallaf</w:t>
      </w:r>
      <w:r w:rsidRPr="00D33A96">
        <w:rPr>
          <w:rFonts w:ascii="Book Antiqua" w:hAnsi="Book Antiqua" w:cs="Times New Roman"/>
          <w:sz w:val="24"/>
          <w:szCs w:val="24"/>
        </w:rPr>
        <w:t>.</w:t>
      </w:r>
    </w:p>
    <w:p w14:paraId="512CEEB2" w14:textId="74656B38" w:rsidR="00956905" w:rsidRPr="00D33A96" w:rsidRDefault="00956905" w:rsidP="00956905">
      <w:pPr>
        <w:pStyle w:val="ListParagraph"/>
        <w:spacing w:after="0" w:line="240" w:lineRule="auto"/>
        <w:ind w:left="357" w:firstLine="720"/>
        <w:jc w:val="both"/>
        <w:rPr>
          <w:rFonts w:ascii="Book Antiqua" w:hAnsi="Book Antiqua" w:cs="Times New Roman"/>
          <w:sz w:val="24"/>
          <w:szCs w:val="24"/>
        </w:rPr>
      </w:pPr>
      <w:r w:rsidRPr="00D33A96">
        <w:rPr>
          <w:rFonts w:ascii="Book Antiqua" w:hAnsi="Book Antiqua" w:cs="Times New Roman"/>
          <w:sz w:val="24"/>
          <w:szCs w:val="24"/>
        </w:rPr>
        <w:t xml:space="preserve">Berdasarkan hasil survei yang penulis lakukan, rata-rata pedagang yang malakukan bisnis online sudah berumur diatas 18 tahun. Oleh karena itu, jika dilihat dari kecapakan dalam membuat akad, maka pedagang tersebut sudah tergolong kepada </w:t>
      </w:r>
      <w:r w:rsidRPr="00D33A96">
        <w:rPr>
          <w:rFonts w:ascii="Book Antiqua" w:hAnsi="Book Antiqua" w:cs="Times New Roman"/>
          <w:i/>
          <w:iCs/>
          <w:sz w:val="24"/>
          <w:szCs w:val="24"/>
        </w:rPr>
        <w:t>mukallaf</w:t>
      </w:r>
      <w:r w:rsidRPr="00D33A96">
        <w:rPr>
          <w:rFonts w:ascii="Book Antiqua" w:hAnsi="Book Antiqua" w:cs="Times New Roman"/>
          <w:sz w:val="24"/>
          <w:szCs w:val="24"/>
        </w:rPr>
        <w:t xml:space="preserve"> yang dapat melakukan seluruh akad. </w:t>
      </w:r>
      <w:r w:rsidR="00BD6D8B">
        <w:rPr>
          <w:rFonts w:ascii="Book Antiqua" w:hAnsi="Book Antiqua" w:cs="Times New Roman"/>
          <w:sz w:val="24"/>
          <w:szCs w:val="24"/>
        </w:rPr>
        <w:t>P</w:t>
      </w:r>
      <w:r w:rsidRPr="00D33A96">
        <w:rPr>
          <w:rFonts w:ascii="Book Antiqua" w:hAnsi="Book Antiqua" w:cs="Times New Roman"/>
          <w:sz w:val="24"/>
          <w:szCs w:val="24"/>
        </w:rPr>
        <w:t xml:space="preserve">ernyataan ini dapat disandarkan kepada tindakan manusia dalam </w:t>
      </w:r>
      <w:r w:rsidRPr="00D33A96">
        <w:rPr>
          <w:rFonts w:ascii="Book Antiqua" w:hAnsi="Book Antiqua" w:cs="Times New Roman"/>
          <w:i/>
          <w:iCs/>
          <w:sz w:val="24"/>
          <w:szCs w:val="24"/>
        </w:rPr>
        <w:t>fiqh al-muamalat</w:t>
      </w:r>
      <w:r w:rsidRPr="00D33A96">
        <w:rPr>
          <w:rFonts w:ascii="Book Antiqua" w:hAnsi="Book Antiqua" w:cs="Times New Roman"/>
          <w:sz w:val="24"/>
          <w:szCs w:val="24"/>
        </w:rPr>
        <w:t xml:space="preserve"> pada prinsipnya dianggap sah, kecuali ada beberapa halangan yaitu:</w:t>
      </w:r>
      <w:r w:rsidRPr="00D33A96">
        <w:rPr>
          <w:rStyle w:val="FootnoteReference"/>
          <w:rFonts w:ascii="Book Antiqua" w:hAnsi="Book Antiqua" w:cs="Times New Roman"/>
          <w:sz w:val="24"/>
          <w:szCs w:val="24"/>
        </w:rPr>
        <w:footnoteReference w:id="31"/>
      </w:r>
      <w:r w:rsidRPr="00D33A96">
        <w:rPr>
          <w:rFonts w:ascii="Book Antiqua" w:hAnsi="Book Antiqua" w:cs="Times New Roman"/>
          <w:sz w:val="24"/>
          <w:szCs w:val="24"/>
        </w:rPr>
        <w:t xml:space="preserve"> masih dibawah umur (</w:t>
      </w:r>
      <w:r w:rsidRPr="00D33A96">
        <w:rPr>
          <w:rFonts w:ascii="Book Antiqua" w:hAnsi="Book Antiqua" w:cs="Times New Roman"/>
          <w:i/>
          <w:iCs/>
          <w:sz w:val="24"/>
          <w:szCs w:val="24"/>
        </w:rPr>
        <w:t>safih/minors</w:t>
      </w:r>
      <w:r w:rsidRPr="00D33A96">
        <w:rPr>
          <w:rFonts w:ascii="Book Antiqua" w:hAnsi="Book Antiqua" w:cs="Times New Roman"/>
          <w:sz w:val="24"/>
          <w:szCs w:val="24"/>
        </w:rPr>
        <w:t>), gila (</w:t>
      </w:r>
      <w:r w:rsidRPr="00D33A96">
        <w:rPr>
          <w:rFonts w:ascii="Book Antiqua" w:hAnsi="Book Antiqua" w:cs="Times New Roman"/>
          <w:i/>
          <w:iCs/>
          <w:sz w:val="24"/>
          <w:szCs w:val="24"/>
        </w:rPr>
        <w:t>junun/insanity</w:t>
      </w:r>
      <w:r w:rsidRPr="00D33A96">
        <w:rPr>
          <w:rFonts w:ascii="Book Antiqua" w:hAnsi="Book Antiqua" w:cs="Times New Roman"/>
          <w:sz w:val="24"/>
          <w:szCs w:val="24"/>
        </w:rPr>
        <w:t>), ediot (</w:t>
      </w:r>
      <w:r w:rsidRPr="00D33A96">
        <w:rPr>
          <w:rFonts w:ascii="Book Antiqua" w:hAnsi="Book Antiqua" w:cs="Times New Roman"/>
          <w:i/>
          <w:iCs/>
          <w:sz w:val="24"/>
          <w:szCs w:val="24"/>
        </w:rPr>
        <w:t>‘atah/idiocy</w:t>
      </w:r>
      <w:r w:rsidRPr="00D33A96">
        <w:rPr>
          <w:rFonts w:ascii="Book Antiqua" w:hAnsi="Book Antiqua" w:cs="Times New Roman"/>
          <w:sz w:val="24"/>
          <w:szCs w:val="24"/>
        </w:rPr>
        <w:t>), boros atau berlebih-lebihan (</w:t>
      </w:r>
      <w:r w:rsidRPr="00D33A96">
        <w:rPr>
          <w:rFonts w:ascii="Book Antiqua" w:hAnsi="Book Antiqua" w:cs="Times New Roman"/>
          <w:i/>
          <w:iCs/>
          <w:sz w:val="24"/>
          <w:szCs w:val="24"/>
        </w:rPr>
        <w:t>safah/prodigality</w:t>
      </w:r>
      <w:r w:rsidRPr="00D33A96">
        <w:rPr>
          <w:rFonts w:ascii="Book Antiqua" w:hAnsi="Book Antiqua" w:cs="Times New Roman"/>
          <w:sz w:val="24"/>
          <w:szCs w:val="24"/>
        </w:rPr>
        <w:t>), kehilangan kesadaran (</w:t>
      </w:r>
      <w:r w:rsidRPr="00D33A96">
        <w:rPr>
          <w:rFonts w:ascii="Book Antiqua" w:hAnsi="Book Antiqua" w:cs="Times New Roman"/>
          <w:i/>
          <w:iCs/>
          <w:sz w:val="24"/>
          <w:szCs w:val="24"/>
        </w:rPr>
        <w:t>igma’/unconsciousness</w:t>
      </w:r>
      <w:r w:rsidRPr="00D33A96">
        <w:rPr>
          <w:rFonts w:ascii="Book Antiqua" w:hAnsi="Book Antiqua" w:cs="Times New Roman"/>
          <w:sz w:val="24"/>
          <w:szCs w:val="24"/>
        </w:rPr>
        <w:t xml:space="preserve">), tertidur dalam keadaan tidur </w:t>
      </w:r>
      <w:r w:rsidRPr="00D33A96">
        <w:rPr>
          <w:rFonts w:ascii="Book Antiqua" w:hAnsi="Book Antiqua" w:cs="Times New Roman"/>
          <w:sz w:val="24"/>
          <w:szCs w:val="24"/>
        </w:rPr>
        <w:lastRenderedPageBreak/>
        <w:t>gelap (</w:t>
      </w:r>
      <w:r w:rsidRPr="00D33A96">
        <w:rPr>
          <w:rFonts w:ascii="Book Antiqua" w:hAnsi="Book Antiqua" w:cs="Times New Roman"/>
          <w:i/>
          <w:iCs/>
          <w:sz w:val="24"/>
          <w:szCs w:val="24"/>
        </w:rPr>
        <w:t>nawm/sleep</w:t>
      </w:r>
      <w:r w:rsidRPr="00D33A96">
        <w:rPr>
          <w:rFonts w:ascii="Book Antiqua" w:hAnsi="Book Antiqua" w:cs="Times New Roman"/>
          <w:sz w:val="24"/>
          <w:szCs w:val="24"/>
        </w:rPr>
        <w:t>), dan memiliki kerusakan akal, kehilangan akal atau kekurangan akal (</w:t>
      </w:r>
      <w:r w:rsidRPr="00D33A96">
        <w:rPr>
          <w:rFonts w:ascii="Book Antiqua" w:hAnsi="Book Antiqua" w:cs="Times New Roman"/>
          <w:i/>
          <w:iCs/>
          <w:sz w:val="24"/>
          <w:szCs w:val="24"/>
        </w:rPr>
        <w:t>awarid mukhtasabah/acquired defect</w:t>
      </w:r>
      <w:r w:rsidRPr="00D33A96">
        <w:rPr>
          <w:rFonts w:ascii="Book Antiqua" w:hAnsi="Book Antiqua" w:cs="Times New Roman"/>
          <w:sz w:val="24"/>
          <w:szCs w:val="24"/>
        </w:rPr>
        <w:t>)</w:t>
      </w:r>
      <w:r w:rsidRPr="00D33A96">
        <w:rPr>
          <w:rStyle w:val="FootnoteReference"/>
          <w:rFonts w:ascii="Book Antiqua" w:hAnsi="Book Antiqua"/>
        </w:rPr>
        <w:footnoteReference w:id="32"/>
      </w:r>
      <w:r w:rsidRPr="00D33A96">
        <w:rPr>
          <w:rFonts w:ascii="Book Antiqua" w:hAnsi="Book Antiqua" w:cs="Times New Roman"/>
          <w:sz w:val="24"/>
          <w:szCs w:val="24"/>
        </w:rPr>
        <w:t>.</w:t>
      </w:r>
    </w:p>
    <w:p w14:paraId="43CE032C" w14:textId="77777777" w:rsidR="00956905" w:rsidRPr="00D33A96" w:rsidRDefault="00956905" w:rsidP="00956905">
      <w:pPr>
        <w:pStyle w:val="ListParagraph"/>
        <w:spacing w:after="0" w:line="240" w:lineRule="auto"/>
        <w:ind w:left="357" w:firstLine="720"/>
        <w:jc w:val="both"/>
        <w:rPr>
          <w:rFonts w:ascii="Book Antiqua" w:hAnsi="Book Antiqua" w:cs="Times New Roman"/>
          <w:sz w:val="24"/>
          <w:szCs w:val="24"/>
        </w:rPr>
      </w:pPr>
      <w:r w:rsidRPr="00D33A96">
        <w:rPr>
          <w:rFonts w:ascii="Book Antiqua" w:hAnsi="Book Antiqua" w:cs="Times New Roman"/>
          <w:sz w:val="24"/>
          <w:szCs w:val="24"/>
        </w:rPr>
        <w:t xml:space="preserve">Bisnis online memang tidak dilakukan dengan tatap muka (antara penjual dan pembeli tidak dapat bertemu secara lansung). Namun satu hal yang dapat mengikat mereka adalah kepercayaan satu sama lain. Transaksi jual beli tersebut dapat terhindar dari cedera selama mereka menerapkan asas-asas akad syariah menurut Bab II, Pasal 21 Kompilasi Hukum Ekonomi Syariah (KHES), antara lain: </w:t>
      </w:r>
      <w:r w:rsidRPr="00D33A96">
        <w:rPr>
          <w:rFonts w:ascii="Book Antiqua" w:hAnsi="Book Antiqua" w:cs="Times New Roman"/>
          <w:i/>
          <w:iCs/>
          <w:sz w:val="24"/>
          <w:szCs w:val="24"/>
        </w:rPr>
        <w:t>ikhtiyari</w:t>
      </w:r>
      <w:r w:rsidRPr="00D33A96">
        <w:rPr>
          <w:rFonts w:ascii="Book Antiqua" w:hAnsi="Book Antiqua" w:cs="Times New Roman"/>
          <w:sz w:val="24"/>
          <w:szCs w:val="24"/>
        </w:rPr>
        <w:t xml:space="preserve">/sukarela, </w:t>
      </w:r>
      <w:r w:rsidRPr="00D33A96">
        <w:rPr>
          <w:rFonts w:ascii="Book Antiqua" w:hAnsi="Book Antiqua" w:cs="Times New Roman"/>
          <w:i/>
          <w:iCs/>
          <w:sz w:val="24"/>
          <w:szCs w:val="24"/>
        </w:rPr>
        <w:t>amanah</w:t>
      </w:r>
      <w:r w:rsidRPr="00D33A96">
        <w:rPr>
          <w:rFonts w:ascii="Book Antiqua" w:hAnsi="Book Antiqua" w:cs="Times New Roman"/>
          <w:sz w:val="24"/>
          <w:szCs w:val="24"/>
        </w:rPr>
        <w:t xml:space="preserve">/menepati janji, </w:t>
      </w:r>
      <w:r w:rsidRPr="00D33A96">
        <w:rPr>
          <w:rFonts w:ascii="Book Antiqua" w:hAnsi="Book Antiqua" w:cs="Times New Roman"/>
          <w:i/>
          <w:iCs/>
          <w:sz w:val="24"/>
          <w:szCs w:val="24"/>
        </w:rPr>
        <w:t>ikhtiyati</w:t>
      </w:r>
      <w:r w:rsidRPr="00D33A96">
        <w:rPr>
          <w:rFonts w:ascii="Book Antiqua" w:hAnsi="Book Antiqua" w:cs="Times New Roman"/>
          <w:sz w:val="24"/>
          <w:szCs w:val="24"/>
        </w:rPr>
        <w:t xml:space="preserve">/kehati-hatian, </w:t>
      </w:r>
      <w:r w:rsidRPr="00D33A96">
        <w:rPr>
          <w:rFonts w:ascii="Book Antiqua" w:hAnsi="Book Antiqua" w:cs="Times New Roman"/>
          <w:i/>
          <w:iCs/>
          <w:sz w:val="24"/>
          <w:szCs w:val="24"/>
        </w:rPr>
        <w:t>luzum</w:t>
      </w:r>
      <w:r w:rsidRPr="00D33A96">
        <w:rPr>
          <w:rFonts w:ascii="Book Antiqua" w:hAnsi="Book Antiqua" w:cs="Times New Roman"/>
          <w:sz w:val="24"/>
          <w:szCs w:val="24"/>
        </w:rPr>
        <w:t xml:space="preserve">/tidak berubah, saling menguntungkan, </w:t>
      </w:r>
      <w:r w:rsidRPr="00D33A96">
        <w:rPr>
          <w:rFonts w:ascii="Book Antiqua" w:hAnsi="Book Antiqua" w:cs="Times New Roman"/>
          <w:i/>
          <w:iCs/>
          <w:sz w:val="24"/>
          <w:szCs w:val="24"/>
        </w:rPr>
        <w:t>taswiyah</w:t>
      </w:r>
      <w:r w:rsidRPr="00D33A96">
        <w:rPr>
          <w:rFonts w:ascii="Book Antiqua" w:hAnsi="Book Antiqua" w:cs="Times New Roman"/>
          <w:sz w:val="24"/>
          <w:szCs w:val="24"/>
        </w:rPr>
        <w:t xml:space="preserve">/kesetaraan, transparansi, kemampuan, </w:t>
      </w:r>
      <w:r w:rsidRPr="00D33A96">
        <w:rPr>
          <w:rFonts w:ascii="Book Antiqua" w:hAnsi="Book Antiqua" w:cs="Times New Roman"/>
          <w:i/>
          <w:iCs/>
          <w:sz w:val="24"/>
          <w:szCs w:val="24"/>
        </w:rPr>
        <w:t>taisir</w:t>
      </w:r>
      <w:r w:rsidRPr="00D33A96">
        <w:rPr>
          <w:rFonts w:ascii="Book Antiqua" w:hAnsi="Book Antiqua" w:cs="Times New Roman"/>
          <w:sz w:val="24"/>
          <w:szCs w:val="24"/>
        </w:rPr>
        <w:t>/kemudahan, iktikat baik, dan sebab yang halal. Agar pelaksanaan akad sesuai dengan asas-asas dalam hukum ekonomi syariah, dalam melaksanakan akad wajib rukun dan syarat akad.</w:t>
      </w:r>
      <w:r w:rsidRPr="00D33A96">
        <w:rPr>
          <w:rStyle w:val="FootnoteReference"/>
          <w:rFonts w:ascii="Book Antiqua" w:hAnsi="Book Antiqua" w:cs="Times New Roman"/>
          <w:sz w:val="24"/>
          <w:szCs w:val="24"/>
        </w:rPr>
        <w:footnoteReference w:id="33"/>
      </w:r>
      <w:r w:rsidRPr="00D33A96">
        <w:rPr>
          <w:rFonts w:ascii="Book Antiqua" w:hAnsi="Book Antiqua" w:cs="Times New Roman"/>
          <w:sz w:val="24"/>
          <w:szCs w:val="24"/>
        </w:rPr>
        <w:t xml:space="preserve"> </w:t>
      </w:r>
    </w:p>
    <w:p w14:paraId="515C8706" w14:textId="77777777" w:rsidR="00956905" w:rsidRPr="00D33A96" w:rsidRDefault="00956905" w:rsidP="00956905">
      <w:pPr>
        <w:pStyle w:val="ListParagraph"/>
        <w:spacing w:after="0" w:line="240" w:lineRule="auto"/>
        <w:ind w:left="357" w:firstLine="720"/>
        <w:jc w:val="both"/>
        <w:rPr>
          <w:rFonts w:ascii="Book Antiqua" w:hAnsi="Book Antiqua" w:cs="Times New Roman"/>
          <w:sz w:val="24"/>
          <w:szCs w:val="24"/>
        </w:rPr>
      </w:pPr>
      <w:r w:rsidRPr="00D33A96">
        <w:rPr>
          <w:rFonts w:ascii="Book Antiqua" w:hAnsi="Book Antiqua" w:cs="Times New Roman"/>
          <w:sz w:val="24"/>
          <w:szCs w:val="24"/>
        </w:rPr>
        <w:t>Fathurahman Djamil menyatakan setidaknya ada lima macam asas yang harus ada dalam suatu akad, antara lain: kebebasan (</w:t>
      </w:r>
      <w:r w:rsidRPr="00D33A96">
        <w:rPr>
          <w:rFonts w:ascii="Book Antiqua" w:hAnsi="Book Antiqua" w:cs="Times New Roman"/>
          <w:i/>
          <w:iCs/>
          <w:sz w:val="24"/>
          <w:szCs w:val="24"/>
        </w:rPr>
        <w:t>al-hurriyyah</w:t>
      </w:r>
      <w:r w:rsidRPr="00D33A96">
        <w:rPr>
          <w:rFonts w:ascii="Book Antiqua" w:hAnsi="Book Antiqua" w:cs="Times New Roman"/>
          <w:sz w:val="24"/>
          <w:szCs w:val="24"/>
        </w:rPr>
        <w:t>), kesamaan dan kesetaraan (</w:t>
      </w:r>
      <w:r w:rsidRPr="00D33A96">
        <w:rPr>
          <w:rFonts w:ascii="Book Antiqua" w:hAnsi="Book Antiqua" w:cs="Times New Roman"/>
          <w:i/>
          <w:iCs/>
          <w:sz w:val="24"/>
          <w:szCs w:val="24"/>
        </w:rPr>
        <w:t>al-musawah</w:t>
      </w:r>
      <w:r w:rsidRPr="00D33A96">
        <w:rPr>
          <w:rFonts w:ascii="Book Antiqua" w:hAnsi="Book Antiqua" w:cs="Times New Roman"/>
          <w:sz w:val="24"/>
          <w:szCs w:val="24"/>
        </w:rPr>
        <w:t>), keadilan (</w:t>
      </w:r>
      <w:r w:rsidRPr="00D33A96">
        <w:rPr>
          <w:rFonts w:ascii="Book Antiqua" w:hAnsi="Book Antiqua" w:cs="Times New Roman"/>
          <w:i/>
          <w:iCs/>
          <w:sz w:val="24"/>
          <w:szCs w:val="24"/>
        </w:rPr>
        <w:t>al-‘adalah</w:t>
      </w:r>
      <w:r w:rsidRPr="00D33A96">
        <w:rPr>
          <w:rFonts w:ascii="Book Antiqua" w:hAnsi="Book Antiqua" w:cs="Times New Roman"/>
          <w:sz w:val="24"/>
          <w:szCs w:val="24"/>
        </w:rPr>
        <w:t>), kerelaan (</w:t>
      </w:r>
      <w:r w:rsidRPr="00D33A96">
        <w:rPr>
          <w:rFonts w:ascii="Book Antiqua" w:hAnsi="Book Antiqua" w:cs="Times New Roman"/>
          <w:i/>
          <w:iCs/>
          <w:sz w:val="24"/>
          <w:szCs w:val="24"/>
        </w:rPr>
        <w:t>al-ridha</w:t>
      </w:r>
      <w:r w:rsidRPr="00D33A96">
        <w:rPr>
          <w:rFonts w:ascii="Book Antiqua" w:hAnsi="Book Antiqua" w:cs="Times New Roman"/>
          <w:sz w:val="24"/>
          <w:szCs w:val="24"/>
        </w:rPr>
        <w:t>), dan tertulis (</w:t>
      </w:r>
      <w:r w:rsidRPr="00D33A96">
        <w:rPr>
          <w:rFonts w:ascii="Book Antiqua" w:hAnsi="Book Antiqua" w:cs="Times New Roman"/>
          <w:i/>
          <w:iCs/>
          <w:sz w:val="24"/>
          <w:szCs w:val="24"/>
        </w:rPr>
        <w:t>al-kitabah</w:t>
      </w:r>
      <w:r w:rsidRPr="00D33A96">
        <w:rPr>
          <w:rFonts w:ascii="Book Antiqua" w:hAnsi="Book Antiqua" w:cs="Times New Roman"/>
          <w:sz w:val="24"/>
          <w:szCs w:val="24"/>
        </w:rPr>
        <w:t>).</w:t>
      </w:r>
      <w:r w:rsidRPr="00D33A96">
        <w:rPr>
          <w:rStyle w:val="FootnoteReference"/>
          <w:rFonts w:ascii="Book Antiqua" w:hAnsi="Book Antiqua" w:cs="Times New Roman"/>
          <w:sz w:val="24"/>
          <w:szCs w:val="24"/>
        </w:rPr>
        <w:footnoteReference w:id="34"/>
      </w:r>
      <w:r w:rsidRPr="00D33A96">
        <w:rPr>
          <w:rFonts w:ascii="Book Antiqua" w:hAnsi="Book Antiqua" w:cs="Times New Roman"/>
          <w:sz w:val="24"/>
          <w:szCs w:val="24"/>
        </w:rPr>
        <w:t xml:space="preserve"> Jika salah satu dari asas tersebut tidak terpenuhi maka akadnya menjadi cacat, rusak, bahkan batal menurut hukum Islam.</w:t>
      </w:r>
    </w:p>
    <w:p w14:paraId="65B4DB6D" w14:textId="77777777" w:rsidR="00956905" w:rsidRPr="00D33A96" w:rsidRDefault="00956905" w:rsidP="00956905">
      <w:pPr>
        <w:pStyle w:val="ListParagraph"/>
        <w:spacing w:after="0" w:line="240" w:lineRule="auto"/>
        <w:ind w:left="357" w:firstLine="720"/>
        <w:jc w:val="both"/>
        <w:rPr>
          <w:rFonts w:ascii="Book Antiqua" w:hAnsi="Book Antiqua" w:cs="Times New Roman"/>
          <w:sz w:val="24"/>
          <w:szCs w:val="24"/>
        </w:rPr>
      </w:pPr>
      <w:r w:rsidRPr="00D33A96">
        <w:rPr>
          <w:rFonts w:ascii="Book Antiqua" w:hAnsi="Book Antiqua" w:cs="Times New Roman"/>
          <w:sz w:val="24"/>
          <w:szCs w:val="24"/>
        </w:rPr>
        <w:t>Terdapat hal-hal yang dapat merusak akad dalam jual beli online selain dari mengabaikan asas-asas dalam akad, antara lain: adanya unsur keterpaksaan (</w:t>
      </w:r>
      <w:r w:rsidRPr="00D33A96">
        <w:rPr>
          <w:rFonts w:ascii="Book Antiqua" w:hAnsi="Book Antiqua" w:cs="Times New Roman"/>
          <w:i/>
          <w:iCs/>
          <w:sz w:val="24"/>
          <w:szCs w:val="24"/>
        </w:rPr>
        <w:t>al-ikrah</w:t>
      </w:r>
      <w:r w:rsidRPr="00D33A96">
        <w:rPr>
          <w:rFonts w:ascii="Book Antiqua" w:hAnsi="Book Antiqua" w:cs="Times New Roman"/>
          <w:sz w:val="24"/>
          <w:szCs w:val="24"/>
        </w:rPr>
        <w:t>), kekeliruan pada objek akad (</w:t>
      </w:r>
      <w:r w:rsidRPr="00D33A96">
        <w:rPr>
          <w:rFonts w:ascii="Book Antiqua" w:hAnsi="Book Antiqua" w:cs="Times New Roman"/>
          <w:i/>
          <w:iCs/>
          <w:sz w:val="24"/>
          <w:szCs w:val="24"/>
        </w:rPr>
        <w:t>ghalath</w:t>
      </w:r>
      <w:r w:rsidRPr="00D33A96">
        <w:rPr>
          <w:rFonts w:ascii="Book Antiqua" w:hAnsi="Book Antiqua" w:cs="Times New Roman"/>
          <w:sz w:val="24"/>
          <w:szCs w:val="24"/>
        </w:rPr>
        <w:t>), penipuan (</w:t>
      </w:r>
      <w:r w:rsidRPr="00D33A96">
        <w:rPr>
          <w:rFonts w:ascii="Book Antiqua" w:hAnsi="Book Antiqua" w:cs="Times New Roman"/>
          <w:i/>
          <w:iCs/>
          <w:sz w:val="24"/>
          <w:szCs w:val="24"/>
        </w:rPr>
        <w:t>tadlis</w:t>
      </w:r>
      <w:r w:rsidRPr="00D33A96">
        <w:rPr>
          <w:rFonts w:ascii="Book Antiqua" w:hAnsi="Book Antiqua" w:cs="Times New Roman"/>
          <w:sz w:val="24"/>
          <w:szCs w:val="24"/>
        </w:rPr>
        <w:t>) ,dan tipu muslihat (</w:t>
      </w:r>
      <w:r w:rsidRPr="00D33A96">
        <w:rPr>
          <w:rFonts w:ascii="Book Antiqua" w:hAnsi="Book Antiqua" w:cs="Times New Roman"/>
          <w:i/>
          <w:iCs/>
          <w:sz w:val="24"/>
          <w:szCs w:val="24"/>
        </w:rPr>
        <w:t>taghir</w:t>
      </w:r>
      <w:r w:rsidRPr="00D33A96">
        <w:rPr>
          <w:rFonts w:ascii="Book Antiqua" w:hAnsi="Book Antiqua" w:cs="Times New Roman"/>
          <w:sz w:val="24"/>
          <w:szCs w:val="24"/>
        </w:rPr>
        <w:t>). Ketentuan tersebut juga terdapat dalam Kitab Undang-Undang Hukum Perdata (KUHP) yang menyatakan bahwa suatu akad dapat dianggap sah jika memenuhi empat syarat, yakni: adanya kata sepakat secara sukarela dari kedua belah pihak (</w:t>
      </w:r>
      <w:r w:rsidRPr="00D33A96">
        <w:rPr>
          <w:rFonts w:ascii="Book Antiqua" w:hAnsi="Book Antiqua" w:cs="Times New Roman"/>
          <w:i/>
          <w:iCs/>
          <w:sz w:val="24"/>
          <w:szCs w:val="24"/>
        </w:rPr>
        <w:t>teostemming</w:t>
      </w:r>
      <w:r w:rsidRPr="00D33A96">
        <w:rPr>
          <w:rFonts w:ascii="Book Antiqua" w:hAnsi="Book Antiqua" w:cs="Times New Roman"/>
          <w:sz w:val="24"/>
          <w:szCs w:val="24"/>
        </w:rPr>
        <w:t>), kecakapan atau kedewasaan (</w:t>
      </w:r>
      <w:r w:rsidRPr="00D33A96">
        <w:rPr>
          <w:rFonts w:ascii="Book Antiqua" w:hAnsi="Book Antiqua" w:cs="Times New Roman"/>
          <w:i/>
          <w:iCs/>
          <w:sz w:val="24"/>
          <w:szCs w:val="24"/>
        </w:rPr>
        <w:t>behwaamheid</w:t>
      </w:r>
      <w:r w:rsidRPr="00D33A96">
        <w:rPr>
          <w:rFonts w:ascii="Book Antiqua" w:hAnsi="Book Antiqua" w:cs="Times New Roman"/>
          <w:sz w:val="24"/>
          <w:szCs w:val="24"/>
        </w:rPr>
        <w:t>), mengenai pokok atau objek akad tertentu (</w:t>
      </w:r>
      <w:r w:rsidRPr="00D33A96">
        <w:rPr>
          <w:rFonts w:ascii="Book Antiqua" w:hAnsi="Book Antiqua" w:cs="Times New Roman"/>
          <w:i/>
          <w:iCs/>
          <w:sz w:val="24"/>
          <w:szCs w:val="24"/>
        </w:rPr>
        <w:t>bepaalde onderwerp</w:t>
      </w:r>
      <w:r w:rsidRPr="00D33A96">
        <w:rPr>
          <w:rFonts w:ascii="Book Antiqua" w:hAnsi="Book Antiqua" w:cs="Times New Roman"/>
          <w:sz w:val="24"/>
          <w:szCs w:val="24"/>
        </w:rPr>
        <w:t>), dan atas sebab yang diperbolehkan (</w:t>
      </w:r>
      <w:r w:rsidRPr="00D33A96">
        <w:rPr>
          <w:rFonts w:ascii="Book Antiqua" w:hAnsi="Book Antiqua" w:cs="Times New Roman"/>
          <w:i/>
          <w:iCs/>
          <w:sz w:val="24"/>
          <w:szCs w:val="24"/>
        </w:rPr>
        <w:t>geoorloofdeoorzaak</w:t>
      </w:r>
      <w:r w:rsidRPr="00D33A96">
        <w:rPr>
          <w:rFonts w:ascii="Book Antiqua" w:hAnsi="Book Antiqua" w:cs="Times New Roman"/>
          <w:sz w:val="24"/>
          <w:szCs w:val="24"/>
        </w:rPr>
        <w:t>).</w:t>
      </w:r>
      <w:r w:rsidRPr="00D33A96">
        <w:rPr>
          <w:rStyle w:val="FootnoteReference"/>
          <w:rFonts w:ascii="Book Antiqua" w:hAnsi="Book Antiqua" w:cs="Times New Roman"/>
          <w:sz w:val="24"/>
          <w:szCs w:val="24"/>
        </w:rPr>
        <w:footnoteReference w:id="35"/>
      </w:r>
    </w:p>
    <w:p w14:paraId="6652D42A" w14:textId="77777777" w:rsidR="00956905" w:rsidRPr="00D33A96" w:rsidRDefault="00956905" w:rsidP="00956905">
      <w:pPr>
        <w:pStyle w:val="ListParagraph"/>
        <w:spacing w:after="0" w:line="240" w:lineRule="auto"/>
        <w:ind w:left="357" w:firstLine="720"/>
        <w:jc w:val="both"/>
        <w:rPr>
          <w:rFonts w:ascii="Book Antiqua" w:hAnsi="Book Antiqua" w:cs="Times New Roman"/>
          <w:sz w:val="24"/>
          <w:szCs w:val="24"/>
        </w:rPr>
      </w:pPr>
      <w:r w:rsidRPr="00D33A96">
        <w:rPr>
          <w:rFonts w:ascii="Book Antiqua" w:hAnsi="Book Antiqua" w:cs="Times New Roman"/>
          <w:sz w:val="24"/>
          <w:szCs w:val="24"/>
        </w:rPr>
        <w:t xml:space="preserve">Jika dilihat dari bentuknya, akad jual beli online termasuk kedalam akad </w:t>
      </w:r>
      <w:r w:rsidRPr="00D33A96">
        <w:rPr>
          <w:rFonts w:ascii="Book Antiqua" w:hAnsi="Book Antiqua" w:cs="Times New Roman"/>
          <w:i/>
          <w:iCs/>
          <w:sz w:val="24"/>
          <w:szCs w:val="24"/>
        </w:rPr>
        <w:t>mu’athah</w:t>
      </w:r>
      <w:r w:rsidRPr="00D33A96">
        <w:rPr>
          <w:rFonts w:ascii="Book Antiqua" w:hAnsi="Book Antiqua" w:cs="Times New Roman"/>
          <w:sz w:val="24"/>
          <w:szCs w:val="24"/>
        </w:rPr>
        <w:t xml:space="preserve">. Akad </w:t>
      </w:r>
      <w:r w:rsidRPr="00D33A96">
        <w:rPr>
          <w:rFonts w:ascii="Book Antiqua" w:hAnsi="Book Antiqua" w:cs="Times New Roman"/>
          <w:i/>
          <w:iCs/>
          <w:sz w:val="24"/>
          <w:szCs w:val="24"/>
        </w:rPr>
        <w:t xml:space="preserve">mu’athah </w:t>
      </w:r>
      <w:r w:rsidRPr="00D33A96">
        <w:rPr>
          <w:rFonts w:ascii="Book Antiqua" w:hAnsi="Book Antiqua" w:cs="Times New Roman"/>
          <w:sz w:val="24"/>
          <w:szCs w:val="24"/>
        </w:rPr>
        <w:t xml:space="preserve">yaitu mengambil dan memberikan dengan tanpa perkataan (ijab dan qabul), sebagaimana seseorang membeli sesuatu yang telah diketahui harganya, kemudian ia mengambilnya dari penjual </w:t>
      </w:r>
      <w:r w:rsidRPr="00D33A96">
        <w:rPr>
          <w:rFonts w:ascii="Book Antiqua" w:hAnsi="Book Antiqua" w:cs="Times New Roman"/>
          <w:sz w:val="24"/>
          <w:szCs w:val="24"/>
        </w:rPr>
        <w:lastRenderedPageBreak/>
        <w:t>dan memberikan uangnya sebagai pembayaran.</w:t>
      </w:r>
      <w:r w:rsidRPr="00D33A96">
        <w:rPr>
          <w:rStyle w:val="FootnoteReference"/>
          <w:rFonts w:ascii="Book Antiqua" w:hAnsi="Book Antiqua" w:cs="Times New Roman"/>
          <w:sz w:val="24"/>
          <w:szCs w:val="24"/>
        </w:rPr>
        <w:footnoteReference w:id="36"/>
      </w:r>
      <w:r w:rsidRPr="00D33A96">
        <w:rPr>
          <w:rFonts w:ascii="Book Antiqua" w:hAnsi="Book Antiqua" w:cs="Times New Roman"/>
          <w:sz w:val="24"/>
          <w:szCs w:val="24"/>
        </w:rPr>
        <w:t xml:space="preserve"> Dalam hal ini, akad terjadi dalam bentuk perbuatan biasa disebut sebagai </w:t>
      </w:r>
      <w:r w:rsidRPr="00D33A96">
        <w:rPr>
          <w:rFonts w:ascii="Book Antiqua" w:hAnsi="Book Antiqua" w:cs="Times New Roman"/>
          <w:i/>
          <w:iCs/>
          <w:sz w:val="24"/>
          <w:szCs w:val="24"/>
        </w:rPr>
        <w:t>al-‘aqad bi al-mu’athah</w:t>
      </w:r>
      <w:r w:rsidRPr="00D33A96">
        <w:rPr>
          <w:rFonts w:ascii="Book Antiqua" w:hAnsi="Book Antiqua" w:cs="Times New Roman"/>
          <w:sz w:val="24"/>
          <w:szCs w:val="24"/>
        </w:rPr>
        <w:t>. Dari sisi mekanismenya sama, namun berbeda dari sisi praktisnya, “mengambil” dalam jual beli online adalah membeli, namun barang masih belum ditangan, karena masih harus melalui proses transfer dan pengiriman barang ke tempat tujuan. Akad jual beli online berakhir setelah barang terkirim dan tidak ada komplen dari pembeli atau terpenuhinya tujuan akad.</w:t>
      </w:r>
    </w:p>
    <w:p w14:paraId="12A23ADC" w14:textId="77777777" w:rsidR="00956905" w:rsidRPr="00D33A96" w:rsidRDefault="00956905" w:rsidP="00956905">
      <w:pPr>
        <w:pStyle w:val="ListParagraph"/>
        <w:spacing w:after="0" w:line="240" w:lineRule="auto"/>
        <w:ind w:left="357" w:firstLine="720"/>
        <w:jc w:val="both"/>
        <w:rPr>
          <w:rFonts w:ascii="Book Antiqua" w:hAnsi="Book Antiqua" w:cs="Times New Roman"/>
          <w:sz w:val="24"/>
          <w:szCs w:val="24"/>
        </w:rPr>
      </w:pPr>
      <w:r w:rsidRPr="00D33A96">
        <w:rPr>
          <w:rFonts w:ascii="Book Antiqua" w:hAnsi="Book Antiqua" w:cs="Times New Roman"/>
          <w:sz w:val="24"/>
          <w:szCs w:val="24"/>
        </w:rPr>
        <w:t>Terdapat beberapa hal yang dapat menyebabkan berakhirnya akad selain dari terpenuhinya tujuan akad (</w:t>
      </w:r>
      <w:r w:rsidRPr="00D33A96">
        <w:rPr>
          <w:rFonts w:ascii="Book Antiqua" w:hAnsi="Book Antiqua" w:cs="Times New Roman"/>
          <w:i/>
          <w:iCs/>
          <w:sz w:val="24"/>
          <w:szCs w:val="24"/>
        </w:rPr>
        <w:t>tahqiq gharadh al-‘aqad</w:t>
      </w:r>
      <w:r w:rsidRPr="00D33A96">
        <w:rPr>
          <w:rFonts w:ascii="Book Antiqua" w:hAnsi="Book Antiqua" w:cs="Times New Roman"/>
          <w:sz w:val="24"/>
          <w:szCs w:val="24"/>
        </w:rPr>
        <w:t>), antara lain: (1) pembatalan (</w:t>
      </w:r>
      <w:r w:rsidRPr="00D33A96">
        <w:rPr>
          <w:rFonts w:ascii="Book Antiqua" w:hAnsi="Book Antiqua" w:cs="Times New Roman"/>
          <w:i/>
          <w:iCs/>
          <w:sz w:val="24"/>
          <w:szCs w:val="24"/>
        </w:rPr>
        <w:t>fasakh</w:t>
      </w:r>
      <w:r w:rsidRPr="00D33A96">
        <w:rPr>
          <w:rFonts w:ascii="Book Antiqua" w:hAnsi="Book Antiqua" w:cs="Times New Roman"/>
          <w:sz w:val="24"/>
          <w:szCs w:val="24"/>
        </w:rPr>
        <w:t>), putus demi hukum (</w:t>
      </w:r>
      <w:r w:rsidRPr="00D33A96">
        <w:rPr>
          <w:rFonts w:ascii="Book Antiqua" w:hAnsi="Book Antiqua" w:cs="Times New Roman"/>
          <w:i/>
          <w:iCs/>
          <w:sz w:val="24"/>
          <w:szCs w:val="24"/>
        </w:rPr>
        <w:t>infisakh</w:t>
      </w:r>
      <w:r w:rsidRPr="00D33A96">
        <w:rPr>
          <w:rFonts w:ascii="Book Antiqua" w:hAnsi="Book Antiqua" w:cs="Times New Roman"/>
          <w:sz w:val="24"/>
          <w:szCs w:val="24"/>
        </w:rPr>
        <w:t>), kematian, dan ketidakizinan (</w:t>
      </w:r>
      <w:r w:rsidRPr="00D33A96">
        <w:rPr>
          <w:rFonts w:ascii="Book Antiqua" w:hAnsi="Book Antiqua" w:cs="Times New Roman"/>
          <w:i/>
          <w:iCs/>
          <w:sz w:val="24"/>
          <w:szCs w:val="24"/>
        </w:rPr>
        <w:t>‘aqad al-ijazah</w:t>
      </w:r>
      <w:r w:rsidRPr="00D33A96">
        <w:rPr>
          <w:rFonts w:ascii="Book Antiqua" w:hAnsi="Book Antiqua" w:cs="Times New Roman"/>
          <w:sz w:val="24"/>
          <w:szCs w:val="24"/>
        </w:rPr>
        <w:t xml:space="preserve">) dari pihak yang memiliki kewenangan dalam mengurus akad </w:t>
      </w:r>
      <w:r w:rsidRPr="00D33A96">
        <w:rPr>
          <w:rFonts w:ascii="Book Antiqua" w:hAnsi="Book Antiqua" w:cs="Times New Roman"/>
          <w:i/>
          <w:iCs/>
          <w:sz w:val="24"/>
          <w:szCs w:val="24"/>
        </w:rPr>
        <w:t xml:space="preserve">muquf </w:t>
      </w:r>
      <w:r w:rsidRPr="00D33A96">
        <w:rPr>
          <w:rFonts w:ascii="Book Antiqua" w:hAnsi="Book Antiqua" w:cs="Times New Roman"/>
          <w:sz w:val="24"/>
          <w:szCs w:val="24"/>
        </w:rPr>
        <w:t>(akad yang keabsahannya bergantung pada pihak lain.</w:t>
      </w:r>
      <w:r w:rsidRPr="00D33A96">
        <w:rPr>
          <w:rStyle w:val="FootnoteReference"/>
          <w:rFonts w:ascii="Book Antiqua" w:hAnsi="Book Antiqua" w:cs="Times New Roman"/>
          <w:sz w:val="24"/>
          <w:szCs w:val="24"/>
        </w:rPr>
        <w:footnoteReference w:id="37"/>
      </w:r>
    </w:p>
    <w:p w14:paraId="74B8B71A" w14:textId="77777777" w:rsidR="00956905" w:rsidRPr="00D33A96" w:rsidRDefault="00956905" w:rsidP="00956905">
      <w:pPr>
        <w:pStyle w:val="ListParagraph"/>
        <w:numPr>
          <w:ilvl w:val="0"/>
          <w:numId w:val="2"/>
        </w:numPr>
        <w:spacing w:after="0" w:line="240" w:lineRule="auto"/>
        <w:jc w:val="both"/>
        <w:rPr>
          <w:rFonts w:ascii="Book Antiqua" w:hAnsi="Book Antiqua" w:cs="Times New Roman"/>
          <w:sz w:val="24"/>
          <w:szCs w:val="24"/>
        </w:rPr>
      </w:pPr>
      <w:r w:rsidRPr="00D33A96">
        <w:rPr>
          <w:rFonts w:ascii="Book Antiqua" w:hAnsi="Book Antiqua" w:cs="Times New Roman"/>
          <w:sz w:val="24"/>
          <w:szCs w:val="24"/>
        </w:rPr>
        <w:t xml:space="preserve">Jual beli online menurut hukum Islam </w:t>
      </w:r>
    </w:p>
    <w:p w14:paraId="6D554E96" w14:textId="77777777" w:rsidR="00956905" w:rsidRPr="00D33A96" w:rsidRDefault="00956905" w:rsidP="00956905">
      <w:pPr>
        <w:pStyle w:val="ListParagraph"/>
        <w:spacing w:after="0" w:line="240" w:lineRule="auto"/>
        <w:ind w:firstLine="720"/>
        <w:jc w:val="both"/>
        <w:rPr>
          <w:rFonts w:ascii="Book Antiqua" w:hAnsi="Book Antiqua" w:cs="Times New Roman"/>
          <w:sz w:val="24"/>
          <w:szCs w:val="24"/>
        </w:rPr>
      </w:pPr>
      <w:r w:rsidRPr="00D33A96">
        <w:rPr>
          <w:rFonts w:ascii="Book Antiqua" w:hAnsi="Book Antiqua" w:cs="Times New Roman"/>
          <w:sz w:val="24"/>
          <w:szCs w:val="24"/>
        </w:rPr>
        <w:t>Menurut bahasa, jual beli artinya menarik benda dari milik (para pihak) dengan jalan pertukaran.</w:t>
      </w:r>
      <w:r w:rsidRPr="00D33A96">
        <w:rPr>
          <w:rStyle w:val="FootnoteReference"/>
          <w:rFonts w:ascii="Book Antiqua" w:hAnsi="Book Antiqua" w:cs="Times New Roman"/>
          <w:sz w:val="24"/>
          <w:szCs w:val="24"/>
        </w:rPr>
        <w:footnoteReference w:id="38"/>
      </w:r>
      <w:r w:rsidRPr="00D33A96">
        <w:rPr>
          <w:rFonts w:ascii="Book Antiqua" w:hAnsi="Book Antiqua" w:cs="Times New Roman"/>
          <w:sz w:val="24"/>
          <w:szCs w:val="24"/>
        </w:rPr>
        <w:t xml:space="preserve"> Secara global, jual beli termasuk dalam aktifitas mubah selama tidak ada hal-hal yang dapat merusaknya seperti adanya unsur </w:t>
      </w:r>
      <w:r w:rsidRPr="00D33A96">
        <w:rPr>
          <w:rFonts w:ascii="Book Antiqua" w:hAnsi="Book Antiqua" w:cs="Times New Roman"/>
          <w:i/>
          <w:iCs/>
          <w:sz w:val="24"/>
          <w:szCs w:val="24"/>
        </w:rPr>
        <w:t>garar</w:t>
      </w:r>
      <w:r w:rsidRPr="00D33A96">
        <w:rPr>
          <w:rFonts w:ascii="Book Antiqua" w:hAnsi="Book Antiqua" w:cs="Times New Roman"/>
          <w:sz w:val="24"/>
          <w:szCs w:val="24"/>
        </w:rPr>
        <w:t>, penipuan, kecurangan, dan paksaan. Pedagang dapat memilih metode atau cara bertransaksi sesuai dengan keinginannya. Inovasi dan kreatifitas para pelaku usaha dari masa ke masa menghasilkan sistem jual beli yang dirasa lebih efektif dan efisien, sehingga muncul berbagai jenis jual beli yang berkembang di masyarakat.</w:t>
      </w:r>
      <w:r w:rsidRPr="00D33A96">
        <w:rPr>
          <w:rStyle w:val="FootnoteReference"/>
          <w:rFonts w:ascii="Book Antiqua" w:hAnsi="Book Antiqua" w:cs="Times New Roman"/>
          <w:sz w:val="24"/>
          <w:szCs w:val="24"/>
        </w:rPr>
        <w:footnoteReference w:id="39"/>
      </w:r>
    </w:p>
    <w:p w14:paraId="7CB4D14A" w14:textId="77777777" w:rsidR="00956905" w:rsidRPr="00D33A96" w:rsidRDefault="00956905" w:rsidP="00956905">
      <w:pPr>
        <w:pStyle w:val="ListParagraph"/>
        <w:spacing w:after="0" w:line="240" w:lineRule="auto"/>
        <w:ind w:firstLine="720"/>
        <w:jc w:val="both"/>
        <w:rPr>
          <w:rFonts w:ascii="Book Antiqua" w:hAnsi="Book Antiqua" w:cs="Times New Roman"/>
          <w:sz w:val="24"/>
          <w:szCs w:val="24"/>
        </w:rPr>
      </w:pPr>
      <w:r w:rsidRPr="00D33A96">
        <w:rPr>
          <w:rFonts w:ascii="Book Antiqua" w:hAnsi="Book Antiqua" w:cs="Times New Roman"/>
          <w:sz w:val="24"/>
          <w:szCs w:val="24"/>
        </w:rPr>
        <w:t xml:space="preserve">Dasar hukum dianjurkannya untuk melakukan jual beli terdapat dalam firman Allah Q.S Al-Baqarah ayat 275, artinya: “Allah telah menghalalkan jual beli dan mengharamkan riba…”, dan Q.S An-Nisa ayat 29, artinya: “Hai orang-orang yang beriman, janganlah kamu saling memakan harta sesamamu dengan jalan yang batil, kecuali dengan jalan perniagaan yang berlaku dengan suka sama suka diantara kamu, dan janganlah kamu membunuh dirimu, sesungguhnya Allah maha penyayang kepadamu.” Hadis Rasulullah SAW dari Suhaib Arrumi r.a. bahwa Rasulullah SAW bersabda: “Tiga hal yang didalamnya terdapat keberkahan: jual beli secara Tangguh, </w:t>
      </w:r>
      <w:r w:rsidRPr="00D33A96">
        <w:rPr>
          <w:rFonts w:ascii="Book Antiqua" w:hAnsi="Book Antiqua" w:cs="Times New Roman"/>
          <w:sz w:val="24"/>
          <w:szCs w:val="24"/>
        </w:rPr>
        <w:lastRenderedPageBreak/>
        <w:t>mudharabah dan mencampurkan gandum dengan tepung untuk keperluan rumah, bukan untuk dijual.” (HR. Ibnu Majah).</w:t>
      </w:r>
      <w:r w:rsidRPr="00D33A96">
        <w:rPr>
          <w:rStyle w:val="FootnoteReference"/>
          <w:rFonts w:ascii="Book Antiqua" w:hAnsi="Book Antiqua" w:cs="Times New Roman"/>
          <w:sz w:val="24"/>
          <w:szCs w:val="24"/>
        </w:rPr>
        <w:footnoteReference w:id="40"/>
      </w:r>
    </w:p>
    <w:p w14:paraId="3FCE0D60" w14:textId="77777777" w:rsidR="00956905" w:rsidRPr="00D33A96" w:rsidRDefault="00956905" w:rsidP="00956905">
      <w:pPr>
        <w:pStyle w:val="ListParagraph"/>
        <w:spacing w:after="0" w:line="240" w:lineRule="auto"/>
        <w:ind w:firstLine="720"/>
        <w:jc w:val="both"/>
        <w:rPr>
          <w:rFonts w:ascii="Book Antiqua" w:hAnsi="Book Antiqua" w:cs="Times New Roman"/>
          <w:sz w:val="24"/>
          <w:szCs w:val="24"/>
        </w:rPr>
      </w:pPr>
      <w:r w:rsidRPr="00D33A96">
        <w:rPr>
          <w:rFonts w:ascii="Book Antiqua" w:hAnsi="Book Antiqua" w:cs="Times New Roman"/>
          <w:sz w:val="24"/>
          <w:szCs w:val="24"/>
        </w:rPr>
        <w:t>Dasar hukum lainnya yang berkaitan lansung dengan jual beli adalah hadis riwayat Ibnu Majah dan Baihaqi, artinya “jual beli itu sah bila saling merelakan”, dan hadis riwayat Al-Hakim, artinya “Nabi SAW, ditanya tentang mata pencaharian yang paling baik, Beliau menjawab, seorang bekerja dengan tangannya dan seluruh jual beli yang mabrur”.</w:t>
      </w:r>
    </w:p>
    <w:p w14:paraId="5EE401B3" w14:textId="5100FC4F" w:rsidR="00956905" w:rsidRPr="00D33A96" w:rsidRDefault="00956905" w:rsidP="00956905">
      <w:pPr>
        <w:pStyle w:val="ListParagraph"/>
        <w:spacing w:after="0" w:line="240" w:lineRule="auto"/>
        <w:ind w:firstLine="720"/>
        <w:jc w:val="both"/>
        <w:rPr>
          <w:rFonts w:ascii="Book Antiqua" w:hAnsi="Book Antiqua" w:cs="Times New Roman"/>
          <w:sz w:val="24"/>
          <w:szCs w:val="24"/>
        </w:rPr>
      </w:pPr>
      <w:r w:rsidRPr="00D33A96">
        <w:rPr>
          <w:rFonts w:ascii="Book Antiqua" w:hAnsi="Book Antiqua" w:cs="Times New Roman"/>
          <w:sz w:val="24"/>
          <w:szCs w:val="24"/>
        </w:rPr>
        <w:t xml:space="preserve">Jual beli online seyogyanya merupakan jual beli yang mengatasnamakan kepercayaan baik penjual maupun pembeli. Terlebih pada masa pendemi, dimana antara penjual dan pembeli dianjurkan untuk tetap menjaga jarak dan menghindari kerumunan. Dalam jual beli online, antara penjual dan pembeli tidak melakukan tatap muka secara lansung (tatap muka hanya dapat dilakukan secara virtual). Oleh karena itu, satu hal yang dapat memelihara kepercayaan tersebut adalah adanya sikap sikap </w:t>
      </w:r>
      <w:r w:rsidRPr="00D33A96">
        <w:rPr>
          <w:rFonts w:ascii="Book Antiqua" w:hAnsi="Book Antiqua" w:cs="Times New Roman"/>
          <w:i/>
          <w:iCs/>
          <w:sz w:val="24"/>
          <w:szCs w:val="24"/>
        </w:rPr>
        <w:t>‘antaradhin</w:t>
      </w:r>
      <w:r w:rsidRPr="00D33A96">
        <w:rPr>
          <w:rFonts w:ascii="Book Antiqua" w:hAnsi="Book Antiqua" w:cs="Times New Roman"/>
          <w:sz w:val="24"/>
          <w:szCs w:val="24"/>
        </w:rPr>
        <w:t>.</w:t>
      </w:r>
      <w:r w:rsidRPr="00D33A96">
        <w:rPr>
          <w:rStyle w:val="FootnoteReference"/>
          <w:rFonts w:ascii="Book Antiqua" w:hAnsi="Book Antiqua" w:cs="Times New Roman"/>
          <w:sz w:val="24"/>
          <w:szCs w:val="24"/>
        </w:rPr>
        <w:footnoteReference w:id="41"/>
      </w:r>
      <w:r w:rsidRPr="00D33A96">
        <w:rPr>
          <w:rFonts w:ascii="Book Antiqua" w:hAnsi="Book Antiqua" w:cs="Times New Roman"/>
          <w:sz w:val="24"/>
          <w:szCs w:val="24"/>
        </w:rPr>
        <w:t xml:space="preserve"> </w:t>
      </w:r>
    </w:p>
    <w:p w14:paraId="721F20B0" w14:textId="77777777" w:rsidR="00956905" w:rsidRPr="00D33A96" w:rsidRDefault="00956905" w:rsidP="00956905">
      <w:pPr>
        <w:pStyle w:val="ListParagraph"/>
        <w:spacing w:after="0" w:line="240" w:lineRule="auto"/>
        <w:ind w:firstLine="720"/>
        <w:jc w:val="both"/>
        <w:rPr>
          <w:rFonts w:ascii="Book Antiqua" w:hAnsi="Book Antiqua" w:cs="Times New Roman"/>
          <w:sz w:val="24"/>
          <w:szCs w:val="24"/>
        </w:rPr>
      </w:pPr>
      <w:r w:rsidRPr="00D33A96">
        <w:rPr>
          <w:rFonts w:ascii="Book Antiqua" w:hAnsi="Book Antiqua" w:cs="Times New Roman"/>
          <w:sz w:val="24"/>
          <w:szCs w:val="24"/>
        </w:rPr>
        <w:t>Dengan demikian baik penjual maupun pembeli dapat menghindari jual beli yang dilarang dalam Islam, seperti:</w:t>
      </w:r>
      <w:r w:rsidRPr="00D33A96">
        <w:rPr>
          <w:rStyle w:val="FootnoteReference"/>
          <w:rFonts w:ascii="Book Antiqua" w:hAnsi="Book Antiqua" w:cs="Times New Roman"/>
          <w:sz w:val="24"/>
          <w:szCs w:val="24"/>
        </w:rPr>
        <w:footnoteReference w:id="42"/>
      </w:r>
      <w:r w:rsidRPr="00D33A96">
        <w:rPr>
          <w:rFonts w:ascii="Book Antiqua" w:hAnsi="Book Antiqua" w:cs="Times New Roman"/>
          <w:sz w:val="24"/>
          <w:szCs w:val="24"/>
        </w:rPr>
        <w:t xml:space="preserve"> (1) jual beli </w:t>
      </w:r>
      <w:r w:rsidRPr="00D33A96">
        <w:rPr>
          <w:rFonts w:ascii="Book Antiqua" w:hAnsi="Book Antiqua" w:cs="Times New Roman"/>
          <w:i/>
          <w:iCs/>
          <w:sz w:val="24"/>
          <w:szCs w:val="24"/>
        </w:rPr>
        <w:t>gharar</w:t>
      </w:r>
      <w:r w:rsidRPr="00D33A96">
        <w:rPr>
          <w:rStyle w:val="FootnoteReference"/>
          <w:rFonts w:ascii="Book Antiqua" w:hAnsi="Book Antiqua"/>
        </w:rPr>
        <w:footnoteReference w:id="43"/>
      </w:r>
      <w:r w:rsidRPr="00D33A96">
        <w:rPr>
          <w:rFonts w:ascii="Book Antiqua" w:hAnsi="Book Antiqua" w:cs="Times New Roman"/>
          <w:sz w:val="24"/>
          <w:szCs w:val="24"/>
        </w:rPr>
        <w:t xml:space="preserve">, (2) jual beli barang-barang haram dan najis, (3) jual beli </w:t>
      </w:r>
      <w:r w:rsidRPr="00D33A96">
        <w:rPr>
          <w:rFonts w:ascii="Book Antiqua" w:hAnsi="Book Antiqua" w:cs="Times New Roman"/>
          <w:i/>
          <w:iCs/>
          <w:sz w:val="24"/>
          <w:szCs w:val="24"/>
        </w:rPr>
        <w:t>mulamasah</w:t>
      </w:r>
      <w:r w:rsidRPr="00D33A96">
        <w:rPr>
          <w:rStyle w:val="FootnoteReference"/>
          <w:rFonts w:ascii="Book Antiqua" w:hAnsi="Book Antiqua"/>
        </w:rPr>
        <w:footnoteReference w:id="44"/>
      </w:r>
      <w:r w:rsidRPr="00D33A96">
        <w:rPr>
          <w:rFonts w:ascii="Book Antiqua" w:hAnsi="Book Antiqua" w:cs="Times New Roman"/>
          <w:sz w:val="24"/>
          <w:szCs w:val="24"/>
        </w:rPr>
        <w:t xml:space="preserve">, (4) jual beli </w:t>
      </w:r>
      <w:r w:rsidRPr="00D33A96">
        <w:rPr>
          <w:rFonts w:ascii="Book Antiqua" w:hAnsi="Book Antiqua" w:cs="Times New Roman"/>
          <w:i/>
          <w:iCs/>
          <w:sz w:val="24"/>
          <w:szCs w:val="24"/>
        </w:rPr>
        <w:t>mukhadharah</w:t>
      </w:r>
      <w:r w:rsidRPr="00D33A96">
        <w:rPr>
          <w:rStyle w:val="FootnoteReference"/>
          <w:rFonts w:ascii="Book Antiqua" w:hAnsi="Book Antiqua"/>
        </w:rPr>
        <w:footnoteReference w:id="45"/>
      </w:r>
      <w:r w:rsidRPr="00D33A96">
        <w:rPr>
          <w:rFonts w:ascii="Book Antiqua" w:hAnsi="Book Antiqua" w:cs="Times New Roman"/>
          <w:i/>
          <w:iCs/>
          <w:sz w:val="24"/>
          <w:szCs w:val="24"/>
        </w:rPr>
        <w:t>,</w:t>
      </w:r>
      <w:r w:rsidRPr="00D33A96">
        <w:rPr>
          <w:rFonts w:ascii="Book Antiqua" w:hAnsi="Book Antiqua" w:cs="Times New Roman"/>
          <w:sz w:val="24"/>
          <w:szCs w:val="24"/>
        </w:rPr>
        <w:t xml:space="preserve"> (5) jual beli </w:t>
      </w:r>
      <w:r w:rsidRPr="00D33A96">
        <w:rPr>
          <w:rFonts w:ascii="Book Antiqua" w:hAnsi="Book Antiqua" w:cs="Times New Roman"/>
          <w:i/>
          <w:iCs/>
          <w:sz w:val="24"/>
          <w:szCs w:val="24"/>
        </w:rPr>
        <w:t>munsbadzah</w:t>
      </w:r>
      <w:r w:rsidRPr="00D33A96">
        <w:rPr>
          <w:rStyle w:val="FootnoteReference"/>
          <w:rFonts w:ascii="Book Antiqua" w:hAnsi="Book Antiqua"/>
        </w:rPr>
        <w:footnoteReference w:id="46"/>
      </w:r>
      <w:r w:rsidRPr="00D33A96">
        <w:rPr>
          <w:rFonts w:ascii="Book Antiqua" w:hAnsi="Book Antiqua" w:cs="Times New Roman"/>
          <w:sz w:val="24"/>
          <w:szCs w:val="24"/>
        </w:rPr>
        <w:t xml:space="preserve">, (6) jual beli </w:t>
      </w:r>
      <w:r w:rsidRPr="00D33A96">
        <w:rPr>
          <w:rFonts w:ascii="Book Antiqua" w:hAnsi="Book Antiqua" w:cs="Times New Roman"/>
          <w:i/>
          <w:iCs/>
          <w:sz w:val="24"/>
          <w:szCs w:val="24"/>
        </w:rPr>
        <w:t>muzabanah</w:t>
      </w:r>
      <w:r w:rsidRPr="00D33A96">
        <w:rPr>
          <w:rFonts w:ascii="Book Antiqua" w:hAnsi="Book Antiqua" w:cs="Times New Roman"/>
          <w:sz w:val="24"/>
          <w:szCs w:val="24"/>
        </w:rPr>
        <w:t xml:space="preserve"> atau </w:t>
      </w:r>
      <w:r w:rsidRPr="00D33A96">
        <w:rPr>
          <w:rFonts w:ascii="Book Antiqua" w:hAnsi="Book Antiqua" w:cs="Times New Roman"/>
          <w:i/>
          <w:iCs/>
          <w:sz w:val="24"/>
          <w:szCs w:val="24"/>
        </w:rPr>
        <w:t>muhaqalah</w:t>
      </w:r>
      <w:r w:rsidRPr="00D33A96">
        <w:rPr>
          <w:rStyle w:val="FootnoteReference"/>
          <w:rFonts w:ascii="Book Antiqua" w:hAnsi="Book Antiqua"/>
        </w:rPr>
        <w:footnoteReference w:id="47"/>
      </w:r>
      <w:r w:rsidRPr="00D33A96">
        <w:rPr>
          <w:rFonts w:ascii="Book Antiqua" w:hAnsi="Book Antiqua" w:cs="Times New Roman"/>
          <w:sz w:val="24"/>
          <w:szCs w:val="24"/>
        </w:rPr>
        <w:t>, (7) jual beli satu barang dengan dua harga</w:t>
      </w:r>
      <w:r w:rsidRPr="00D33A96">
        <w:rPr>
          <w:rStyle w:val="FootnoteReference"/>
          <w:rFonts w:ascii="Book Antiqua" w:hAnsi="Book Antiqua"/>
        </w:rPr>
        <w:footnoteReference w:id="48"/>
      </w:r>
      <w:r w:rsidRPr="00D33A96">
        <w:rPr>
          <w:rFonts w:ascii="Book Antiqua" w:hAnsi="Book Antiqua" w:cs="Times New Roman"/>
          <w:sz w:val="24"/>
          <w:szCs w:val="24"/>
        </w:rPr>
        <w:t>, dan (8) jual beli dengan mekanisme judi (</w:t>
      </w:r>
      <w:r w:rsidRPr="00D33A96">
        <w:rPr>
          <w:rFonts w:ascii="Book Antiqua" w:hAnsi="Book Antiqua" w:cs="Times New Roman"/>
          <w:i/>
          <w:iCs/>
          <w:sz w:val="24"/>
          <w:szCs w:val="24"/>
        </w:rPr>
        <w:t>maisir</w:t>
      </w:r>
      <w:r w:rsidRPr="00D33A96">
        <w:rPr>
          <w:rFonts w:ascii="Book Antiqua" w:hAnsi="Book Antiqua" w:cs="Times New Roman"/>
          <w:sz w:val="24"/>
          <w:szCs w:val="24"/>
        </w:rPr>
        <w:t>).</w:t>
      </w:r>
    </w:p>
    <w:p w14:paraId="2F360516" w14:textId="77777777" w:rsidR="00956905" w:rsidRPr="00D33A96" w:rsidRDefault="00956905" w:rsidP="00956905">
      <w:pPr>
        <w:pStyle w:val="ListParagraph"/>
        <w:numPr>
          <w:ilvl w:val="0"/>
          <w:numId w:val="2"/>
        </w:numPr>
        <w:spacing w:after="0" w:line="240" w:lineRule="auto"/>
        <w:jc w:val="both"/>
        <w:rPr>
          <w:rFonts w:ascii="Book Antiqua" w:hAnsi="Book Antiqua" w:cs="Times New Roman"/>
          <w:sz w:val="24"/>
          <w:szCs w:val="24"/>
        </w:rPr>
      </w:pPr>
      <w:r w:rsidRPr="00D33A96">
        <w:rPr>
          <w:rFonts w:ascii="Book Antiqua" w:hAnsi="Book Antiqua" w:cs="Times New Roman"/>
          <w:sz w:val="24"/>
          <w:szCs w:val="24"/>
        </w:rPr>
        <w:t>Akad dalam jual beli online pasca pandemi Covid-19</w:t>
      </w:r>
    </w:p>
    <w:p w14:paraId="466DEE4A" w14:textId="77777777" w:rsidR="00956905" w:rsidRPr="00D33A96" w:rsidRDefault="00956905" w:rsidP="00956905">
      <w:pPr>
        <w:pStyle w:val="ListParagraph"/>
        <w:spacing w:after="0" w:line="240" w:lineRule="auto"/>
        <w:ind w:firstLine="720"/>
        <w:jc w:val="both"/>
        <w:rPr>
          <w:rFonts w:ascii="Book Antiqua" w:hAnsi="Book Antiqua" w:cs="Times New Roman"/>
          <w:sz w:val="24"/>
          <w:szCs w:val="24"/>
        </w:rPr>
      </w:pPr>
      <w:r w:rsidRPr="00D33A96">
        <w:rPr>
          <w:rFonts w:ascii="Book Antiqua" w:hAnsi="Book Antiqua" w:cs="Times New Roman"/>
          <w:sz w:val="24"/>
          <w:szCs w:val="24"/>
        </w:rPr>
        <w:t>Jual beli online pada masa pandemi termasuk jual beli yang sah (</w:t>
      </w:r>
      <w:r w:rsidRPr="00D33A96">
        <w:rPr>
          <w:rFonts w:ascii="Book Antiqua" w:hAnsi="Book Antiqua" w:cs="Times New Roman"/>
          <w:i/>
          <w:iCs/>
          <w:sz w:val="24"/>
          <w:szCs w:val="24"/>
        </w:rPr>
        <w:t>shahih</w:t>
      </w:r>
      <w:r w:rsidRPr="00D33A96">
        <w:rPr>
          <w:rFonts w:ascii="Book Antiqua" w:hAnsi="Book Antiqua" w:cs="Times New Roman"/>
          <w:sz w:val="24"/>
          <w:szCs w:val="24"/>
        </w:rPr>
        <w:t>) apabila telah memenuhi syarat dan dan rukun akad. Rukun akad meliputi pelaku, objek, dan ijab dan qabul. Apabila rukun terpenuhi maka jual belinya sah.</w:t>
      </w:r>
      <w:r w:rsidRPr="00D33A96">
        <w:rPr>
          <w:rStyle w:val="FootnoteReference"/>
          <w:rFonts w:ascii="Book Antiqua" w:hAnsi="Book Antiqua" w:cs="Times New Roman"/>
          <w:sz w:val="24"/>
          <w:szCs w:val="24"/>
        </w:rPr>
        <w:footnoteReference w:id="49"/>
      </w:r>
      <w:r w:rsidRPr="00D33A96">
        <w:rPr>
          <w:rFonts w:ascii="Book Antiqua" w:hAnsi="Book Antiqua" w:cs="Times New Roman"/>
          <w:sz w:val="24"/>
          <w:szCs w:val="24"/>
        </w:rPr>
        <w:t xml:space="preserve"> Sementara syarat bagi penjual dan pembeli pada umumnya meliputi:</w:t>
      </w:r>
      <w:r w:rsidRPr="00D33A96">
        <w:rPr>
          <w:rStyle w:val="FootnoteReference"/>
          <w:rFonts w:ascii="Book Antiqua" w:hAnsi="Book Antiqua" w:cs="Times New Roman"/>
          <w:sz w:val="24"/>
          <w:szCs w:val="24"/>
        </w:rPr>
        <w:footnoteReference w:id="50"/>
      </w:r>
      <w:r w:rsidRPr="00D33A96">
        <w:rPr>
          <w:rFonts w:ascii="Book Antiqua" w:hAnsi="Book Antiqua" w:cs="Times New Roman"/>
          <w:sz w:val="24"/>
          <w:szCs w:val="24"/>
        </w:rPr>
        <w:t xml:space="preserve"> (1) sudah baliqh, sehat lahiriah dan </w:t>
      </w:r>
      <w:r w:rsidRPr="00D33A96">
        <w:rPr>
          <w:rFonts w:ascii="Book Antiqua" w:hAnsi="Book Antiqua" w:cs="Times New Roman"/>
          <w:sz w:val="24"/>
          <w:szCs w:val="24"/>
        </w:rPr>
        <w:lastRenderedPageBreak/>
        <w:t>batiniah, dan (2) atas kehendak sendiri, tidak ada unsur paksaaan. Sementara syarat-syarat barang yang diperjualbelikan meliputi:</w:t>
      </w:r>
      <w:r w:rsidRPr="00D33A96">
        <w:rPr>
          <w:rStyle w:val="FootnoteReference"/>
          <w:rFonts w:ascii="Book Antiqua" w:hAnsi="Book Antiqua" w:cs="Times New Roman"/>
          <w:sz w:val="24"/>
          <w:szCs w:val="24"/>
        </w:rPr>
        <w:footnoteReference w:id="51"/>
      </w:r>
      <w:r w:rsidRPr="00D33A96">
        <w:rPr>
          <w:rFonts w:ascii="Book Antiqua" w:hAnsi="Book Antiqua" w:cs="Times New Roman"/>
          <w:sz w:val="24"/>
          <w:szCs w:val="24"/>
        </w:rPr>
        <w:t xml:space="preserve"> (1) barang yang suci dan mungkin dapat disucikan, (2) barang yang dapat memberikan manfaat satu sama lain, (3) tidak mengaitkan barang dengan syarat tertentu, dan (4) tidak dibatasi dengan waktu.</w:t>
      </w:r>
    </w:p>
    <w:p w14:paraId="025B69CC" w14:textId="77777777" w:rsidR="00956905" w:rsidRPr="00D33A96" w:rsidRDefault="00956905" w:rsidP="00956905">
      <w:pPr>
        <w:pStyle w:val="ListParagraph"/>
        <w:spacing w:after="0" w:line="240" w:lineRule="auto"/>
        <w:ind w:firstLine="720"/>
        <w:jc w:val="both"/>
        <w:rPr>
          <w:rFonts w:ascii="Book Antiqua" w:hAnsi="Book Antiqua" w:cs="Times New Roman"/>
          <w:sz w:val="24"/>
          <w:szCs w:val="24"/>
        </w:rPr>
      </w:pPr>
      <w:r w:rsidRPr="00D33A96">
        <w:rPr>
          <w:rFonts w:ascii="Book Antiqua" w:hAnsi="Book Antiqua" w:cs="Times New Roman"/>
          <w:sz w:val="24"/>
          <w:szCs w:val="24"/>
        </w:rPr>
        <w:t>Kesepakatan para pihak dalam jual beli online dapat saling menguntungkan apabila terhindar dari beberapa hal, yakni kesalahan atau kekeliruan objek, adanya paksaan kepada salah satu pihak, dan adanya penipuan.</w:t>
      </w:r>
      <w:r w:rsidRPr="00D33A96">
        <w:rPr>
          <w:rStyle w:val="FootnoteReference"/>
          <w:rFonts w:ascii="Book Antiqua" w:hAnsi="Book Antiqua" w:cs="Times New Roman"/>
          <w:sz w:val="24"/>
          <w:szCs w:val="24"/>
        </w:rPr>
        <w:footnoteReference w:id="52"/>
      </w:r>
      <w:r w:rsidRPr="00D33A96">
        <w:rPr>
          <w:rFonts w:ascii="Book Antiqua" w:hAnsi="Book Antiqua" w:cs="Times New Roman"/>
          <w:sz w:val="24"/>
          <w:szCs w:val="24"/>
        </w:rPr>
        <w:t xml:space="preserve"> Hal ini seyogyanya senantiasa dijaga agar jual beli yang dilakukan mendapat berkah, karena tujuan dari Islam adalah untuk mendapatkan kebahagiaan dunia dan akhirat.</w:t>
      </w:r>
    </w:p>
    <w:p w14:paraId="07F67395" w14:textId="77777777" w:rsidR="00956905" w:rsidRPr="00D33A96" w:rsidRDefault="00956905" w:rsidP="00956905">
      <w:pPr>
        <w:pStyle w:val="ListParagraph"/>
        <w:spacing w:after="0" w:line="240" w:lineRule="auto"/>
        <w:ind w:firstLine="720"/>
        <w:jc w:val="both"/>
        <w:rPr>
          <w:rFonts w:ascii="Book Antiqua" w:hAnsi="Book Antiqua" w:cs="Times New Roman"/>
          <w:sz w:val="24"/>
          <w:szCs w:val="24"/>
        </w:rPr>
      </w:pPr>
      <w:r w:rsidRPr="00D33A96">
        <w:rPr>
          <w:rFonts w:ascii="Book Antiqua" w:hAnsi="Book Antiqua" w:cs="Times New Roman"/>
          <w:sz w:val="24"/>
          <w:szCs w:val="24"/>
        </w:rPr>
        <w:t>Syarat-syarat transaksi akad jual beli online khususnya dapat diturunkan lagi menjadi beberapa hal, antara laini: (1) penjual harus jujur (terbuka) mengenai modal dan keuntungan kepada pembeli, (2) akad harus bebas dari riba, (3) penjual harus menjelaskan kepada pembeli bila terjadi cacat  atas barang sesudah pembelian, (4) penjual harus menyampaikan semua hal yang berkaitan dengan pembelian, dan (5) akad pertama harus sah sesuai dengan rukun yang ditetapkan. Jika pada syarat 1, 3, dan 4 tidak terpenuhi maka pembeli memiliki hak opsi (</w:t>
      </w:r>
      <w:r w:rsidRPr="00D33A96">
        <w:rPr>
          <w:rFonts w:ascii="Book Antiqua" w:hAnsi="Book Antiqua" w:cs="Times New Roman"/>
          <w:i/>
          <w:iCs/>
          <w:sz w:val="24"/>
          <w:szCs w:val="24"/>
        </w:rPr>
        <w:t>khiyar</w:t>
      </w:r>
      <w:r w:rsidRPr="00D33A96">
        <w:rPr>
          <w:rFonts w:ascii="Book Antiqua" w:hAnsi="Book Antiqua" w:cs="Times New Roman"/>
          <w:sz w:val="24"/>
          <w:szCs w:val="24"/>
        </w:rPr>
        <w:t>) antara lain: pembeli tetap melanjutkan seperti apa adanya, pembeli kembali kepada penjual dan manyatakan ketidaksetujuannya atas barang yang dijual, dan membatalkan akad.</w:t>
      </w:r>
      <w:r w:rsidRPr="00D33A96">
        <w:rPr>
          <w:rStyle w:val="FootnoteReference"/>
          <w:rFonts w:ascii="Book Antiqua" w:hAnsi="Book Antiqua" w:cs="Times New Roman"/>
          <w:sz w:val="24"/>
          <w:szCs w:val="24"/>
        </w:rPr>
        <w:footnoteReference w:id="53"/>
      </w:r>
    </w:p>
    <w:p w14:paraId="14BCBEA6" w14:textId="77777777" w:rsidR="00956905" w:rsidRPr="00D33A96" w:rsidRDefault="00956905" w:rsidP="00956905">
      <w:pPr>
        <w:pStyle w:val="ListParagraph"/>
        <w:spacing w:after="0" w:line="240" w:lineRule="auto"/>
        <w:ind w:firstLine="720"/>
        <w:jc w:val="both"/>
        <w:rPr>
          <w:rFonts w:ascii="Book Antiqua" w:hAnsi="Book Antiqua" w:cs="Times New Roman"/>
          <w:sz w:val="24"/>
          <w:szCs w:val="24"/>
        </w:rPr>
      </w:pPr>
      <w:r w:rsidRPr="00D33A96">
        <w:rPr>
          <w:rFonts w:ascii="Book Antiqua" w:hAnsi="Book Antiqua" w:cs="Times New Roman"/>
          <w:sz w:val="24"/>
          <w:szCs w:val="24"/>
        </w:rPr>
        <w:t xml:space="preserve">Hak </w:t>
      </w:r>
      <w:r w:rsidRPr="00D33A96">
        <w:rPr>
          <w:rFonts w:ascii="Book Antiqua" w:hAnsi="Book Antiqua" w:cs="Times New Roman"/>
          <w:i/>
          <w:iCs/>
          <w:sz w:val="24"/>
          <w:szCs w:val="24"/>
        </w:rPr>
        <w:t>khiyar</w:t>
      </w:r>
      <w:r w:rsidRPr="00D33A96">
        <w:rPr>
          <w:rFonts w:ascii="Book Antiqua" w:hAnsi="Book Antiqua" w:cs="Times New Roman"/>
          <w:sz w:val="24"/>
          <w:szCs w:val="24"/>
        </w:rPr>
        <w:t xml:space="preserve"> dalam jual beli online khususnya dimaksudkan untuk menjamin agar akad benar-benar terjadi atas kerelaan penuh para pihak yang bersangkutan, dimana kerelaan merupakan salah satu asas bagi sahnya suatu akad. Hak </w:t>
      </w:r>
      <w:r w:rsidRPr="00D33A96">
        <w:rPr>
          <w:rFonts w:ascii="Book Antiqua" w:hAnsi="Book Antiqua" w:cs="Times New Roman"/>
          <w:i/>
          <w:iCs/>
          <w:sz w:val="24"/>
          <w:szCs w:val="24"/>
        </w:rPr>
        <w:t xml:space="preserve">khiyar </w:t>
      </w:r>
      <w:r w:rsidRPr="00D33A96">
        <w:rPr>
          <w:rFonts w:ascii="Book Antiqua" w:hAnsi="Book Antiqua" w:cs="Times New Roman"/>
          <w:sz w:val="24"/>
          <w:szCs w:val="24"/>
        </w:rPr>
        <w:t xml:space="preserve">menjadi penting dalam jual beli online, terlebih pada masa pendemi agar salah satu dari para pihak tidak dirugikan. </w:t>
      </w:r>
      <w:r w:rsidRPr="00D33A96">
        <w:rPr>
          <w:rFonts w:ascii="Book Antiqua" w:hAnsi="Book Antiqua" w:cs="Times New Roman"/>
          <w:i/>
          <w:iCs/>
          <w:sz w:val="24"/>
          <w:szCs w:val="24"/>
        </w:rPr>
        <w:t xml:space="preserve">Khiyar </w:t>
      </w:r>
      <w:r w:rsidRPr="00D33A96">
        <w:rPr>
          <w:rFonts w:ascii="Book Antiqua" w:hAnsi="Book Antiqua" w:cs="Times New Roman"/>
          <w:sz w:val="24"/>
          <w:szCs w:val="24"/>
        </w:rPr>
        <w:t xml:space="preserve">dalam jual beli terdiri dari beberapa macam, antara lain: </w:t>
      </w:r>
      <w:r w:rsidRPr="00D33A96">
        <w:rPr>
          <w:rFonts w:ascii="Book Antiqua" w:hAnsi="Book Antiqua" w:cs="Times New Roman"/>
          <w:i/>
          <w:iCs/>
          <w:sz w:val="24"/>
          <w:szCs w:val="24"/>
        </w:rPr>
        <w:t>khiyar syarath, khiyar ta’yin, khiyar ‘aib, khiyar ar-ru’yah</w:t>
      </w:r>
      <w:r w:rsidRPr="00D33A96">
        <w:rPr>
          <w:rFonts w:ascii="Book Antiqua" w:hAnsi="Book Antiqua" w:cs="Times New Roman"/>
          <w:sz w:val="24"/>
          <w:szCs w:val="24"/>
        </w:rPr>
        <w:t xml:space="preserve">, dan </w:t>
      </w:r>
      <w:r w:rsidRPr="00D33A96">
        <w:rPr>
          <w:rFonts w:ascii="Book Antiqua" w:hAnsi="Book Antiqua" w:cs="Times New Roman"/>
          <w:i/>
          <w:iCs/>
          <w:sz w:val="24"/>
          <w:szCs w:val="24"/>
        </w:rPr>
        <w:t>khiyar majlis</w:t>
      </w:r>
      <w:r w:rsidRPr="00D33A96">
        <w:rPr>
          <w:rFonts w:ascii="Book Antiqua" w:hAnsi="Book Antiqua" w:cs="Times New Roman"/>
          <w:sz w:val="24"/>
          <w:szCs w:val="24"/>
        </w:rPr>
        <w:t>.</w:t>
      </w:r>
      <w:r w:rsidRPr="00D33A96">
        <w:rPr>
          <w:rStyle w:val="FootnoteReference"/>
          <w:rFonts w:ascii="Book Antiqua" w:hAnsi="Book Antiqua" w:cs="Times New Roman"/>
          <w:sz w:val="24"/>
          <w:szCs w:val="24"/>
        </w:rPr>
        <w:footnoteReference w:id="54"/>
      </w:r>
      <w:r w:rsidRPr="00D33A96">
        <w:rPr>
          <w:rFonts w:ascii="Book Antiqua" w:hAnsi="Book Antiqua" w:cs="Times New Roman"/>
          <w:sz w:val="24"/>
          <w:szCs w:val="24"/>
        </w:rPr>
        <w:t xml:space="preserve"> </w:t>
      </w:r>
    </w:p>
    <w:p w14:paraId="27EAB486" w14:textId="77777777" w:rsidR="00956905" w:rsidRPr="00D33A96" w:rsidRDefault="00956905" w:rsidP="00956905">
      <w:pPr>
        <w:pStyle w:val="ListParagraph"/>
        <w:spacing w:after="0" w:line="240" w:lineRule="auto"/>
        <w:ind w:firstLine="720"/>
        <w:jc w:val="both"/>
        <w:rPr>
          <w:rFonts w:ascii="Book Antiqua" w:hAnsi="Book Antiqua" w:cs="Times New Roman"/>
          <w:sz w:val="24"/>
          <w:szCs w:val="24"/>
        </w:rPr>
      </w:pPr>
      <w:r w:rsidRPr="00D33A96">
        <w:rPr>
          <w:rFonts w:ascii="Book Antiqua" w:hAnsi="Book Antiqua" w:cs="Times New Roman"/>
          <w:i/>
          <w:iCs/>
          <w:sz w:val="24"/>
          <w:szCs w:val="24"/>
        </w:rPr>
        <w:t>Khiyar syarath</w:t>
      </w:r>
      <w:r w:rsidRPr="00D33A96">
        <w:rPr>
          <w:rFonts w:ascii="Book Antiqua" w:hAnsi="Book Antiqua" w:cs="Times New Roman"/>
          <w:sz w:val="24"/>
          <w:szCs w:val="24"/>
        </w:rPr>
        <w:t xml:space="preserve"> adalah hak untuk memilih antara melansungkan atau membatalkan akad yang telah terjadi, bagi masing-masing, atau salah satu pihak dalam waktu tertentu. </w:t>
      </w:r>
      <w:r w:rsidRPr="00D33A96">
        <w:rPr>
          <w:rFonts w:ascii="Book Antiqua" w:hAnsi="Book Antiqua" w:cs="Times New Roman"/>
          <w:i/>
          <w:iCs/>
          <w:sz w:val="24"/>
          <w:szCs w:val="24"/>
        </w:rPr>
        <w:t>Khiyar syarath</w:t>
      </w:r>
      <w:r w:rsidRPr="00D33A96">
        <w:rPr>
          <w:rFonts w:ascii="Book Antiqua" w:hAnsi="Book Antiqua" w:cs="Times New Roman"/>
          <w:sz w:val="24"/>
          <w:szCs w:val="24"/>
        </w:rPr>
        <w:t xml:space="preserve"> hanya berlaku dalam akad yang bersifat mengikat kedua belah pihak seperti jual beli, sewa menyewa, perserikatan dagang dan jaminan utang. Salah satu </w:t>
      </w:r>
      <w:r w:rsidRPr="00D33A96">
        <w:rPr>
          <w:rFonts w:ascii="Book Antiqua" w:hAnsi="Book Antiqua" w:cs="Times New Roman"/>
          <w:sz w:val="24"/>
          <w:szCs w:val="24"/>
        </w:rPr>
        <w:lastRenderedPageBreak/>
        <w:t xml:space="preserve">tujuan </w:t>
      </w:r>
      <w:r w:rsidRPr="00D33A96">
        <w:rPr>
          <w:rFonts w:ascii="Book Antiqua" w:hAnsi="Book Antiqua" w:cs="Times New Roman"/>
          <w:i/>
          <w:iCs/>
          <w:sz w:val="24"/>
          <w:szCs w:val="24"/>
        </w:rPr>
        <w:t xml:space="preserve">khiyar syarath </w:t>
      </w:r>
      <w:r w:rsidRPr="00D33A96">
        <w:rPr>
          <w:rFonts w:ascii="Book Antiqua" w:hAnsi="Book Antiqua" w:cs="Times New Roman"/>
          <w:sz w:val="24"/>
          <w:szCs w:val="24"/>
        </w:rPr>
        <w:t>yaitu untuk memelihara hak-hak para pihak dari unsur penipuan yang mingkin terjadi.</w:t>
      </w:r>
      <w:r w:rsidRPr="00D33A96">
        <w:rPr>
          <w:rStyle w:val="FootnoteReference"/>
          <w:rFonts w:ascii="Book Antiqua" w:hAnsi="Book Antiqua" w:cs="Times New Roman"/>
          <w:sz w:val="24"/>
          <w:szCs w:val="24"/>
        </w:rPr>
        <w:footnoteReference w:id="55"/>
      </w:r>
    </w:p>
    <w:p w14:paraId="721C352E" w14:textId="77777777" w:rsidR="00956905" w:rsidRPr="00D33A96" w:rsidRDefault="00956905" w:rsidP="00956905">
      <w:pPr>
        <w:pStyle w:val="ListParagraph"/>
        <w:spacing w:after="0" w:line="240" w:lineRule="auto"/>
        <w:ind w:firstLine="720"/>
        <w:jc w:val="both"/>
        <w:rPr>
          <w:rFonts w:ascii="Book Antiqua" w:hAnsi="Book Antiqua" w:cs="Times New Roman"/>
          <w:sz w:val="24"/>
          <w:szCs w:val="24"/>
        </w:rPr>
      </w:pPr>
      <w:r w:rsidRPr="00D33A96">
        <w:rPr>
          <w:rFonts w:ascii="Book Antiqua" w:hAnsi="Book Antiqua" w:cs="Times New Roman"/>
          <w:sz w:val="24"/>
          <w:szCs w:val="24"/>
        </w:rPr>
        <w:t xml:space="preserve">Pada jual beli online, </w:t>
      </w:r>
      <w:r w:rsidRPr="00D33A96">
        <w:rPr>
          <w:rFonts w:ascii="Book Antiqua" w:hAnsi="Book Antiqua" w:cs="Times New Roman"/>
          <w:i/>
          <w:iCs/>
          <w:sz w:val="24"/>
          <w:szCs w:val="24"/>
        </w:rPr>
        <w:t>khiyar syarath</w:t>
      </w:r>
      <w:r w:rsidRPr="00D33A96">
        <w:rPr>
          <w:rFonts w:ascii="Book Antiqua" w:hAnsi="Book Antiqua" w:cs="Times New Roman"/>
          <w:sz w:val="24"/>
          <w:szCs w:val="24"/>
        </w:rPr>
        <w:t xml:space="preserve"> umumnya berlaku pada barang-barang elektronik, yang diperjualbelikan secara online. Salah satu ciri yang menunjukkan bahwa pada proses transaksi tersebut terdapat </w:t>
      </w:r>
      <w:r w:rsidRPr="00D33A96">
        <w:rPr>
          <w:rFonts w:ascii="Book Antiqua" w:hAnsi="Book Antiqua" w:cs="Times New Roman"/>
          <w:i/>
          <w:iCs/>
          <w:sz w:val="24"/>
          <w:szCs w:val="24"/>
        </w:rPr>
        <w:t xml:space="preserve">khiyar syarath </w:t>
      </w:r>
      <w:r w:rsidRPr="00D33A96">
        <w:rPr>
          <w:rFonts w:ascii="Book Antiqua" w:hAnsi="Book Antiqua" w:cs="Times New Roman"/>
          <w:sz w:val="24"/>
          <w:szCs w:val="24"/>
        </w:rPr>
        <w:t>adalah adanya ungkapan, misalnya “apabila terjadi kerusakan tanpa disengaja dalam waktu satu minggu, maka barang dapat dikembalikan atau ditukar dengan yang baru”.</w:t>
      </w:r>
    </w:p>
    <w:p w14:paraId="3F312C9F" w14:textId="77777777" w:rsidR="00956905" w:rsidRPr="00D33A96" w:rsidRDefault="00956905" w:rsidP="00956905">
      <w:pPr>
        <w:pStyle w:val="ListParagraph"/>
        <w:spacing w:after="0" w:line="240" w:lineRule="auto"/>
        <w:ind w:firstLine="720"/>
        <w:jc w:val="both"/>
        <w:rPr>
          <w:rFonts w:ascii="Book Antiqua" w:hAnsi="Book Antiqua" w:cs="Times New Roman"/>
          <w:sz w:val="24"/>
          <w:szCs w:val="24"/>
        </w:rPr>
      </w:pPr>
      <w:r w:rsidRPr="00D33A96">
        <w:rPr>
          <w:rFonts w:ascii="Book Antiqua" w:hAnsi="Book Antiqua" w:cs="Times New Roman"/>
          <w:i/>
          <w:iCs/>
          <w:sz w:val="24"/>
          <w:szCs w:val="24"/>
        </w:rPr>
        <w:t>Khiyar ta’yin</w:t>
      </w:r>
      <w:r w:rsidRPr="00D33A96">
        <w:rPr>
          <w:rFonts w:ascii="Book Antiqua" w:hAnsi="Book Antiqua" w:cs="Times New Roman"/>
          <w:sz w:val="24"/>
          <w:szCs w:val="24"/>
        </w:rPr>
        <w:t xml:space="preserve"> adalah hak pilih bagi pembeli dalam menentukan barang yang menjadi objek akad.</w:t>
      </w:r>
      <w:r w:rsidRPr="00D33A96">
        <w:rPr>
          <w:rFonts w:ascii="Book Antiqua" w:hAnsi="Book Antiqua" w:cs="Times New Roman"/>
          <w:i/>
          <w:iCs/>
          <w:sz w:val="24"/>
          <w:szCs w:val="24"/>
        </w:rPr>
        <w:t xml:space="preserve"> Khiyar ta’yin </w:t>
      </w:r>
      <w:r w:rsidRPr="00D33A96">
        <w:rPr>
          <w:rFonts w:ascii="Book Antiqua" w:hAnsi="Book Antiqua" w:cs="Times New Roman"/>
          <w:sz w:val="24"/>
          <w:szCs w:val="24"/>
        </w:rPr>
        <w:t xml:space="preserve">dibolehkan apabila identitas barang yang menjadi objek akad belum jelas. Tujuan dari </w:t>
      </w:r>
      <w:r w:rsidRPr="00D33A96">
        <w:rPr>
          <w:rFonts w:ascii="Book Antiqua" w:hAnsi="Book Antiqua" w:cs="Times New Roman"/>
          <w:i/>
          <w:iCs/>
          <w:sz w:val="24"/>
          <w:szCs w:val="24"/>
        </w:rPr>
        <w:t xml:space="preserve">khiyar ta’yin </w:t>
      </w:r>
      <w:r w:rsidRPr="00D33A96">
        <w:rPr>
          <w:rFonts w:ascii="Book Antiqua" w:hAnsi="Book Antiqua" w:cs="Times New Roman"/>
          <w:sz w:val="24"/>
          <w:szCs w:val="24"/>
        </w:rPr>
        <w:t>yaitu untuk menghindari agar tidak terjadi terhadap sesuatu yang tidak jelas (</w:t>
      </w:r>
      <w:r w:rsidRPr="00D33A96">
        <w:rPr>
          <w:rFonts w:ascii="Book Antiqua" w:hAnsi="Book Antiqua" w:cs="Times New Roman"/>
          <w:i/>
          <w:iCs/>
          <w:sz w:val="24"/>
          <w:szCs w:val="24"/>
        </w:rPr>
        <w:t>majhul</w:t>
      </w:r>
      <w:r w:rsidRPr="00D33A96">
        <w:rPr>
          <w:rFonts w:ascii="Book Antiqua" w:hAnsi="Book Antiqua" w:cs="Times New Roman"/>
          <w:sz w:val="24"/>
          <w:szCs w:val="24"/>
        </w:rPr>
        <w:t>).</w:t>
      </w:r>
      <w:r w:rsidRPr="00D33A96">
        <w:rPr>
          <w:rStyle w:val="FootnoteReference"/>
          <w:rFonts w:ascii="Book Antiqua" w:hAnsi="Book Antiqua" w:cs="Times New Roman"/>
          <w:sz w:val="24"/>
          <w:szCs w:val="24"/>
        </w:rPr>
        <w:footnoteReference w:id="56"/>
      </w:r>
      <w:r w:rsidRPr="00D33A96">
        <w:rPr>
          <w:rFonts w:ascii="Book Antiqua" w:hAnsi="Book Antiqua" w:cs="Times New Roman"/>
          <w:i/>
          <w:iCs/>
          <w:sz w:val="24"/>
          <w:szCs w:val="24"/>
        </w:rPr>
        <w:t xml:space="preserve"> </w:t>
      </w:r>
      <w:r w:rsidRPr="00D33A96">
        <w:rPr>
          <w:rFonts w:ascii="Book Antiqua" w:hAnsi="Book Antiqua" w:cs="Times New Roman"/>
          <w:sz w:val="24"/>
          <w:szCs w:val="24"/>
        </w:rPr>
        <w:t xml:space="preserve">Pada jual beli online, </w:t>
      </w:r>
      <w:r w:rsidRPr="00D33A96">
        <w:rPr>
          <w:rFonts w:ascii="Book Antiqua" w:hAnsi="Book Antiqua" w:cs="Times New Roman"/>
          <w:i/>
          <w:iCs/>
          <w:sz w:val="24"/>
          <w:szCs w:val="24"/>
        </w:rPr>
        <w:t xml:space="preserve">khiyar ta’yin </w:t>
      </w:r>
      <w:r w:rsidRPr="00D33A96">
        <w:rPr>
          <w:rFonts w:ascii="Book Antiqua" w:hAnsi="Book Antiqua" w:cs="Times New Roman"/>
          <w:sz w:val="24"/>
          <w:szCs w:val="24"/>
        </w:rPr>
        <w:t xml:space="preserve">dapat dijumpai di </w:t>
      </w:r>
      <w:r w:rsidRPr="00D33A96">
        <w:rPr>
          <w:rFonts w:ascii="Book Antiqua" w:hAnsi="Book Antiqua" w:cs="Times New Roman"/>
          <w:i/>
          <w:iCs/>
          <w:sz w:val="24"/>
          <w:szCs w:val="24"/>
        </w:rPr>
        <w:t xml:space="preserve">toko online shop </w:t>
      </w:r>
      <w:r w:rsidRPr="00D33A96">
        <w:rPr>
          <w:rFonts w:ascii="Book Antiqua" w:hAnsi="Book Antiqua" w:cs="Times New Roman"/>
          <w:sz w:val="24"/>
          <w:szCs w:val="24"/>
        </w:rPr>
        <w:t xml:space="preserve">seperti </w:t>
      </w:r>
      <w:r w:rsidRPr="00D33A96">
        <w:rPr>
          <w:rFonts w:ascii="Book Antiqua" w:hAnsi="Book Antiqua" w:cs="Times New Roman"/>
          <w:i/>
          <w:iCs/>
          <w:sz w:val="24"/>
          <w:szCs w:val="24"/>
        </w:rPr>
        <w:t>Shoppee</w:t>
      </w:r>
      <w:r w:rsidRPr="00D33A96">
        <w:rPr>
          <w:rFonts w:ascii="Book Antiqua" w:hAnsi="Book Antiqua" w:cs="Times New Roman"/>
          <w:sz w:val="24"/>
          <w:szCs w:val="24"/>
        </w:rPr>
        <w:t xml:space="preserve">. Pada toko tersebut umumnya mengikat kepercayaan pembeli dengan memberikan pilihan dan sistem </w:t>
      </w:r>
      <w:r w:rsidRPr="00D33A96">
        <w:rPr>
          <w:rFonts w:ascii="Book Antiqua" w:hAnsi="Book Antiqua" w:cs="Times New Roman"/>
          <w:i/>
          <w:iCs/>
          <w:sz w:val="24"/>
          <w:szCs w:val="24"/>
        </w:rPr>
        <w:t>cod</w:t>
      </w:r>
      <w:r w:rsidRPr="00D33A96">
        <w:rPr>
          <w:rFonts w:ascii="Book Antiqua" w:hAnsi="Book Antiqua" w:cs="Times New Roman"/>
          <w:sz w:val="24"/>
          <w:szCs w:val="24"/>
        </w:rPr>
        <w:t xml:space="preserve">. Misal jual beli produk </w:t>
      </w:r>
      <w:r w:rsidRPr="00D33A96">
        <w:rPr>
          <w:rFonts w:ascii="Book Antiqua" w:hAnsi="Book Antiqua" w:cs="Times New Roman"/>
          <w:i/>
          <w:iCs/>
          <w:sz w:val="24"/>
          <w:szCs w:val="24"/>
        </w:rPr>
        <w:t>fashion</w:t>
      </w:r>
      <w:r w:rsidRPr="00D33A96">
        <w:rPr>
          <w:rFonts w:ascii="Book Antiqua" w:hAnsi="Book Antiqua" w:cs="Times New Roman"/>
          <w:sz w:val="24"/>
          <w:szCs w:val="24"/>
        </w:rPr>
        <w:t xml:space="preserve"> seperti pakaian yang umumnya barang dikirim dalam bentuk dua paket, sehingga pembeli dapat memilih sesuai dengan keinginannya.</w:t>
      </w:r>
    </w:p>
    <w:p w14:paraId="5C899837" w14:textId="77777777" w:rsidR="00956905" w:rsidRPr="00D33A96" w:rsidRDefault="00956905" w:rsidP="00956905">
      <w:pPr>
        <w:pStyle w:val="ListParagraph"/>
        <w:spacing w:after="0" w:line="240" w:lineRule="auto"/>
        <w:ind w:firstLine="720"/>
        <w:jc w:val="both"/>
        <w:rPr>
          <w:rFonts w:ascii="Book Antiqua" w:hAnsi="Book Antiqua" w:cs="Times New Roman"/>
          <w:sz w:val="24"/>
          <w:szCs w:val="24"/>
        </w:rPr>
      </w:pPr>
      <w:r w:rsidRPr="00D33A96">
        <w:rPr>
          <w:rFonts w:ascii="Book Antiqua" w:hAnsi="Book Antiqua" w:cs="Times New Roman"/>
          <w:i/>
          <w:iCs/>
          <w:sz w:val="24"/>
          <w:szCs w:val="24"/>
        </w:rPr>
        <w:t>Khiyar ‘aib,</w:t>
      </w:r>
      <w:r w:rsidRPr="00D33A96">
        <w:rPr>
          <w:rFonts w:ascii="Book Antiqua" w:hAnsi="Book Antiqua" w:cs="Times New Roman"/>
          <w:sz w:val="24"/>
          <w:szCs w:val="24"/>
        </w:rPr>
        <w:t xml:space="preserve"> adalah hak untuk membatalkan atau melansungkan akad bagi kedua belah pihak yang mengadakan akad, apabila terdapat suatu cacat pada objek akad dan cacat ini tidak diketahui pemiliknya ketika akad berlansung. </w:t>
      </w:r>
      <w:r w:rsidRPr="00D33A96">
        <w:rPr>
          <w:rFonts w:ascii="Book Antiqua" w:hAnsi="Book Antiqua" w:cs="Times New Roman"/>
          <w:i/>
          <w:iCs/>
          <w:sz w:val="24"/>
          <w:szCs w:val="24"/>
        </w:rPr>
        <w:t xml:space="preserve">Khiyar ‘aib </w:t>
      </w:r>
      <w:r w:rsidRPr="00D33A96">
        <w:rPr>
          <w:rFonts w:ascii="Book Antiqua" w:hAnsi="Book Antiqua" w:cs="Times New Roman"/>
          <w:sz w:val="24"/>
          <w:szCs w:val="24"/>
        </w:rPr>
        <w:t xml:space="preserve">menurut pendapat jumhur ulama berlaku sejak diketahuinya cacat pada barang yang diperjualbelikan dan dapat diwarisi oleh ahli waris pemilik hak </w:t>
      </w:r>
      <w:r w:rsidRPr="00D33A96">
        <w:rPr>
          <w:rFonts w:ascii="Book Antiqua" w:hAnsi="Book Antiqua" w:cs="Times New Roman"/>
          <w:i/>
          <w:iCs/>
          <w:sz w:val="24"/>
          <w:szCs w:val="24"/>
        </w:rPr>
        <w:t>khiyar</w:t>
      </w:r>
      <w:r w:rsidRPr="00D33A96">
        <w:rPr>
          <w:rFonts w:ascii="Book Antiqua" w:hAnsi="Book Antiqua" w:cs="Times New Roman"/>
          <w:sz w:val="24"/>
          <w:szCs w:val="24"/>
        </w:rPr>
        <w:t>.</w:t>
      </w:r>
      <w:r w:rsidRPr="00D33A96">
        <w:rPr>
          <w:rStyle w:val="FootnoteReference"/>
          <w:rFonts w:ascii="Book Antiqua" w:hAnsi="Book Antiqua" w:cs="Times New Roman"/>
          <w:sz w:val="24"/>
          <w:szCs w:val="24"/>
        </w:rPr>
        <w:footnoteReference w:id="57"/>
      </w:r>
    </w:p>
    <w:p w14:paraId="25A1689F" w14:textId="77777777" w:rsidR="00956905" w:rsidRPr="00D33A96" w:rsidRDefault="00956905" w:rsidP="00956905">
      <w:pPr>
        <w:pStyle w:val="ListParagraph"/>
        <w:spacing w:after="0" w:line="240" w:lineRule="auto"/>
        <w:ind w:firstLine="720"/>
        <w:jc w:val="both"/>
        <w:rPr>
          <w:rFonts w:ascii="Book Antiqua" w:hAnsi="Book Antiqua" w:cs="Times New Roman"/>
          <w:sz w:val="24"/>
          <w:szCs w:val="24"/>
        </w:rPr>
      </w:pPr>
      <w:r w:rsidRPr="00D33A96">
        <w:rPr>
          <w:rFonts w:ascii="Book Antiqua" w:hAnsi="Book Antiqua" w:cs="Times New Roman"/>
          <w:sz w:val="24"/>
          <w:szCs w:val="24"/>
        </w:rPr>
        <w:t xml:space="preserve">Salah satu bentuk dilaksanakannya </w:t>
      </w:r>
      <w:r w:rsidRPr="00D33A96">
        <w:rPr>
          <w:rFonts w:ascii="Book Antiqua" w:hAnsi="Book Antiqua" w:cs="Times New Roman"/>
          <w:i/>
          <w:iCs/>
          <w:sz w:val="24"/>
          <w:szCs w:val="24"/>
        </w:rPr>
        <w:t>khiyar ‘aib</w:t>
      </w:r>
      <w:r w:rsidRPr="00D33A96">
        <w:rPr>
          <w:rFonts w:ascii="Book Antiqua" w:hAnsi="Book Antiqua" w:cs="Times New Roman"/>
          <w:sz w:val="24"/>
          <w:szCs w:val="24"/>
        </w:rPr>
        <w:t xml:space="preserve"> dalam proses jual beli online adalah ketika pedagang membuat pernyataan apabila terdapat kecacatan tanpa sepengatahuan penjual pada barang yang diperjualbelikannya, maka pembeli dapat memilih membatalkan atau minta diganti dengan yang baru. Hal ini dapat menyakinkan pembeli untuk membeli barang dagangannya dan merupakan salah satu dari trik untuk menggaet pembeli dalam jual beli online. </w:t>
      </w:r>
    </w:p>
    <w:p w14:paraId="3C377228" w14:textId="77777777" w:rsidR="00956905" w:rsidRPr="00D33A96" w:rsidRDefault="00956905" w:rsidP="00956905">
      <w:pPr>
        <w:pStyle w:val="ListParagraph"/>
        <w:spacing w:after="0" w:line="240" w:lineRule="auto"/>
        <w:ind w:firstLine="720"/>
        <w:jc w:val="both"/>
        <w:rPr>
          <w:rFonts w:ascii="Book Antiqua" w:hAnsi="Book Antiqua" w:cs="Times New Roman"/>
          <w:sz w:val="24"/>
          <w:szCs w:val="24"/>
        </w:rPr>
      </w:pPr>
      <w:r w:rsidRPr="00D33A96">
        <w:rPr>
          <w:rFonts w:ascii="Book Antiqua" w:hAnsi="Book Antiqua" w:cs="Times New Roman"/>
          <w:i/>
          <w:iCs/>
          <w:sz w:val="24"/>
          <w:szCs w:val="24"/>
        </w:rPr>
        <w:t>Khiyar ar-ru’yah</w:t>
      </w:r>
      <w:r w:rsidRPr="00D33A96">
        <w:rPr>
          <w:rFonts w:ascii="Book Antiqua" w:hAnsi="Book Antiqua" w:cs="Times New Roman"/>
          <w:sz w:val="24"/>
          <w:szCs w:val="24"/>
        </w:rPr>
        <w:t xml:space="preserve"> adalah hak pilih bagi pembeli untuk menyatakan berlaku atau batal jual beli yang ia lakukan terhadap suatu objek yang belum ia lihat ketika kontrak berlansung. Dasar hukum </w:t>
      </w:r>
      <w:r w:rsidRPr="00D33A96">
        <w:rPr>
          <w:rFonts w:ascii="Book Antiqua" w:hAnsi="Book Antiqua" w:cs="Times New Roman"/>
          <w:i/>
          <w:iCs/>
          <w:sz w:val="24"/>
          <w:szCs w:val="24"/>
        </w:rPr>
        <w:t xml:space="preserve">khiyar ar-ru’yah </w:t>
      </w:r>
      <w:r w:rsidRPr="00D33A96">
        <w:rPr>
          <w:rFonts w:ascii="Book Antiqua" w:hAnsi="Book Antiqua" w:cs="Times New Roman"/>
          <w:sz w:val="24"/>
          <w:szCs w:val="24"/>
        </w:rPr>
        <w:t xml:space="preserve">adalah hadis Riwayat </w:t>
      </w:r>
      <w:r w:rsidRPr="00D33A96">
        <w:rPr>
          <w:rFonts w:ascii="Book Antiqua" w:hAnsi="Book Antiqua" w:cs="Times New Roman"/>
          <w:i/>
          <w:iCs/>
          <w:sz w:val="24"/>
          <w:szCs w:val="24"/>
        </w:rPr>
        <w:t xml:space="preserve">al-Daruqutni </w:t>
      </w:r>
      <w:r w:rsidRPr="00D33A96">
        <w:rPr>
          <w:rFonts w:ascii="Book Antiqua" w:hAnsi="Book Antiqua" w:cs="Times New Roman"/>
          <w:sz w:val="24"/>
          <w:szCs w:val="24"/>
        </w:rPr>
        <w:t>dari Abu Hurairah r.a, artinya: “</w:t>
      </w:r>
      <w:r w:rsidRPr="00D33A96">
        <w:rPr>
          <w:rFonts w:ascii="Book Antiqua" w:hAnsi="Book Antiqua" w:cs="Times New Roman"/>
          <w:i/>
          <w:iCs/>
          <w:sz w:val="24"/>
          <w:szCs w:val="24"/>
        </w:rPr>
        <w:t xml:space="preserve">siapa yang membeli sesuatu yang belum ia lihat, makai a berhak khiyar apabila telah </w:t>
      </w:r>
      <w:r w:rsidRPr="00D33A96">
        <w:rPr>
          <w:rFonts w:ascii="Book Antiqua" w:hAnsi="Book Antiqua" w:cs="Times New Roman"/>
          <w:i/>
          <w:iCs/>
          <w:sz w:val="24"/>
          <w:szCs w:val="24"/>
        </w:rPr>
        <w:lastRenderedPageBreak/>
        <w:t>melihat barang itu</w:t>
      </w:r>
      <w:r w:rsidRPr="00D33A96">
        <w:rPr>
          <w:rFonts w:ascii="Book Antiqua" w:hAnsi="Book Antiqua" w:cs="Times New Roman"/>
          <w:sz w:val="24"/>
          <w:szCs w:val="24"/>
        </w:rPr>
        <w:t xml:space="preserve">”. Salah satu yang dapat menyebabkan berakhirnya </w:t>
      </w:r>
      <w:r w:rsidRPr="00D33A96">
        <w:rPr>
          <w:rFonts w:ascii="Book Antiqua" w:hAnsi="Book Antiqua" w:cs="Times New Roman"/>
          <w:i/>
          <w:iCs/>
          <w:sz w:val="24"/>
          <w:szCs w:val="24"/>
        </w:rPr>
        <w:t xml:space="preserve">khiyar ‘aib </w:t>
      </w:r>
      <w:r w:rsidRPr="00D33A96">
        <w:rPr>
          <w:rFonts w:ascii="Book Antiqua" w:hAnsi="Book Antiqua" w:cs="Times New Roman"/>
          <w:sz w:val="24"/>
          <w:szCs w:val="24"/>
        </w:rPr>
        <w:t>yaitu pembeli menunjukkan kerelaannya melansungkan jual beli baik melalui pernyataan atau tindakan.</w:t>
      </w:r>
      <w:r w:rsidRPr="00D33A96">
        <w:rPr>
          <w:rStyle w:val="FootnoteReference"/>
          <w:rFonts w:ascii="Book Antiqua" w:hAnsi="Book Antiqua" w:cs="Times New Roman"/>
          <w:sz w:val="24"/>
          <w:szCs w:val="24"/>
        </w:rPr>
        <w:footnoteReference w:id="58"/>
      </w:r>
      <w:r w:rsidRPr="00D33A96">
        <w:rPr>
          <w:rFonts w:ascii="Book Antiqua" w:hAnsi="Book Antiqua" w:cs="Times New Roman"/>
          <w:sz w:val="24"/>
          <w:szCs w:val="24"/>
        </w:rPr>
        <w:t xml:space="preserve"> </w:t>
      </w:r>
    </w:p>
    <w:p w14:paraId="36232C91" w14:textId="77777777" w:rsidR="00956905" w:rsidRPr="00D33A96" w:rsidRDefault="00956905" w:rsidP="00956905">
      <w:pPr>
        <w:pStyle w:val="ListParagraph"/>
        <w:spacing w:after="0" w:line="240" w:lineRule="auto"/>
        <w:ind w:firstLine="720"/>
        <w:jc w:val="both"/>
        <w:rPr>
          <w:rFonts w:ascii="Book Antiqua" w:hAnsi="Book Antiqua" w:cs="Times New Roman"/>
          <w:sz w:val="24"/>
          <w:szCs w:val="24"/>
        </w:rPr>
      </w:pPr>
      <w:r w:rsidRPr="00D33A96">
        <w:rPr>
          <w:rFonts w:ascii="Book Antiqua" w:hAnsi="Book Antiqua" w:cs="Times New Roman"/>
          <w:sz w:val="24"/>
          <w:szCs w:val="24"/>
        </w:rPr>
        <w:t xml:space="preserve">Hak </w:t>
      </w:r>
      <w:r w:rsidRPr="00D33A96">
        <w:rPr>
          <w:rFonts w:ascii="Book Antiqua" w:hAnsi="Book Antiqua" w:cs="Times New Roman"/>
          <w:i/>
          <w:iCs/>
          <w:sz w:val="24"/>
          <w:szCs w:val="24"/>
        </w:rPr>
        <w:t>khiyar ar-ru’yah</w:t>
      </w:r>
      <w:r w:rsidRPr="00D33A96">
        <w:rPr>
          <w:rFonts w:ascii="Book Antiqua" w:hAnsi="Book Antiqua" w:cs="Times New Roman"/>
          <w:sz w:val="24"/>
          <w:szCs w:val="24"/>
        </w:rPr>
        <w:t xml:space="preserve"> pada jual beli online dapat dilakukan pada barang-barang dalam bentuk kemasan, seperti jual beli makanan yang sudah dikemas dalam bentuk kaleng atau botol. Pembeli mempunyai hak pilih jika barang barang yang terdapat dalam kemasan tersebut tidak sesuai dengan yang telah ditetapkan dalam akad.</w:t>
      </w:r>
    </w:p>
    <w:p w14:paraId="7E718DD0" w14:textId="77777777" w:rsidR="00956905" w:rsidRPr="00D33A96" w:rsidRDefault="00956905" w:rsidP="00956905">
      <w:pPr>
        <w:pStyle w:val="ListParagraph"/>
        <w:spacing w:after="0" w:line="240" w:lineRule="auto"/>
        <w:ind w:firstLine="720"/>
        <w:jc w:val="both"/>
        <w:rPr>
          <w:rFonts w:ascii="Book Antiqua" w:hAnsi="Book Antiqua" w:cs="Times New Roman"/>
          <w:sz w:val="24"/>
          <w:szCs w:val="24"/>
        </w:rPr>
      </w:pPr>
      <w:r w:rsidRPr="00D33A96">
        <w:rPr>
          <w:rFonts w:ascii="Book Antiqua" w:hAnsi="Book Antiqua" w:cs="Times New Roman"/>
          <w:i/>
          <w:iCs/>
          <w:sz w:val="24"/>
          <w:szCs w:val="24"/>
        </w:rPr>
        <w:t>Khiyar majlis</w:t>
      </w:r>
      <w:r w:rsidRPr="00D33A96">
        <w:rPr>
          <w:rFonts w:ascii="Book Antiqua" w:hAnsi="Book Antiqua" w:cs="Times New Roman"/>
          <w:sz w:val="24"/>
          <w:szCs w:val="24"/>
        </w:rPr>
        <w:t xml:space="preserve"> adalah hak pilih bagi kedua belah pihak yang berkontrak untuk meneruskan akad selama keduanya masih dalam majlis akad. </w:t>
      </w:r>
      <w:r w:rsidRPr="00D33A96">
        <w:rPr>
          <w:rFonts w:ascii="Book Antiqua" w:hAnsi="Book Antiqua" w:cs="Times New Roman"/>
          <w:i/>
          <w:iCs/>
          <w:sz w:val="24"/>
          <w:szCs w:val="24"/>
        </w:rPr>
        <w:t>Khiyar majlis</w:t>
      </w:r>
      <w:r w:rsidRPr="00D33A96">
        <w:rPr>
          <w:rFonts w:ascii="Book Antiqua" w:hAnsi="Book Antiqua" w:cs="Times New Roman"/>
          <w:sz w:val="24"/>
          <w:szCs w:val="24"/>
        </w:rPr>
        <w:t xml:space="preserve"> berlaku dalam kontrak yang bersifat mengikat kedua belah pihak seperti jual beli dan sewa mengewa. Dasar hukum </w:t>
      </w:r>
      <w:r w:rsidRPr="00D33A96">
        <w:rPr>
          <w:rFonts w:ascii="Book Antiqua" w:hAnsi="Book Antiqua" w:cs="Times New Roman"/>
          <w:i/>
          <w:iCs/>
          <w:sz w:val="24"/>
          <w:szCs w:val="24"/>
        </w:rPr>
        <w:t xml:space="preserve">khiyar majlis </w:t>
      </w:r>
      <w:r w:rsidRPr="00D33A96">
        <w:rPr>
          <w:rFonts w:ascii="Book Antiqua" w:hAnsi="Book Antiqua" w:cs="Times New Roman"/>
          <w:sz w:val="24"/>
          <w:szCs w:val="24"/>
        </w:rPr>
        <w:t>yang diriwayatkan oleh Al-Bukhari dan Muslim dari Abdullah Ibnu Umar r.a, yaitu “</w:t>
      </w:r>
      <w:r w:rsidRPr="00D33A96">
        <w:rPr>
          <w:rFonts w:ascii="Book Antiqua" w:hAnsi="Book Antiqua" w:cs="Times New Roman"/>
          <w:i/>
          <w:iCs/>
          <w:sz w:val="24"/>
          <w:szCs w:val="24"/>
        </w:rPr>
        <w:t>apabila dua orang melakukan kontrak jual beli, maka masing-masing pihak mempunyai hak pilih, selama keduanya berlum berpisah padan</w:t>
      </w:r>
      <w:r w:rsidRPr="00D33A96">
        <w:rPr>
          <w:rFonts w:ascii="Book Antiqua" w:hAnsi="Book Antiqua" w:cs="Times New Roman"/>
          <w:sz w:val="24"/>
          <w:szCs w:val="24"/>
        </w:rPr>
        <w:t>”.</w:t>
      </w:r>
      <w:r w:rsidRPr="00D33A96">
        <w:rPr>
          <w:rStyle w:val="FootnoteReference"/>
          <w:rFonts w:ascii="Book Antiqua" w:hAnsi="Book Antiqua" w:cs="Times New Roman"/>
          <w:sz w:val="24"/>
          <w:szCs w:val="24"/>
        </w:rPr>
        <w:footnoteReference w:id="59"/>
      </w:r>
    </w:p>
    <w:p w14:paraId="7D7773B2" w14:textId="51718466" w:rsidR="00724E8F" w:rsidRPr="00724E8F" w:rsidRDefault="00956905" w:rsidP="00724E8F">
      <w:pPr>
        <w:pStyle w:val="ListParagraph"/>
        <w:spacing w:after="0" w:line="240" w:lineRule="auto"/>
        <w:ind w:firstLine="720"/>
        <w:jc w:val="both"/>
        <w:rPr>
          <w:rFonts w:ascii="Book Antiqua" w:hAnsi="Book Antiqua" w:cs="Times New Roman"/>
          <w:sz w:val="24"/>
          <w:szCs w:val="24"/>
        </w:rPr>
      </w:pPr>
      <w:r w:rsidRPr="00D33A96">
        <w:rPr>
          <w:rFonts w:ascii="Book Antiqua" w:hAnsi="Book Antiqua" w:cs="Times New Roman"/>
          <w:i/>
          <w:iCs/>
          <w:sz w:val="24"/>
          <w:szCs w:val="24"/>
        </w:rPr>
        <w:t xml:space="preserve">Khiyar majlis </w:t>
      </w:r>
      <w:r w:rsidRPr="00D33A96">
        <w:rPr>
          <w:rFonts w:ascii="Book Antiqua" w:hAnsi="Book Antiqua" w:cs="Times New Roman"/>
          <w:sz w:val="24"/>
          <w:szCs w:val="24"/>
        </w:rPr>
        <w:t xml:space="preserve">pada jual beli online dapat dilakukan ketika proses transaksi, dimana antara penjual dan pembeli berada dalam majlis akad. Majlis akad dalam hal ini tidak harus bertemu fisik antara penjual dan pembeli dalam suatu tempat, berada dalam satu jaringan internet (misal </w:t>
      </w:r>
      <w:r w:rsidRPr="00D33A96">
        <w:rPr>
          <w:rFonts w:ascii="Book Antiqua" w:hAnsi="Book Antiqua" w:cs="Times New Roman"/>
          <w:i/>
          <w:iCs/>
          <w:sz w:val="24"/>
          <w:szCs w:val="24"/>
        </w:rPr>
        <w:t xml:space="preserve">facebook, Instagram dan </w:t>
      </w:r>
      <w:r w:rsidRPr="00D33A96">
        <w:rPr>
          <w:rFonts w:ascii="Book Antiqua" w:hAnsi="Book Antiqua" w:cs="Times New Roman"/>
          <w:sz w:val="24"/>
          <w:szCs w:val="24"/>
        </w:rPr>
        <w:t xml:space="preserve">whatsapp) juga dapat dikatakan sebagai majlis. Dalam hal ini antara penjual dan pembeli dapat membatalkan atau melanjutkan akad selama proses transaksi tersebut masih berlansung.  </w:t>
      </w:r>
    </w:p>
    <w:p w14:paraId="5E8F2DAA" w14:textId="328E8702" w:rsidR="00956905" w:rsidRDefault="00956905" w:rsidP="00956905">
      <w:pPr>
        <w:spacing w:after="0" w:line="240" w:lineRule="auto"/>
        <w:jc w:val="both"/>
        <w:rPr>
          <w:rFonts w:ascii="Book Antiqua" w:hAnsi="Book Antiqua" w:cs="Times New Roman"/>
          <w:b/>
          <w:bCs/>
          <w:sz w:val="24"/>
          <w:szCs w:val="24"/>
        </w:rPr>
      </w:pPr>
      <w:r w:rsidRPr="00D33A96">
        <w:rPr>
          <w:rFonts w:ascii="Book Antiqua" w:hAnsi="Book Antiqua" w:cs="Times New Roman"/>
          <w:b/>
          <w:bCs/>
          <w:sz w:val="24"/>
          <w:szCs w:val="24"/>
        </w:rPr>
        <w:t>Kesimpulan</w:t>
      </w:r>
    </w:p>
    <w:p w14:paraId="688EE6FB" w14:textId="5EB2ABB2" w:rsidR="00956905" w:rsidRPr="00E52841" w:rsidRDefault="00DB4316" w:rsidP="00956905">
      <w:pPr>
        <w:spacing w:after="0" w:line="240" w:lineRule="auto"/>
        <w:jc w:val="both"/>
        <w:rPr>
          <w:rFonts w:ascii="Book Antiqua" w:hAnsi="Book Antiqua" w:cs="Times New Roman"/>
          <w:b/>
          <w:bCs/>
          <w:sz w:val="24"/>
          <w:szCs w:val="24"/>
        </w:rPr>
      </w:pPr>
      <w:r>
        <w:rPr>
          <w:rFonts w:ascii="Book Antiqua" w:hAnsi="Book Antiqua" w:cs="Times New Roman"/>
          <w:sz w:val="24"/>
          <w:szCs w:val="24"/>
        </w:rPr>
        <w:t>Dibalik status primadona atas j</w:t>
      </w:r>
      <w:r w:rsidR="00956905">
        <w:rPr>
          <w:rFonts w:ascii="Book Antiqua" w:hAnsi="Book Antiqua" w:cs="Times New Roman"/>
          <w:sz w:val="24"/>
          <w:szCs w:val="24"/>
        </w:rPr>
        <w:t>ual beli online pasca pandemi Covid-19</w:t>
      </w:r>
      <w:r>
        <w:rPr>
          <w:rFonts w:ascii="Book Antiqua" w:hAnsi="Book Antiqua" w:cs="Times New Roman"/>
          <w:sz w:val="24"/>
          <w:szCs w:val="24"/>
        </w:rPr>
        <w:t xml:space="preserve"> muslim kelas menengah Kota Yogyakarta </w:t>
      </w:r>
      <w:r w:rsidR="00956905">
        <w:rPr>
          <w:rFonts w:ascii="Book Antiqua" w:hAnsi="Book Antiqua" w:cs="Times New Roman"/>
          <w:sz w:val="24"/>
          <w:szCs w:val="24"/>
        </w:rPr>
        <w:t xml:space="preserve">dilatarbelakangi oleh </w:t>
      </w:r>
      <w:r w:rsidR="001D58F0">
        <w:rPr>
          <w:rFonts w:ascii="Book Antiqua" w:hAnsi="Book Antiqua" w:cs="Times New Roman"/>
          <w:sz w:val="24"/>
          <w:szCs w:val="24"/>
        </w:rPr>
        <w:t xml:space="preserve">beberapa faktor, </w:t>
      </w:r>
      <w:r>
        <w:rPr>
          <w:rFonts w:ascii="Book Antiqua" w:hAnsi="Book Antiqua" w:cs="Times New Roman"/>
          <w:sz w:val="24"/>
          <w:szCs w:val="24"/>
        </w:rPr>
        <w:t xml:space="preserve">diantaranya adalah kemudahan dalam melakukan pemasaran, keuntungan yang menjanjikan, menghemat modal usaha, dan </w:t>
      </w:r>
      <w:r w:rsidR="001D58F0">
        <w:rPr>
          <w:rFonts w:ascii="Book Antiqua" w:hAnsi="Book Antiqua" w:cs="Times New Roman"/>
          <w:sz w:val="24"/>
          <w:szCs w:val="24"/>
        </w:rPr>
        <w:t>m</w:t>
      </w:r>
      <w:r w:rsidR="00956905">
        <w:rPr>
          <w:rFonts w:ascii="Book Antiqua" w:hAnsi="Book Antiqua" w:cs="Times New Roman"/>
          <w:sz w:val="24"/>
          <w:szCs w:val="24"/>
        </w:rPr>
        <w:t>enghindari penyebaran Covid-19</w:t>
      </w:r>
      <w:r>
        <w:rPr>
          <w:rFonts w:ascii="Book Antiqua" w:hAnsi="Book Antiqua" w:cs="Times New Roman"/>
          <w:sz w:val="24"/>
          <w:szCs w:val="24"/>
        </w:rPr>
        <w:t xml:space="preserve">. Namun hanya sebagian kecil yang melakukan jual beli online pasca pandemi Covid-19 dikarenakan untuk menghindari penyebaran Covid-19.  </w:t>
      </w:r>
      <w:r w:rsidR="00E52841">
        <w:rPr>
          <w:rFonts w:ascii="Book Antiqua" w:hAnsi="Book Antiqua" w:cs="Times New Roman"/>
          <w:sz w:val="24"/>
          <w:szCs w:val="24"/>
        </w:rPr>
        <w:t xml:space="preserve">Dalam hukum Islam, pelaksanaan akad jual beli online pasca pandemi Covid-19 sah apabila mememuhi syarat dan rukun akad meskipun tidak dilakukan dengan tatap muka. Selain itu, penerapan hak </w:t>
      </w:r>
      <w:r w:rsidR="00E52841">
        <w:rPr>
          <w:rFonts w:ascii="Book Antiqua" w:hAnsi="Book Antiqua" w:cs="Times New Roman"/>
          <w:i/>
          <w:iCs/>
          <w:sz w:val="24"/>
          <w:szCs w:val="24"/>
        </w:rPr>
        <w:t xml:space="preserve">khiyar </w:t>
      </w:r>
      <w:r w:rsidR="00E52841">
        <w:rPr>
          <w:rFonts w:ascii="Book Antiqua" w:hAnsi="Book Antiqua" w:cs="Times New Roman"/>
          <w:sz w:val="24"/>
          <w:szCs w:val="24"/>
        </w:rPr>
        <w:t>juga penting untuk dilakukan untuk menghindari kerugian pada salah satu pihak dalam transaksi jual beli online pasca pandemi Covid-19.</w:t>
      </w:r>
    </w:p>
    <w:p w14:paraId="4D400E50" w14:textId="77777777" w:rsidR="00956905" w:rsidRPr="00D33A96" w:rsidRDefault="00956905" w:rsidP="00956905">
      <w:pPr>
        <w:spacing w:after="0" w:line="240" w:lineRule="auto"/>
        <w:jc w:val="both"/>
        <w:rPr>
          <w:rFonts w:ascii="Book Antiqua" w:hAnsi="Book Antiqua" w:cs="Times New Roman"/>
          <w:b/>
          <w:bCs/>
          <w:sz w:val="24"/>
          <w:szCs w:val="24"/>
        </w:rPr>
      </w:pPr>
    </w:p>
    <w:p w14:paraId="2D71F8D1" w14:textId="77777777" w:rsidR="00956905" w:rsidRPr="00D33A96" w:rsidRDefault="00956905" w:rsidP="00956905">
      <w:pPr>
        <w:spacing w:after="0" w:line="240" w:lineRule="auto"/>
        <w:jc w:val="center"/>
        <w:rPr>
          <w:rFonts w:ascii="Book Antiqua" w:hAnsi="Book Antiqua" w:cs="Times New Roman"/>
          <w:b/>
          <w:bCs/>
          <w:sz w:val="24"/>
          <w:szCs w:val="24"/>
        </w:rPr>
      </w:pPr>
      <w:r w:rsidRPr="00D33A96">
        <w:rPr>
          <w:rFonts w:ascii="Book Antiqua" w:hAnsi="Book Antiqua" w:cs="Times New Roman"/>
          <w:b/>
          <w:bCs/>
          <w:sz w:val="24"/>
          <w:szCs w:val="24"/>
        </w:rPr>
        <w:lastRenderedPageBreak/>
        <w:t>DAFTAR PUSTAKA</w:t>
      </w:r>
    </w:p>
    <w:p w14:paraId="08633708" w14:textId="77777777" w:rsidR="00956905" w:rsidRPr="00D33A96" w:rsidRDefault="00956905" w:rsidP="00956905">
      <w:pPr>
        <w:spacing w:after="0" w:line="240" w:lineRule="auto"/>
        <w:jc w:val="center"/>
        <w:rPr>
          <w:rFonts w:ascii="Book Antiqua" w:hAnsi="Book Antiqua" w:cs="Times New Roman"/>
          <w:b/>
          <w:bCs/>
          <w:sz w:val="24"/>
          <w:szCs w:val="24"/>
        </w:rPr>
      </w:pPr>
    </w:p>
    <w:p w14:paraId="5D46245A" w14:textId="77777777" w:rsidR="00956905" w:rsidRPr="00D33A96" w:rsidRDefault="00956905" w:rsidP="00956905">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b/>
          <w:bCs/>
          <w:sz w:val="24"/>
          <w:szCs w:val="24"/>
        </w:rPr>
        <w:fldChar w:fldCharType="begin" w:fldLock="1"/>
      </w:r>
      <w:r w:rsidRPr="00D33A96">
        <w:rPr>
          <w:rFonts w:ascii="Book Antiqua" w:hAnsi="Book Antiqua" w:cs="Times New Roman"/>
          <w:b/>
          <w:bCs/>
          <w:sz w:val="24"/>
          <w:szCs w:val="24"/>
        </w:rPr>
        <w:instrText xml:space="preserve">ADDIN Mendeley Bibliography CSL_BIBLIOGRAPHY </w:instrText>
      </w:r>
      <w:r w:rsidRPr="00D33A96">
        <w:rPr>
          <w:rFonts w:ascii="Book Antiqua" w:hAnsi="Book Antiqua" w:cs="Times New Roman"/>
          <w:b/>
          <w:bCs/>
          <w:sz w:val="24"/>
          <w:szCs w:val="24"/>
        </w:rPr>
        <w:fldChar w:fldCharType="separate"/>
      </w:r>
      <w:r w:rsidRPr="00D33A96">
        <w:rPr>
          <w:rFonts w:ascii="Book Antiqua" w:hAnsi="Book Antiqua" w:cs="Times New Roman"/>
          <w:noProof/>
          <w:sz w:val="24"/>
          <w:szCs w:val="24"/>
        </w:rPr>
        <w:t xml:space="preserve">Committee for the Coordination of Statistical Activities (CCSA). “How COVID-19 Is Changing the World: A Statistical Perspective.” </w:t>
      </w:r>
      <w:r w:rsidRPr="00D33A96">
        <w:rPr>
          <w:rFonts w:ascii="Book Antiqua" w:hAnsi="Book Antiqua" w:cs="Times New Roman"/>
          <w:i/>
          <w:iCs/>
          <w:noProof/>
          <w:sz w:val="24"/>
          <w:szCs w:val="24"/>
        </w:rPr>
        <w:t>UNCTAD</w:t>
      </w:r>
      <w:r w:rsidRPr="00D33A96">
        <w:rPr>
          <w:rFonts w:ascii="Book Antiqua" w:hAnsi="Book Antiqua" w:cs="Times New Roman"/>
          <w:noProof/>
          <w:sz w:val="24"/>
          <w:szCs w:val="24"/>
        </w:rPr>
        <w:t xml:space="preserve"> (2020).</w:t>
      </w:r>
    </w:p>
    <w:p w14:paraId="3D5378FC" w14:textId="77777777" w:rsidR="00956905" w:rsidRPr="00D33A96" w:rsidRDefault="00956905" w:rsidP="00956905">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 xml:space="preserve">Company, McKinsey &amp;. “Briefing Materials, Global Health and Crisis Response.” </w:t>
      </w:r>
      <w:r w:rsidRPr="00D33A96">
        <w:rPr>
          <w:rFonts w:ascii="Book Antiqua" w:hAnsi="Book Antiqua" w:cs="Times New Roman"/>
          <w:i/>
          <w:iCs/>
          <w:noProof/>
          <w:sz w:val="24"/>
          <w:szCs w:val="24"/>
        </w:rPr>
        <w:t>McKinsey and Company</w:t>
      </w:r>
      <w:r w:rsidRPr="00D33A96">
        <w:rPr>
          <w:rFonts w:ascii="Book Antiqua" w:hAnsi="Book Antiqua" w:cs="Times New Roman"/>
          <w:noProof/>
          <w:sz w:val="24"/>
          <w:szCs w:val="24"/>
        </w:rPr>
        <w:t xml:space="preserve"> (2020).</w:t>
      </w:r>
    </w:p>
    <w:p w14:paraId="4DA04C21" w14:textId="77777777" w:rsidR="00956905" w:rsidRPr="00D33A96" w:rsidRDefault="00956905" w:rsidP="00956905">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EOCD. “The Impact of the Coronavirus ( COVID-19 ) Crisis on Development Finance,” no. June (2020): 1–22.</w:t>
      </w:r>
    </w:p>
    <w:p w14:paraId="13192910" w14:textId="77777777" w:rsidR="00956905" w:rsidRPr="00D33A96" w:rsidRDefault="00956905" w:rsidP="00956905">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 xml:space="preserve">Fauzia, Ika Yunia, and Abdul Kadir Riyadi. </w:t>
      </w:r>
      <w:r w:rsidRPr="00D33A96">
        <w:rPr>
          <w:rFonts w:ascii="Book Antiqua" w:hAnsi="Book Antiqua" w:cs="Times New Roman"/>
          <w:i/>
          <w:iCs/>
          <w:noProof/>
          <w:sz w:val="24"/>
          <w:szCs w:val="24"/>
        </w:rPr>
        <w:t>Prinsip Ekonomi Islam Persfektif Maqasid Al-Syari’ah</w:t>
      </w:r>
      <w:r w:rsidRPr="00D33A96">
        <w:rPr>
          <w:rFonts w:ascii="Book Antiqua" w:hAnsi="Book Antiqua" w:cs="Times New Roman"/>
          <w:noProof/>
          <w:sz w:val="24"/>
          <w:szCs w:val="24"/>
        </w:rPr>
        <w:t>. Jakarta: Prenada Media Group, 2015.</w:t>
      </w:r>
    </w:p>
    <w:p w14:paraId="6AC46ABE" w14:textId="18569C7F"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 xml:space="preserve">Forum, World Economic. </w:t>
      </w:r>
      <w:r w:rsidRPr="00D33A96">
        <w:rPr>
          <w:rFonts w:ascii="Book Antiqua" w:hAnsi="Book Antiqua" w:cs="Times New Roman"/>
          <w:i/>
          <w:iCs/>
          <w:noProof/>
          <w:sz w:val="24"/>
          <w:szCs w:val="24"/>
        </w:rPr>
        <w:t>Challenges and Opportunities in the Post-COVID-19 World</w:t>
      </w:r>
      <w:r w:rsidRPr="00D33A96">
        <w:rPr>
          <w:rFonts w:ascii="Book Antiqua" w:hAnsi="Book Antiqua" w:cs="Times New Roman"/>
          <w:noProof/>
          <w:sz w:val="24"/>
          <w:szCs w:val="24"/>
        </w:rPr>
        <w:t>, 2020.</w:t>
      </w:r>
    </w:p>
    <w:p w14:paraId="094BA339" w14:textId="4DBE6BBC"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 xml:space="preserve">Harisuddin, Fariz. “5 Platform Digital Untuk Meningkatkan Penjualan.” </w:t>
      </w:r>
      <w:r w:rsidRPr="00D33A96">
        <w:rPr>
          <w:rFonts w:ascii="Book Antiqua" w:hAnsi="Book Antiqua" w:cs="Times New Roman"/>
          <w:i/>
          <w:iCs/>
          <w:noProof/>
          <w:sz w:val="24"/>
          <w:szCs w:val="24"/>
        </w:rPr>
        <w:t>Micro Mentor Indonesia</w:t>
      </w:r>
      <w:r w:rsidRPr="00D33A96">
        <w:rPr>
          <w:rFonts w:ascii="Book Antiqua" w:hAnsi="Book Antiqua" w:cs="Times New Roman"/>
          <w:noProof/>
          <w:sz w:val="24"/>
          <w:szCs w:val="24"/>
        </w:rPr>
        <w:t xml:space="preserve"> (2020).</w:t>
      </w:r>
    </w:p>
    <w:p w14:paraId="5AE7302A" w14:textId="1D37DC99"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Hidayat, Mochammad Firman. “Strategi Penanggulangan Peningkatan Pengangguran Dan Pemulihan Ekonomi Nasional</w:t>
      </w:r>
      <w:r w:rsidRPr="00D33A96">
        <w:rPr>
          <w:rFonts w:ascii="Times New Roman" w:hAnsi="Times New Roman" w:cs="Times New Roman"/>
          <w:noProof/>
          <w:sz w:val="24"/>
          <w:szCs w:val="24"/>
        </w:rPr>
        <w:t> </w:t>
      </w:r>
      <w:r w:rsidRPr="00D33A96">
        <w:rPr>
          <w:rFonts w:ascii="Book Antiqua" w:hAnsi="Book Antiqua" w:cs="Times New Roman"/>
          <w:noProof/>
          <w:sz w:val="24"/>
          <w:szCs w:val="24"/>
        </w:rPr>
        <w:t xml:space="preserve">: Perspektif Makroekonomi Dan Jangka Menengah.” </w:t>
      </w:r>
      <w:r w:rsidRPr="00D33A96">
        <w:rPr>
          <w:rFonts w:ascii="Book Antiqua" w:hAnsi="Book Antiqua" w:cs="Times New Roman"/>
          <w:i/>
          <w:iCs/>
          <w:noProof/>
          <w:sz w:val="24"/>
          <w:szCs w:val="24"/>
        </w:rPr>
        <w:t>Webinar</w:t>
      </w:r>
      <w:r w:rsidRPr="00D33A96">
        <w:rPr>
          <w:rFonts w:ascii="Book Antiqua" w:hAnsi="Book Antiqua" w:cs="Times New Roman"/>
          <w:noProof/>
          <w:sz w:val="24"/>
          <w:szCs w:val="24"/>
        </w:rPr>
        <w:t xml:space="preserve"> (2020).</w:t>
      </w:r>
    </w:p>
    <w:p w14:paraId="2A8B22CF" w14:textId="03169022"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 xml:space="preserve">Hidayat, Rahmat. “Analisis Kedudukan Waktu Dalam Keabsahan Praktek Jual Beli Syariah.” </w:t>
      </w:r>
      <w:r w:rsidRPr="00D33A96">
        <w:rPr>
          <w:rFonts w:ascii="Book Antiqua" w:hAnsi="Book Antiqua" w:cs="Times New Roman"/>
          <w:i/>
          <w:iCs/>
          <w:noProof/>
          <w:sz w:val="24"/>
          <w:szCs w:val="24"/>
        </w:rPr>
        <w:t>Al-Istinbath</w:t>
      </w:r>
      <w:r w:rsidRPr="00D33A96">
        <w:rPr>
          <w:rFonts w:ascii="Times New Roman" w:hAnsi="Times New Roman" w:cs="Times New Roman"/>
          <w:i/>
          <w:iCs/>
          <w:noProof/>
          <w:sz w:val="24"/>
          <w:szCs w:val="24"/>
        </w:rPr>
        <w:t> </w:t>
      </w:r>
      <w:r w:rsidRPr="00D33A96">
        <w:rPr>
          <w:rFonts w:ascii="Book Antiqua" w:hAnsi="Book Antiqua" w:cs="Times New Roman"/>
          <w:i/>
          <w:iCs/>
          <w:noProof/>
          <w:sz w:val="24"/>
          <w:szCs w:val="24"/>
        </w:rPr>
        <w:t>: Jurnal Hukum Islam</w:t>
      </w:r>
      <w:r w:rsidRPr="00D33A96">
        <w:rPr>
          <w:rFonts w:ascii="Book Antiqua" w:hAnsi="Book Antiqua" w:cs="Times New Roman"/>
          <w:noProof/>
          <w:sz w:val="24"/>
          <w:szCs w:val="24"/>
        </w:rPr>
        <w:t xml:space="preserve"> 4, no. 1 (2019): 125–142.</w:t>
      </w:r>
    </w:p>
    <w:p w14:paraId="7A6A468F" w14:textId="13A424D2"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Ikhsan, Mochammad Al. “Online Marketing Strategy Sebagai Solusi Dikala Pandemi Covid-19,” 2020. https://www.researchgate.net/publication/340953135.</w:t>
      </w:r>
    </w:p>
    <w:p w14:paraId="61328877" w14:textId="1B25562C"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Kutanegara, Pande Made. “Penelitian Sosial Dan Keagamaan</w:t>
      </w:r>
      <w:r w:rsidRPr="00D33A96">
        <w:rPr>
          <w:rFonts w:ascii="Times New Roman" w:hAnsi="Times New Roman" w:cs="Times New Roman"/>
          <w:noProof/>
          <w:sz w:val="24"/>
          <w:szCs w:val="24"/>
        </w:rPr>
        <w:t> </w:t>
      </w:r>
      <w:r w:rsidRPr="00D33A96">
        <w:rPr>
          <w:rFonts w:ascii="Book Antiqua" w:hAnsi="Book Antiqua" w:cs="Times New Roman"/>
          <w:noProof/>
          <w:sz w:val="24"/>
          <w:szCs w:val="24"/>
        </w:rPr>
        <w:t>: Antropolog Di Masa Pandemi Pandemi</w:t>
      </w:r>
      <w:r w:rsidRPr="00D33A96">
        <w:rPr>
          <w:rFonts w:ascii="Times New Roman" w:hAnsi="Times New Roman" w:cs="Times New Roman"/>
          <w:noProof/>
          <w:sz w:val="24"/>
          <w:szCs w:val="24"/>
        </w:rPr>
        <w:t> </w:t>
      </w:r>
      <w:r w:rsidRPr="00D33A96">
        <w:rPr>
          <w:rFonts w:ascii="Book Antiqua" w:hAnsi="Book Antiqua" w:cs="Times New Roman"/>
          <w:noProof/>
          <w:sz w:val="24"/>
          <w:szCs w:val="24"/>
        </w:rPr>
        <w:t>:</w:t>
      </w:r>
      <w:r w:rsidRPr="00D33A96">
        <w:rPr>
          <w:rFonts w:ascii="Book Antiqua" w:hAnsi="Book Antiqua" w:cs="Book Antiqua"/>
          <w:noProof/>
          <w:sz w:val="24"/>
          <w:szCs w:val="24"/>
        </w:rPr>
        <w:t>”</w:t>
      </w:r>
      <w:r w:rsidRPr="00D33A96">
        <w:rPr>
          <w:rFonts w:ascii="Book Antiqua" w:hAnsi="Book Antiqua" w:cs="Times New Roman"/>
          <w:noProof/>
          <w:sz w:val="24"/>
          <w:szCs w:val="24"/>
        </w:rPr>
        <w:t xml:space="preserve"> </w:t>
      </w:r>
      <w:r w:rsidRPr="00D33A96">
        <w:rPr>
          <w:rFonts w:ascii="Book Antiqua" w:hAnsi="Book Antiqua" w:cs="Times New Roman"/>
          <w:i/>
          <w:iCs/>
          <w:noProof/>
          <w:sz w:val="24"/>
          <w:szCs w:val="24"/>
        </w:rPr>
        <w:t>Webinar</w:t>
      </w:r>
      <w:r w:rsidRPr="00D33A96">
        <w:rPr>
          <w:rFonts w:ascii="Book Antiqua" w:hAnsi="Book Antiqua" w:cs="Times New Roman"/>
          <w:noProof/>
          <w:sz w:val="24"/>
          <w:szCs w:val="24"/>
        </w:rPr>
        <w:t xml:space="preserve"> (2020). kutanegara@ugm.ac.d.</w:t>
      </w:r>
    </w:p>
    <w:p w14:paraId="1A40FF58" w14:textId="0267A437"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 xml:space="preserve">Manan, Abdul. </w:t>
      </w:r>
      <w:r w:rsidRPr="00D33A96">
        <w:rPr>
          <w:rFonts w:ascii="Book Antiqua" w:hAnsi="Book Antiqua" w:cs="Times New Roman"/>
          <w:i/>
          <w:iCs/>
          <w:noProof/>
          <w:sz w:val="24"/>
          <w:szCs w:val="24"/>
        </w:rPr>
        <w:t>Hukum Ekonomi Syariah Dalam Perspektif Kewenangan Peradilan Agama</w:t>
      </w:r>
      <w:r w:rsidRPr="00D33A96">
        <w:rPr>
          <w:rFonts w:ascii="Book Antiqua" w:hAnsi="Book Antiqua" w:cs="Times New Roman"/>
          <w:noProof/>
          <w:sz w:val="24"/>
          <w:szCs w:val="24"/>
        </w:rPr>
        <w:t>. Jakarta: Prenada Media Group, 2012.</w:t>
      </w:r>
    </w:p>
    <w:p w14:paraId="260F6EC0" w14:textId="5D13775E"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Misbach, Mochammad Nuril, Muhammad Nafik, Hadi Ryandono, and Ali Prasetyo. “An Overview of Islamic Law Against Buying and Selling Sand-Land With a Liberation System (Case Study in Mount Wurung of Mojokerto Regency)” 1, no. 1 (2019): 6–19.</w:t>
      </w:r>
    </w:p>
    <w:p w14:paraId="7D9A45C2" w14:textId="4ED7437E"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Muhammad, Fikri. “Bergelut Melawan Pegebluk: Moral Cerita Para Penyintas Virus Mematikan Di Episentrum Prahara. Akankah Kita Menuai Panduan Hidup Untuk Masa Depan Atau Mengulang Kekacauan?” National Geographic Indonesia, 2020.</w:t>
      </w:r>
    </w:p>
    <w:p w14:paraId="36F2F2F6" w14:textId="33450A4C"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Nations, United. “Shared Responsibility, Global Solidarity: Responding to The Socio-Economic Impacts of Covid-19,” no. March (2020).</w:t>
      </w:r>
    </w:p>
    <w:p w14:paraId="6A487BFD" w14:textId="7AA8D10F"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 xml:space="preserve">Pambudhi, P Agung. “Strategi Dunia Usaha Menghadapi Krisis Dan Upaya Untuk Menyesuaikan Proses Bisnis Pasca Pandemi.” </w:t>
      </w:r>
      <w:r w:rsidRPr="00D33A96">
        <w:rPr>
          <w:rFonts w:ascii="Book Antiqua" w:hAnsi="Book Antiqua" w:cs="Times New Roman"/>
          <w:i/>
          <w:iCs/>
          <w:noProof/>
          <w:sz w:val="24"/>
          <w:szCs w:val="24"/>
        </w:rPr>
        <w:t>Webinar</w:t>
      </w:r>
      <w:r w:rsidRPr="00D33A96">
        <w:rPr>
          <w:rFonts w:ascii="Book Antiqua" w:hAnsi="Book Antiqua" w:cs="Times New Roman"/>
          <w:noProof/>
          <w:sz w:val="24"/>
          <w:szCs w:val="24"/>
        </w:rPr>
        <w:t xml:space="preserve"> (2020).</w:t>
      </w:r>
    </w:p>
    <w:p w14:paraId="41FBCDA3" w14:textId="39692948"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lastRenderedPageBreak/>
        <w:t xml:space="preserve">Pekertti, Retno Dyah, and Eliada Herwiyanti. “Transaksi Jual Beli Online Dalam Perspektif Syariah Madzhab Asy-Syafi’i.” </w:t>
      </w:r>
      <w:r w:rsidRPr="00D33A96">
        <w:rPr>
          <w:rFonts w:ascii="Book Antiqua" w:hAnsi="Book Antiqua" w:cs="Times New Roman"/>
          <w:i/>
          <w:iCs/>
          <w:noProof/>
          <w:sz w:val="24"/>
          <w:szCs w:val="24"/>
        </w:rPr>
        <w:t>Jurnal Ekonomi, Bisnis, dan Akuntansi (JEBA)</w:t>
      </w:r>
      <w:r w:rsidRPr="00D33A96">
        <w:rPr>
          <w:rFonts w:ascii="Book Antiqua" w:hAnsi="Book Antiqua" w:cs="Times New Roman"/>
          <w:noProof/>
          <w:sz w:val="24"/>
          <w:szCs w:val="24"/>
        </w:rPr>
        <w:t xml:space="preserve"> 20, no. 02 (2018): 1–12.</w:t>
      </w:r>
    </w:p>
    <w:p w14:paraId="25A1483F" w14:textId="12617A50"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 xml:space="preserve">Saebeni, Beni Ahmad. </w:t>
      </w:r>
      <w:r w:rsidRPr="00D33A96">
        <w:rPr>
          <w:rFonts w:ascii="Book Antiqua" w:hAnsi="Book Antiqua" w:cs="Times New Roman"/>
          <w:i/>
          <w:iCs/>
          <w:noProof/>
          <w:sz w:val="24"/>
          <w:szCs w:val="24"/>
        </w:rPr>
        <w:t>Hukum Ekonomi Syariah &amp; Akad Syariah Di Indonesia</w:t>
      </w:r>
      <w:r w:rsidRPr="00D33A96">
        <w:rPr>
          <w:rFonts w:ascii="Book Antiqua" w:hAnsi="Book Antiqua" w:cs="Times New Roman"/>
          <w:noProof/>
          <w:sz w:val="24"/>
          <w:szCs w:val="24"/>
        </w:rPr>
        <w:t>. Bandung: Pustaka Setia, 2018.</w:t>
      </w:r>
    </w:p>
    <w:p w14:paraId="14103D63" w14:textId="409E09A8"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Salam, Muhammad Aminul Khoiris. “Perilaku Produksi Di Tengah Krisis Global Akibat Pandemi Covid-19 Dan Memanfaatkan Media Online Facebook Sebagai Alternatif Pasar” (2020): 1–22. http://eprints.umsida.ac.id/6834/1/Aminul_191020700026_BAB1-1.pdf.</w:t>
      </w:r>
    </w:p>
    <w:p w14:paraId="4D3D13B4" w14:textId="09E54D86"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 xml:space="preserve">Salim, Munir. “Jual Beli Secara Online Menurut Pandangan Hukum Islam.” </w:t>
      </w:r>
      <w:r w:rsidRPr="00D33A96">
        <w:rPr>
          <w:rFonts w:ascii="Book Antiqua" w:hAnsi="Book Antiqua" w:cs="Times New Roman"/>
          <w:i/>
          <w:iCs/>
          <w:noProof/>
          <w:sz w:val="24"/>
          <w:szCs w:val="24"/>
        </w:rPr>
        <w:t>Al-Daulah</w:t>
      </w:r>
      <w:r w:rsidRPr="00D33A96">
        <w:rPr>
          <w:rFonts w:ascii="Book Antiqua" w:hAnsi="Book Antiqua" w:cs="Times New Roman"/>
          <w:noProof/>
          <w:sz w:val="24"/>
          <w:szCs w:val="24"/>
        </w:rPr>
        <w:t xml:space="preserve"> 6, no. 2 (2017): 371–386.</w:t>
      </w:r>
    </w:p>
    <w:p w14:paraId="4A16C3E6" w14:textId="3CDBB8D7"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 xml:space="preserve">Shobirin. “Jual Beli Dalam Pandangan Islam.” </w:t>
      </w:r>
      <w:r w:rsidRPr="00D33A96">
        <w:rPr>
          <w:rFonts w:ascii="Book Antiqua" w:hAnsi="Book Antiqua" w:cs="Times New Roman"/>
          <w:i/>
          <w:iCs/>
          <w:noProof/>
          <w:sz w:val="24"/>
          <w:szCs w:val="24"/>
        </w:rPr>
        <w:t>Bisnis dan Manajemen Islam</w:t>
      </w:r>
      <w:r w:rsidRPr="00D33A96">
        <w:rPr>
          <w:rFonts w:ascii="Book Antiqua" w:hAnsi="Book Antiqua" w:cs="Times New Roman"/>
          <w:noProof/>
          <w:sz w:val="24"/>
          <w:szCs w:val="24"/>
        </w:rPr>
        <w:t xml:space="preserve"> 3, no. 1 (2015): 240–261. http://journal.stainkudus.ac.id/index.php/Bisnis.</w:t>
      </w:r>
    </w:p>
    <w:p w14:paraId="79D7A8F6" w14:textId="544EDB8F"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 xml:space="preserve">Siswadi. “Jual Beli Dalam Perspektif Islam.” </w:t>
      </w:r>
      <w:r w:rsidRPr="00D33A96">
        <w:rPr>
          <w:rFonts w:ascii="Book Antiqua" w:hAnsi="Book Antiqua" w:cs="Times New Roman"/>
          <w:i/>
          <w:iCs/>
          <w:noProof/>
          <w:sz w:val="24"/>
          <w:szCs w:val="24"/>
        </w:rPr>
        <w:t>Jurnal Ummul Qura</w:t>
      </w:r>
      <w:r w:rsidRPr="00D33A96">
        <w:rPr>
          <w:rFonts w:ascii="Book Antiqua" w:hAnsi="Book Antiqua" w:cs="Times New Roman"/>
          <w:noProof/>
          <w:sz w:val="24"/>
          <w:szCs w:val="24"/>
        </w:rPr>
        <w:t xml:space="preserve"> III, no. 2 (2013): 59–65.</w:t>
      </w:r>
    </w:p>
    <w:p w14:paraId="1BB0EC11" w14:textId="5B407ADF"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 xml:space="preserve">Suadi, Amran. </w:t>
      </w:r>
      <w:r w:rsidRPr="00D33A96">
        <w:rPr>
          <w:rFonts w:ascii="Book Antiqua" w:hAnsi="Book Antiqua" w:cs="Times New Roman"/>
          <w:i/>
          <w:iCs/>
          <w:noProof/>
          <w:sz w:val="24"/>
          <w:szCs w:val="24"/>
        </w:rPr>
        <w:t>Penyelesaian Sengketa Ekonomi Syariah: Penemuan Dan Kaidah Hukum</w:t>
      </w:r>
      <w:r w:rsidRPr="00D33A96">
        <w:rPr>
          <w:rFonts w:ascii="Book Antiqua" w:hAnsi="Book Antiqua" w:cs="Times New Roman"/>
          <w:noProof/>
          <w:sz w:val="24"/>
          <w:szCs w:val="24"/>
        </w:rPr>
        <w:t>. Jakarta: Prenada Media Group, 2018.</w:t>
      </w:r>
    </w:p>
    <w:p w14:paraId="2371245E" w14:textId="53B6B678"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 xml:space="preserve">Susiawati, Wati. “Jual Beli Dan Dalam Konteks Kekinian.” </w:t>
      </w:r>
      <w:r w:rsidRPr="00D33A96">
        <w:rPr>
          <w:rFonts w:ascii="Book Antiqua" w:hAnsi="Book Antiqua" w:cs="Times New Roman"/>
          <w:i/>
          <w:iCs/>
          <w:noProof/>
          <w:sz w:val="24"/>
          <w:szCs w:val="24"/>
        </w:rPr>
        <w:t>Jurnal Ekonomi Islam</w:t>
      </w:r>
      <w:r w:rsidRPr="00D33A96">
        <w:rPr>
          <w:rFonts w:ascii="Book Antiqua" w:hAnsi="Book Antiqua" w:cs="Times New Roman"/>
          <w:noProof/>
          <w:sz w:val="24"/>
          <w:szCs w:val="24"/>
        </w:rPr>
        <w:t xml:space="preserve"> 8, no. November 2017 (2017): 171–184.</w:t>
      </w:r>
    </w:p>
    <w:p w14:paraId="281BB266" w14:textId="2383044B"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Thamrin, Mahandis Yoanata. “Kita Mulai Bosan. Akankah Kita Bertahan?” Intisari: Smart and Inspiring, 2020.</w:t>
      </w:r>
    </w:p>
    <w:p w14:paraId="5C3DE5A9" w14:textId="74487DE5"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 xml:space="preserve">Wildan, Muhamad, and Wike D. Herlinda. “Jangan Sia-Siakan Anggaran.” </w:t>
      </w:r>
      <w:r w:rsidRPr="00D33A96">
        <w:rPr>
          <w:rFonts w:ascii="Book Antiqua" w:hAnsi="Book Antiqua" w:cs="Times New Roman"/>
          <w:i/>
          <w:iCs/>
          <w:noProof/>
          <w:sz w:val="24"/>
          <w:szCs w:val="24"/>
        </w:rPr>
        <w:t>Bisnis Indonesia</w:t>
      </w:r>
      <w:r w:rsidRPr="00D33A96">
        <w:rPr>
          <w:rFonts w:ascii="Book Antiqua" w:hAnsi="Book Antiqua" w:cs="Times New Roman"/>
          <w:noProof/>
          <w:sz w:val="24"/>
          <w:szCs w:val="24"/>
        </w:rPr>
        <w:t>, no. 11814 (2020).</w:t>
      </w:r>
    </w:p>
    <w:p w14:paraId="1D88273F" w14:textId="1C12B36E"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 xml:space="preserve">Yunus, Muhammad, Fahmi Hamdani Fatwa Rosyadi Satria, and Gusti Khairina Shofia. “Tinjauan Fikih Muamalah Terhadap Akad Jual Beli Dalam Transaksi Online Pada Aplikasi Go-Food.” </w:t>
      </w:r>
      <w:r w:rsidRPr="00D33A96">
        <w:rPr>
          <w:rFonts w:ascii="Book Antiqua" w:hAnsi="Book Antiqua" w:cs="Times New Roman"/>
          <w:i/>
          <w:iCs/>
          <w:noProof/>
          <w:sz w:val="24"/>
          <w:szCs w:val="24"/>
        </w:rPr>
        <w:t>Jurnal Ekonomi dan Keuangan Syariah</w:t>
      </w:r>
      <w:r w:rsidRPr="00D33A96">
        <w:rPr>
          <w:rFonts w:ascii="Book Antiqua" w:hAnsi="Book Antiqua" w:cs="Times New Roman"/>
          <w:noProof/>
          <w:sz w:val="24"/>
          <w:szCs w:val="24"/>
        </w:rPr>
        <w:t xml:space="preserve"> 2, no. 1 (2018): 134–146.</w:t>
      </w:r>
    </w:p>
    <w:p w14:paraId="0A2C6914" w14:textId="147A328B" w:rsidR="00956905" w:rsidRPr="00D33A96" w:rsidRDefault="00956905" w:rsidP="00F55E67">
      <w:pPr>
        <w:widowControl w:val="0"/>
        <w:autoSpaceDE w:val="0"/>
        <w:autoSpaceDN w:val="0"/>
        <w:adjustRightInd w:val="0"/>
        <w:spacing w:after="0" w:line="240" w:lineRule="auto"/>
        <w:ind w:left="480" w:hanging="480"/>
        <w:jc w:val="both"/>
        <w:rPr>
          <w:rFonts w:ascii="Book Antiqua" w:hAnsi="Book Antiqua" w:cs="Times New Roman"/>
          <w:noProof/>
          <w:sz w:val="24"/>
          <w:szCs w:val="24"/>
        </w:rPr>
      </w:pPr>
      <w:r w:rsidRPr="00D33A96">
        <w:rPr>
          <w:rFonts w:ascii="Book Antiqua" w:hAnsi="Book Antiqua" w:cs="Times New Roman"/>
          <w:noProof/>
          <w:sz w:val="24"/>
          <w:szCs w:val="24"/>
        </w:rPr>
        <w:t xml:space="preserve">Yuswohadi. </w:t>
      </w:r>
      <w:r w:rsidRPr="00D33A96">
        <w:rPr>
          <w:rFonts w:ascii="Book Antiqua" w:hAnsi="Book Antiqua" w:cs="Times New Roman"/>
          <w:i/>
          <w:iCs/>
          <w:noProof/>
          <w:sz w:val="24"/>
          <w:szCs w:val="24"/>
        </w:rPr>
        <w:t>8 Wajah Kelas Menengah</w:t>
      </w:r>
      <w:r w:rsidRPr="00D33A96">
        <w:rPr>
          <w:rFonts w:ascii="Book Antiqua" w:hAnsi="Book Antiqua" w:cs="Times New Roman"/>
          <w:noProof/>
          <w:sz w:val="24"/>
          <w:szCs w:val="24"/>
        </w:rPr>
        <w:t>. Jakarta: PT Gramedia Pustaka Utama, 2015.</w:t>
      </w:r>
    </w:p>
    <w:p w14:paraId="64C7EC45" w14:textId="77777777" w:rsidR="00956905" w:rsidRPr="00D33A96" w:rsidRDefault="00956905" w:rsidP="00956905">
      <w:pPr>
        <w:widowControl w:val="0"/>
        <w:autoSpaceDE w:val="0"/>
        <w:autoSpaceDN w:val="0"/>
        <w:adjustRightInd w:val="0"/>
        <w:spacing w:after="0" w:line="240" w:lineRule="auto"/>
        <w:ind w:left="480" w:hanging="480"/>
        <w:jc w:val="both"/>
        <w:rPr>
          <w:rFonts w:ascii="Book Antiqua" w:hAnsi="Book Antiqua" w:cs="Times New Roman"/>
          <w:noProof/>
          <w:sz w:val="24"/>
        </w:rPr>
      </w:pPr>
      <w:r w:rsidRPr="00D33A96">
        <w:rPr>
          <w:rFonts w:ascii="Book Antiqua" w:hAnsi="Book Antiqua" w:cs="Times New Roman"/>
          <w:noProof/>
          <w:sz w:val="24"/>
          <w:szCs w:val="24"/>
        </w:rPr>
        <w:t xml:space="preserve">Zhou, Wang. “Buku Panduan Pencegahan Coronavirusl: 101 Tips Berbasis Sains Yang Dapat Menyelamatkan Hidup Anda.” </w:t>
      </w:r>
      <w:r w:rsidRPr="00D33A96">
        <w:rPr>
          <w:rFonts w:ascii="Book Antiqua" w:hAnsi="Book Antiqua" w:cs="Times New Roman"/>
          <w:i/>
          <w:iCs/>
          <w:noProof/>
          <w:sz w:val="24"/>
          <w:szCs w:val="24"/>
        </w:rPr>
        <w:t>Chief Physician of Wuhan Center For Disease Control and Prevention</w:t>
      </w:r>
      <w:r w:rsidRPr="00D33A96">
        <w:rPr>
          <w:rFonts w:ascii="Book Antiqua" w:hAnsi="Book Antiqua" w:cs="Times New Roman"/>
          <w:noProof/>
          <w:sz w:val="24"/>
          <w:szCs w:val="24"/>
        </w:rPr>
        <w:t xml:space="preserve"> (2020).</w:t>
      </w:r>
    </w:p>
    <w:p w14:paraId="5C4E3FE3" w14:textId="7049D36A" w:rsidR="00602B27" w:rsidRPr="00F55E67" w:rsidRDefault="00956905" w:rsidP="00F55E67">
      <w:pPr>
        <w:spacing w:after="0" w:line="240" w:lineRule="auto"/>
        <w:jc w:val="both"/>
        <w:rPr>
          <w:rFonts w:ascii="Book Antiqua" w:hAnsi="Book Antiqua" w:cs="Times New Roman"/>
          <w:sz w:val="24"/>
          <w:szCs w:val="24"/>
        </w:rPr>
      </w:pPr>
      <w:r w:rsidRPr="00D33A96">
        <w:rPr>
          <w:rFonts w:ascii="Book Antiqua" w:hAnsi="Book Antiqua" w:cs="Times New Roman"/>
          <w:b/>
          <w:bCs/>
          <w:sz w:val="24"/>
          <w:szCs w:val="24"/>
        </w:rPr>
        <w:fldChar w:fldCharType="end"/>
      </w:r>
    </w:p>
    <w:sectPr w:rsidR="00602B27" w:rsidRPr="00F55E67" w:rsidSect="0011077D">
      <w:footerReference w:type="default" r:id="rId7"/>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F7B94" w14:textId="77777777" w:rsidR="00723491" w:rsidRDefault="00723491" w:rsidP="00956905">
      <w:pPr>
        <w:spacing w:after="0" w:line="240" w:lineRule="auto"/>
      </w:pPr>
      <w:r>
        <w:separator/>
      </w:r>
    </w:p>
  </w:endnote>
  <w:endnote w:type="continuationSeparator" w:id="0">
    <w:p w14:paraId="3BE124CF" w14:textId="77777777" w:rsidR="00723491" w:rsidRDefault="00723491" w:rsidP="0095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4749829"/>
      <w:docPartObj>
        <w:docPartGallery w:val="Page Numbers (Bottom of Page)"/>
        <w:docPartUnique/>
      </w:docPartObj>
    </w:sdtPr>
    <w:sdtEndPr>
      <w:rPr>
        <w:noProof/>
      </w:rPr>
    </w:sdtEndPr>
    <w:sdtContent>
      <w:p w14:paraId="67E9F5AC" w14:textId="77777777" w:rsidR="00B901CE" w:rsidRDefault="00F055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82C25F" w14:textId="77777777" w:rsidR="00B901CE" w:rsidRDefault="00723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BBD3F" w14:textId="77777777" w:rsidR="00723491" w:rsidRDefault="00723491" w:rsidP="00956905">
      <w:pPr>
        <w:spacing w:after="0" w:line="240" w:lineRule="auto"/>
      </w:pPr>
      <w:r>
        <w:separator/>
      </w:r>
    </w:p>
  </w:footnote>
  <w:footnote w:type="continuationSeparator" w:id="0">
    <w:p w14:paraId="65958423" w14:textId="77777777" w:rsidR="00723491" w:rsidRDefault="00723491" w:rsidP="00956905">
      <w:pPr>
        <w:spacing w:after="0" w:line="240" w:lineRule="auto"/>
      </w:pPr>
      <w:r>
        <w:continuationSeparator/>
      </w:r>
    </w:p>
  </w:footnote>
  <w:footnote w:id="1">
    <w:p w14:paraId="2FE8B9DF"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{"citationItems":[{"id":"ITEM-1","itemData":{"abstract":"Selling (business) is the exchange of wealth on the basis of mutual willing and the joint agreement. There are four Perversions, namely; (1) Marriage (ijab qobul) (2) the prescribed is run (subject) (3) ma›kud ‹alaih (object) useful objects according to the view of syara› (4) there is a replacement for exchange of goods. The legality of ijab qobul conditions there are three; (a) Do Not in intersperse with other words between ijab qobul, (b) people - the prescribed is run (seller and buyers ) and (c) do not there separated the meaning the seller and buyers still no interaction about ijab qobul. Conditions of the legality of the seller and buyers there are four; (a) reached puberty understanding. (b) Moslems, this condition specifically for buyers in certain objects objects (c) no objects or items in chairman voterâ (ma›kud alaih) and (d) not wasted (waste), the will of their own and there is no compulsion of the other party. Conditions of the legality of goods sold voterâ there are six; (a) must be holy (b) cannot be not to associate with something (c) cannot be in the limit time (d) its own, (e) can be known (seen), (f) can be known to the quality and the weight. various kinds of selling (business) in Islam, seen from the point of view of the two glass eyes of Islamic law there are two valid and cancel and from the eye of goods there are three (1) selling goods that appear, (2) selling mentioned the pharmacodynamic him in the promise and( 3) selling things that are not there. In Islam in business provide current accounts allow to choose to cancel the marriage of selling (business) called khiar, there are three, namely; (1) khiar, assembly (2) khiar conditions (3) khiar disgrace. The wisdom of selling in Islam; (a) that selling (business) in Islam can be valuable social or helped against each other, will grow berbagain reward, (b) business in Islam is one of the ways to maintain cleanliness and halalnya items eaten for himself and his family, (c) business in Islam is the way to combat laziness, unemployment and extortion to others.","author":[{"dropping-particle":"","family":"Shobirin","given":"","non-dropping-particle":"","parse-names":false,"suffix":""}],"container-title":"Bisnis dan Manajemen Islam","id":"ITEM-1","issue":"1","issued":{"date-parts":[["2015"]]},"page":"240-261","title":"Jual Beli dalam Pandangan Islam","type":"article-journal","volume":"3"},"uris":["http://www.mendeley.com/documents/?uuid=0b5e516b-2122-4382-bbbc-f2956cff1056"]}],"mendeley":{"formattedCitation":"Shobirin, “Jual Beli Dalam Pandangan Islam,” &lt;i&gt;Bisnis dan Manajemen Islam&lt;/i&gt; 3, no. 1 (2015): 240–261, http://journal.stainkudus.ac.id/index.php/Bisnis.","plainTextFormattedCitation":"Shobirin, “Jual Beli Dalam Pandangan Islam,” Bisnis dan Manajemen Islam 3, no. 1 (2015): 240–261, http://journal.stainkudus.ac.id/index.php/Bisnis.","previouslyFormattedCitation":"Shobirin, “Jual Beli Dalam Pandangan Islam,” &lt;i&gt;Bisnis dan Manajemen Islam&lt;/i&gt; 3, no. 1 (2015): 240–261, http://journal.stainkudus.ac.id/index.php/Bisnis."},"properties":{"noteIndex":1},"schema":"https://github.com/citation-style-language/schema/raw/master/csl-citation.json"}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Shobirin, “Jual Beli Dalam Pandangan Islam,” </w:t>
      </w:r>
      <w:r w:rsidRPr="003148E4">
        <w:rPr>
          <w:rFonts w:ascii="Times New Roman" w:hAnsi="Times New Roman" w:cs="Times New Roman"/>
          <w:i/>
          <w:noProof/>
        </w:rPr>
        <w:t>Bisnis dan Manajemen Islam</w:t>
      </w:r>
      <w:r w:rsidRPr="003148E4">
        <w:rPr>
          <w:rFonts w:ascii="Times New Roman" w:hAnsi="Times New Roman" w:cs="Times New Roman"/>
          <w:noProof/>
        </w:rPr>
        <w:t xml:space="preserve"> 3, no. 1 (2015): 240–261, http://journal.stainkudus.ac.id/index.php/Bisnis.</w:t>
      </w:r>
      <w:r w:rsidRPr="003148E4">
        <w:rPr>
          <w:rFonts w:ascii="Times New Roman" w:hAnsi="Times New Roman" w:cs="Times New Roman"/>
        </w:rPr>
        <w:fldChar w:fldCharType="end"/>
      </w:r>
    </w:p>
  </w:footnote>
  <w:footnote w:id="2">
    <w:p w14:paraId="0E2F65EC"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{"citationItems":[{"id":"ITEM-1","itemData":{"abstract":"Transaksi jual beli dalam Islam semakin berkembang seiring dengan semakin berkembangnya zaman dan teknologi. Hal ini tentunya menjadi tantangan bagi umat muslim untuk dapat lebih menelaah lebih jauh terhadap transaksi-transaksi yang sedang berkembang, salah satunya layanan go-food pada aplikasi go-jek. Apakah akad-akad dari pihak-pihak yang terkait sudah sesuai dengan syariat atau sebaliknya. Oleh karenanya penelitian ini bermaksud untuk mengetahui jenis-jenis akad yang terdapat dalam layanan go-food dalam aplikasi go- jek, serta pandangan Islam terhadap akad-akad tersebut. Penelitian ini menggunakan pendekatan kualitatis dengan analisis konsep, di mana peneliti mengumpulkan sumber- sumber bacaan yang memiliki keterkaitan dengan bahasan yang sedang dikaji. Hasil dari penelitian ini, dijumpai bahwa akad sewa menyewa terjadi antara perusahaan go-jek dengan penyedia layanan / pengemudi ojek, antara perusahaan go-jek dengan penjual yang terdaftar dalam layanan go-food, dan antara perusahan go-jek dengan pengguna layanan. Akad jual beli terjadi antara pengguna layanan go-food dengan penjual makanan, dan antara penyedia layanan / pengemudi ojek dengan penjual yang terdaftar dalam layanan go-food. Sedangkan akad wakalah terjadi antara pengguna layanan go-food dengan penyedia layanan / pengemudi ojek. Adapun transaksi-transaksi yang dilakukan tersebut dapat diketahui telah sesuai dengan rukun dan syaratnya. Kata","author":[{"dropping-particle":"","family":"Yunus","given":"Muhammad","non-dropping-particle":"","parse-names":false,"suffix":""},{"dropping-particle":"","family":"Satria","given":"Fahmi Hamdani Fatwa Rosyadi","non-dropping-particle":"","parse-names":false,"suffix":""},{"dropping-particle":"","family":"Shofia","given":"Gusti Khairina","non-dropping-particle":"","parse-names":false,"suffix":""}],"container-title":"Jurnal Ekonomi dan Keuangan Syariah","id":"ITEM-1","issue":"1","issued":{"date-parts":[["2018"]]},"page":"134-146","title":"Tinjauan Fikih Muamalah Terhadap Akad Jual Beli dalam Transaksi Online pada Aplikasi Go-Food","type":"article-journal","volume":"2"},"uris":["http://www.mendeley.com/documents/?uuid=6ae5636b-9203-4207-bb32-a3319942eb44"]}],"mendeley":{"formattedCitation":"Muhammad Yunus, Fahmi Hamdani Fatwa Rosyadi Satria, and Gusti Khairina Shofia, “Tinjauan Fikih Muamalah Terhadap Akad Jual Beli Dalam Transaksi Online Pada Aplikasi Go-Food,” &lt;i&gt;Jurnal Ekonomi dan Keuangan Syariah&lt;/i&gt; 2, no. 1 (2018): 134–146.","plainTextFormattedCitation":"Muhammad Yunus, Fahmi Hamdani Fatwa Rosyadi Satria, and Gusti Khairina Shofia, “Tinjauan Fikih Muamalah Terhadap Akad Jual Beli Dalam Transaksi Online Pada Aplikasi Go-Food,” Jurnal Ekonomi dan Keuangan Syariah 2, no. 1 (2018): 134–146.","previouslyFormattedCitation":"Muhammad Yunus, Fahmi Hamdani Fatwa Rosyadi Satria, and Gusti Khairina Shofia, “Tinjauan Fikih Muamalah Terhadap Akad Jual Beli Dalam Transaksi Online Pada Aplikasi Go-Food,” &lt;i&gt;Jurnal Ekonomi dan Keuangan Syariah&lt;/i&gt; 2, no. 1 (2018): 134–146."},"properties":{"noteIndex":2},"schema":"https://github.com/citation-style-language/schema/raw/master/csl-citation.json"}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Muhammad Yunus, Fahmi Hamdani Fatwa Rosyadi Satria, and Gusti Khairina Shofia, “Tinjauan Fikih Muamalah Terhadap Akad Jual Beli Dalam Transaksi Online Pada Aplikasi Go-Food,” </w:t>
      </w:r>
      <w:r w:rsidRPr="003148E4">
        <w:rPr>
          <w:rFonts w:ascii="Times New Roman" w:hAnsi="Times New Roman" w:cs="Times New Roman"/>
          <w:i/>
          <w:noProof/>
        </w:rPr>
        <w:t>Jurnal Ekonomi dan Keuangan Syariah</w:t>
      </w:r>
      <w:r w:rsidRPr="003148E4">
        <w:rPr>
          <w:rFonts w:ascii="Times New Roman" w:hAnsi="Times New Roman" w:cs="Times New Roman"/>
          <w:noProof/>
        </w:rPr>
        <w:t xml:space="preserve"> 2, no. 1 (2018): 134–146.</w:t>
      </w:r>
      <w:r w:rsidRPr="003148E4">
        <w:rPr>
          <w:rFonts w:ascii="Times New Roman" w:hAnsi="Times New Roman" w:cs="Times New Roman"/>
        </w:rPr>
        <w:fldChar w:fldCharType="end"/>
      </w:r>
    </w:p>
  </w:footnote>
  <w:footnote w:id="3">
    <w:p w14:paraId="4B65D444"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{"citationItems":[{"id":"ITEM-1","itemData":{"abstract":"Manusia merupakan makhluk sosial yang saling membutuhkan satu sama lain dalam berbagai hal, termasuk dalam hal melakukan kegiatan ekonomi dalam rangka memenuhi kebutuhan hidupnya. Manusia tidak mungkin bisa memenuhi kebutuhan hidupnya seorang diri, mengingat begitu banyak serta beragamnya kebutuhan itu sendiri. Keterbatasan manusia akan mendorong untuk berhubungan satu sama lain dalam pemenuhan kebutuhannya, baik dengan bekerja sama, melakukan tukar-menukar barang maupun dengan cara melakukan jual beli dan lain sebagainya","author":[{"dropping-particle":"","family":"Siswadi","given":"","non-dropping-particle":"","parse-names":false,"suffix":""}],"container-title":"Jurnal Ummul Qura","id":"ITEM-1","issue":"2","issued":{"date-parts":[["2013"]]},"page":"59-65","title":"Jual beli dalam perspektif islam","type":"article-journal","volume":"III"},"uris":["http://www.mendeley.com/documents/?uuid=7e8b1ba7-b63c-4234-be17-92b4eb86de1b"]}],"mendeley":{"formattedCitation":"Siswadi, “Jual Beli Dalam Perspektif Islam,” &lt;i&gt;Jurnal Ummul Qura&lt;/i&gt; III, no. 2 (2013): 59–65.","plainTextFormattedCitation":"Siswadi, “Jual Beli Dalam Perspektif Islam,” Jurnal Ummul Qura III, no. 2 (2013): 59–65.","previouslyFormattedCitation":"Siswadi, “Jual Beli Dalam Perspektif Islam,” &lt;i&gt;Jurnal Ummul Qura&lt;/i&gt; III, no. 2 (2013): 59–65."},"properties":{"noteIndex":3},"schema":"https://github.com/citation-style-language/schema/raw/master/csl-citation.json"}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Siswadi, “Jual Beli Dalam Perspektif Islam,” </w:t>
      </w:r>
      <w:r w:rsidRPr="003148E4">
        <w:rPr>
          <w:rFonts w:ascii="Times New Roman" w:hAnsi="Times New Roman" w:cs="Times New Roman"/>
          <w:i/>
          <w:noProof/>
        </w:rPr>
        <w:t>Jurnal Ummul Qura</w:t>
      </w:r>
      <w:r w:rsidRPr="003148E4">
        <w:rPr>
          <w:rFonts w:ascii="Times New Roman" w:hAnsi="Times New Roman" w:cs="Times New Roman"/>
          <w:noProof/>
        </w:rPr>
        <w:t xml:space="preserve"> III, no. 2 (2013): 59–65.</w:t>
      </w:r>
      <w:r w:rsidRPr="003148E4">
        <w:rPr>
          <w:rFonts w:ascii="Times New Roman" w:hAnsi="Times New Roman" w:cs="Times New Roman"/>
        </w:rPr>
        <w:fldChar w:fldCharType="end"/>
      </w:r>
    </w:p>
  </w:footnote>
  <w:footnote w:id="4">
    <w:p w14:paraId="1C8D2420"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{"citationItems":[{"id":"ITEM-1","itemData":{"abstract":"Buying and selling as a meant to get goods easily, one could exchange money with goods he needed the seller. Of course with the value agreed upon by both parties. The law of buying and selling were permissible basically, It was meaning that every Muslim in earning a living could by meant of buying and selling. The aim was to describing and analyzing the perspective of Islamic law about buying and selling Sand-Land with a systems slash of case studying Mount Wurung with the views of Islamic law. The research was used qualitative method with descriptive analysis. According to Madzhab of Imam Hanafi allowed the buying and selling which contained a little gharar because the buying and selling had been estimated based on experience that was close to truth and buying and selling including buying and selling named jizaf, whereas according to Madzhab of Imam Syafi'i was not permitted because there was potential gharar which allowed each of them had a loss or profit. Keywords:","author":[{"dropping-particle":"","family":"Misbach","given":"Mochammad Nuril","non-dropping-particle":"","parse-names":false,"suffix":""},{"dropping-particle":"","family":"Nafik","given":"Muhammad","non-dropping-particle":"","parse-names":false,"suffix":""},{"dropping-particle":"","family":"Ryandono","given":"Hadi","non-dropping-particle":"","parse-names":false,"suffix":""},{"dropping-particle":"","family":"Prasetyo","given":"Ali","non-dropping-particle":"","parse-names":false,"suffix":""}],"id":"ITEM-1","issue":"1","issued":{"date-parts":[["2019"]]},"page":"6-19","title":"An Overview of Islamic Law Against Buying and Selling Sand-Land With a Liberation System (Case Study in Mount Wurung of Mojokerto Regency)","type":"article-journal","volume":"1"},"uris":["http://www.mendeley.com/documents/?uuid=f6b06232-58f2-48e7-95c0-d94c68ab3fbf"]}],"mendeley":{"formattedCitation":"Mochammad Nuril Misbach et al., “An Overview of Islamic Law Against Buying and Selling Sand-Land With a Liberation System (Case Study in Mount Wurung of Mojokerto Regency)” 1, no. 1 (2019): 6–19.","plainTextFormattedCitation":"Mochammad Nuril Misbach et al., “An Overview of Islamic Law Against Buying and Selling Sand-Land With a Liberation System (Case Study in Mount Wurung of Mojokerto Regency)” 1, no. 1 (2019): 6–19.","previouslyFormattedCitation":"Mochammad Nuril Misbach et al., “An Overview of Islamic Law Against Buying and Selling Sand-Land With a Liberation System (Case Study in Mount Wurung of Mojokerto Regency)” 1, no. 1 (2019): 6–19."},"properties":{"noteIndex":4},"schema":"https://github.com/citation-style-language/schema/raw/master/csl-citation.json"}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Mochammad Nuril Misbach et al., “An Overview of Islamic Law Against Buying and Selling Sand-Land With a Liberation System (Case Study in Mount Wurung of Mojokerto Regency)” 1, no. 1 (2019): 6–19.</w:t>
      </w:r>
      <w:r w:rsidRPr="003148E4">
        <w:rPr>
          <w:rFonts w:ascii="Times New Roman" w:hAnsi="Times New Roman" w:cs="Times New Roman"/>
        </w:rPr>
        <w:fldChar w:fldCharType="end"/>
      </w:r>
    </w:p>
  </w:footnote>
  <w:footnote w:id="5">
    <w:p w14:paraId="6DAF96EB"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{"citationItems":[{"id":"ITEM-1","itemData":{"abstract":"The stretch of online buying and selling transactions is growing and becoming a trend for many people in various countries. Viewed from the perspective of Islam, online buying and selling transaction is a lot of pros and cons. According to Assh-Shafi'i's school of sale and sale is allowed on condition that the goods have been witnessed first. Sale and purchase is allowed as long as the goods are traded in accordance with the characteristics that have been determined, or have known the type and nature of goods to be purchased. In case of online sale, the delivery of goods is not given directly from the seller to the buyer, but is represented to others or by courier. According to this madzhab trading can be represented, either to sell or buy an item, which is called buying and selling with wakalah. The result of the research by using literature study from various literatures, it can be concluded that the transaction of online sale by law seen from Madzhab Asy-Syafi'i is allowed with base of sale of wakalah which represented to courier or delivery service, with note that courier or delivery service have letters of duty or power of attorney in the sale. Required also when conducting electronic transactions should the principals pay attention to the principles of prudence, transparency, accountability and fairness. Keywords:","author":[{"dropping-particle":"","family":"Pekertti","given":"Retno Dyah","non-dropping-particle":"","parse-names":false,"suffix":""},{"dropping-particle":"","family":"Herwiyanti","given":"Eliada","non-dropping-particle":"","parse-names":false,"suffix":""}],"container-title":"Jurnal Ekonomi, Bisnis, dan Akuntansi (JEBA)","id":"ITEM-1","issue":"02","issued":{"date-parts":[["2018"]]},"page":"1-12","title":"Transaksi Jual Beli Online dalam Perspektif Syariah Madzhab Asy-Syafi’i","type":"article-journal","volume":"20"},"uris":["http://www.mendeley.com/documents/?uuid=80cd3194-f99b-4eb0-a1a5-0e600be3a537"]}],"mendeley":{"formattedCitation":"Retno Dyah Pekertti and Eliada Herwiyanti, “Transaksi Jual Beli Online Dalam Perspektif Syariah Madzhab Asy-Syafi’i,” &lt;i&gt;Jurnal Ekonomi, Bisnis, dan Akuntansi (JEBA)&lt;/i&gt; 20, no. 02 (2018): 1–12.","plainTextFormattedCitation":"Retno Dyah Pekertti and Eliada Herwiyanti, “Transaksi Jual Beli Online Dalam Perspektif Syariah Madzhab Asy-Syafi’i,” Jurnal Ekonomi, Bisnis, dan Akuntansi (JEBA) 20, no. 02 (2018): 1–12.","previouslyFormattedCitation":"Retno Dyah Pekertti and Eliada Herwiyanti, “Transaksi Jual Beli Online Dalam Perspektif Syariah Madzhab Asy-Syafi’i,” &lt;i&gt;Jurnal Ekonomi, Bisnis, dan Akuntansi (JEBA)&lt;/i&gt; 20, no. 02 (2018): 1–12."},"properties":{"noteIndex":5},"schema":"https://github.com/citation-style-language/schema/raw/master/csl-citation.json"}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Retno Dyah Pekertti and Eliada Herwiyanti, “Transaksi Jual Beli Online Dalam Perspektif Syariah Madzhab Asy-Syafi’i,” </w:t>
      </w:r>
      <w:r w:rsidRPr="003148E4">
        <w:rPr>
          <w:rFonts w:ascii="Times New Roman" w:hAnsi="Times New Roman" w:cs="Times New Roman"/>
          <w:i/>
          <w:noProof/>
        </w:rPr>
        <w:t>Jurnal Ekonomi, Bisnis, dan Akuntansi (JEBA)</w:t>
      </w:r>
      <w:r w:rsidRPr="003148E4">
        <w:rPr>
          <w:rFonts w:ascii="Times New Roman" w:hAnsi="Times New Roman" w:cs="Times New Roman"/>
          <w:noProof/>
        </w:rPr>
        <w:t xml:space="preserve"> 20, no. 02 (2018): 1–12.</w:t>
      </w:r>
      <w:r w:rsidRPr="003148E4">
        <w:rPr>
          <w:rFonts w:ascii="Times New Roman" w:hAnsi="Times New Roman" w:cs="Times New Roman"/>
        </w:rPr>
        <w:fldChar w:fldCharType="end"/>
      </w:r>
    </w:p>
  </w:footnote>
  <w:footnote w:id="6">
    <w:p w14:paraId="043DB787"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{"citationItems":[{"id":"ITEM-1","itemData":{"abstract":"The use of modern technology (such as computers or mobile phones) as a tool to facilitate the business of buying and selling is one of the most profitable marketing strategy. In today's digital era there are many trade transactions through cyberspace (online or via internet), so that between seller and buyer is not limited by space and time. In the past, in the time of the invention of internet technology if someone intends to buy an item then he will come to the place where the goods are sold, the buyer can check directly the condition of the goods he wants then bargain between buyer and seller, if the agreement between the seller and buyer then the handover of money and goods takes place. The conventional buying process is set out in fiqh muamalah, which requires the existence of four things namely Sighat al'aqd (ijab qabul), Mahallul 'aqd (object of agreement/ goods), Al'aqidaian (the parties who carry out the contents of the agreement) and Maudhu' ul'aqd (the purpose of the agreement). In sighat al'aqd (qabul ijab) is performed with spoken, written or gesture speech for those who are unable to speak or write. It can even be carried out with deeds (fi'li) which show the willingness of both parties to enter into an agreement (sale and purchase) commonly known as al mu'athah. Mahallul 'aqd requires that objects or goods that have been agreed upon are real, can be submitted when there is agreement and not goods that are prohibited according to syara'. Al'aqidaian are the parties that implement the contents of the agreement must meet the requirements such as aqil baligh, sensible, healthy, adult / not mumayyid and proficient law. While maudhu'ul 'aqd means that the goal made the agreement (sale and purchase) that the seller handed over goods or services while the buyer gave some money.","author":[{"dropping-particle":"","family":"Salim","given":"Munir","non-dropping-particle":"","parse-names":false,"suffix":""}],"container-title":"Al-Daulah","id":"ITEM-1","issue":"2","issued":{"date-parts":[["2017"]]},"page":"371-386","title":"Jual beli secara online menurut pandangan hukum islam","type":"article-journal","volume":"6"},"uris":["http://www.mendeley.com/documents/?uuid=5f60bc4d-7999-403d-8878-a15f9fa59fd3"]}],"mendeley":{"formattedCitation":"Munir Salim, “Jual Beli Secara Online Menurut Pandangan Hukum Islam,” &lt;i&gt;Al-Daulah&lt;/i&gt; 6, no. 2 (2017): 371–386.","plainTextFormattedCitation":"Munir Salim, “Jual Beli Secara Online Menurut Pandangan Hukum Islam,” Al-Daulah 6, no. 2 (2017): 371–386.","previouslyFormattedCitation":"Munir Salim, “Jual Beli Secara Online Menurut Pandangan Hukum Islam,” &lt;i&gt;Al-Daulah&lt;/i&gt; 6, no. 2 (2017): 371–386."},"properties":{"noteIndex":6},"schema":"https://github.com/citation-style-language/schema/raw/master/csl-citation.json"}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Munir Salim, “Jual Beli Secara Online Menurut Pandangan Hukum Islam,” </w:t>
      </w:r>
      <w:r w:rsidRPr="003148E4">
        <w:rPr>
          <w:rFonts w:ascii="Times New Roman" w:hAnsi="Times New Roman" w:cs="Times New Roman"/>
          <w:i/>
          <w:noProof/>
        </w:rPr>
        <w:t>Al-Daulah</w:t>
      </w:r>
      <w:r w:rsidRPr="003148E4">
        <w:rPr>
          <w:rFonts w:ascii="Times New Roman" w:hAnsi="Times New Roman" w:cs="Times New Roman"/>
          <w:noProof/>
        </w:rPr>
        <w:t xml:space="preserve"> 6, no. 2 (2017): 371–386.</w:t>
      </w:r>
      <w:r w:rsidRPr="003148E4">
        <w:rPr>
          <w:rFonts w:ascii="Times New Roman" w:hAnsi="Times New Roman" w:cs="Times New Roman"/>
        </w:rPr>
        <w:fldChar w:fldCharType="end"/>
      </w:r>
    </w:p>
  </w:footnote>
  <w:footnote w:id="7">
    <w:p w14:paraId="4EB656C9"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{"citationItems":[{"id":"ITEM-1","itemData":{"abstract":"This study discusses the business transactions in the contemporary context. In the transactions there are pillars and terms that must be done by a seller and buyer. The purpose of the study is to see the pillars and terms in the online transactions that are rampant at this time. This study uses a descriptive-analytic approach that compiles and describes the outcome of the problem. The results of this study is online transactions currently provide convenience in transactions for sale and purchase product for sellers and consumers. With so many models of transactions today, we should be more careful and conscientious in trading contracts without reducing the essence of pillars and the terms of transactions in accordance with Islamic religious law. keywords:","author":[{"dropping-particle":"","family":"Susiawati","given":"Wati","non-dropping-particle":"","parse-names":false,"suffix":""}],"container-title":"Jurnal Ekonomi Islam","id":"ITEM-1","issue":"November 2017","issued":{"date-parts":[["2017"]]},"page":"171-184","title":"Jual beli dan dalam konteks kekinian","type":"article-journal","volume":"8"},"uris":["http://www.mendeley.com/documents/?uuid=585eecb2-8130-41c3-bf54-c3bd907171fb"]}],"mendeley":{"formattedCitation":"Wati Susiawati, “Jual Beli Dan Dalam Konteks Kekinian,” &lt;i&gt;Jurnal Ekonomi Islam&lt;/i&gt; 8, no. November 2017 (2017): 171–184.","plainTextFormattedCitation":"Wati Susiawati, “Jual Beli Dan Dalam Konteks Kekinian,” Jurnal Ekonomi Islam 8, no. November 2017 (2017): 171–184.","previouslyFormattedCitation":"Wati Susiawati, “Jual Beli Dan Dalam Konteks Kekinian,” &lt;i&gt;Jurnal Ekonomi Islam&lt;/i&gt; 8, no. November 2017 (2017): 171–184."},"properties":{"noteIndex":7},"schema":"https://github.com/citation-style-language/schema/raw/master/csl-citation.json"}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Wati Susiawati, “Jual Beli Dan Dalam Konteks Kekinian,” </w:t>
      </w:r>
      <w:r w:rsidRPr="003148E4">
        <w:rPr>
          <w:rFonts w:ascii="Times New Roman" w:hAnsi="Times New Roman" w:cs="Times New Roman"/>
          <w:i/>
          <w:noProof/>
        </w:rPr>
        <w:t>Jurnal Ekonomi Islam</w:t>
      </w:r>
      <w:r w:rsidRPr="003148E4">
        <w:rPr>
          <w:rFonts w:ascii="Times New Roman" w:hAnsi="Times New Roman" w:cs="Times New Roman"/>
          <w:noProof/>
        </w:rPr>
        <w:t xml:space="preserve"> 8, no. November 2017 (2017): 171–184.</w:t>
      </w:r>
      <w:r w:rsidRPr="003148E4">
        <w:rPr>
          <w:rFonts w:ascii="Times New Roman" w:hAnsi="Times New Roman" w:cs="Times New Roman"/>
        </w:rPr>
        <w:fldChar w:fldCharType="end"/>
      </w:r>
    </w:p>
  </w:footnote>
  <w:footnote w:id="8">
    <w:p w14:paraId="442C4552"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{"citationItems":[{"id":"ITEM-1","itemData":{"abstract":"Covid-19 merupakan sejenis virus dari famili Coronaviridae yang menyebabkan penyakit menular dan mematikan yang menyerang mamalia seperti manusia pada saluran pernapasan hingga ke paru-paru. Pada umumnya pengidap Covid-19 akan mengalami gejala awal berupa demam, sakit tenggorokan, pilek dan juga batuk-batuk bahkan sampai parah dapat menyebabkan pneumonia. Virus ini dapat menular melalui kontak langsung dalam jarak dekat dengan pengidap Covid-19 melalui cairan pernafasan yang keluar dari tubuh penderita saat batuk atau mengeluarkan ludah dan riyak. Itu sebabnya Pemerintah Indonesia saat ini sedang menggiatkan kegiatan social distancing ...","author":[{"dropping-particle":"","family":"Salam","given":"Muhammad Aminul Khoiris","non-dropping-particle":"","parse-names":false,"suffix":""}],"id":"ITEM-1","issued":{"date-parts":[["2020"]]},"page":"1-22","title":"Perilaku Produksi di Tengah Krisis Global Akibat Pandemi Covid-19 dan Memanfaatkan Media Online Facebook sebagai Alternatif Pasar","type":"article-journal"},"uris":["http://www.mendeley.com/documents/?uuid=a46661c8-40e5-4cf2-ae49-d51e9aed9f52"]}],"mendeley":{"formattedCitation":"Muhammad Aminul Khoiris Salam, “Perilaku Produksi Di Tengah Krisis Global Akibat Pandemi Covid-19 Dan Memanfaatkan Media Online Facebook Sebagai Alternatif Pasar” (2020): 1–22, http://eprints.umsida.ac.id/6834/1/Aminul_191020700026_BAB1-1.pdf.","plainTextFormattedCitation":"Muhammad Aminul Khoiris Salam, “Perilaku Produksi Di Tengah Krisis Global Akibat Pandemi Covid-19 Dan Memanfaatkan Media Online Facebook Sebagai Alternatif Pasar” (2020): 1–22, http://eprints.umsida.ac.id/6834/1/Aminul_191020700026_BAB1-1.pdf.","previouslyFormattedCitation":"Muhammad Aminul Khoiris Salam, “Perilaku Produksi Di Tengah Krisis Global Akibat Pandemi Covid-19 Dan Memanfaatkan Media Online Facebook Sebagai Alternatif Pasar” (2020): 1–22, http://eprints.umsida.ac.id/6834/1/Aminul_191020700026_BAB1-1.pdf."},"properties":{"noteIndex":8},"schema":"https://github.com/citation-style-language/schema/raw/master/csl-citation.json"}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Muhammad Aminul Khoiris Salam, “Perilaku Produksi Di Tengah Krisis Global Akibat Pandemi Covid-19 Dan Memanfaatkan Media Online Facebook Sebagai Alternatif Pasar” (2020): 1–22, http://eprints.umsida.ac.id/6834/1/Aminul_191020700026_BAB1-1.pdf.</w:t>
      </w:r>
      <w:r w:rsidRPr="003148E4">
        <w:rPr>
          <w:rFonts w:ascii="Times New Roman" w:hAnsi="Times New Roman" w:cs="Times New Roman"/>
        </w:rPr>
        <w:fldChar w:fldCharType="end"/>
      </w:r>
    </w:p>
  </w:footnote>
  <w:footnote w:id="9">
    <w:p w14:paraId="716C2EA2"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{"citationItems":[{"id":"ITEM-1","itemData":{"abstract":"Pandemi Corona Virus Disease (COVID-19) memberikan dampak yang cukup besar di berbagai sektor di Indonesia, khususnya di bidang usaha. Wabah corona yang semakin masif akhir-akhir ini pada akhirnya mengganggu proses pemasaran hingga titik yang siginifikan. Hal tersebut terjadi akibat adanya pembatasan pergerakan masyarakat dan banyaknya karyawan yang bekerja melalui metode Work From Home (WFH)...","author":[{"dropping-particle":"Al","family":"Ikhsan","given":"Mochammad","non-dropping-particle":"","parse-names":false,"suffix":""}],"id":"ITEM-1","issued":{"date-parts":[["2020"]]},"title":"Online Marketing Strategy Sebagai Solusi dikala Pandemi Covid-19","type":"article"},"uris":["http://www.mendeley.com/documents/?uuid=d02f94d6-0ed2-49c7-8119-6dcef0992cd1"]}],"mendeley":{"formattedCitation":"Mochammad Al Ikhsan, “Online Marketing Strategy Sebagai Solusi Dikala Pandemi Covid-19,” 2020, https://www.researchgate.net/publication/340953135.","plainTextFormattedCitation":"Mochammad Al Ikhsan, “Online Marketing Strategy Sebagai Solusi Dikala Pandemi Covid-19,” 2020, https://www.researchgate.net/publication/340953135.","previouslyFormattedCitation":"Mochammad Al Ikhsan, “Online Marketing Strategy Sebagai Solusi Dikala Pandemi Covid-19,” 2020, https://www.researchgate.net/publication/340953135."},"properties":{"noteIndex":9},"schema":"https://github.com/citation-style-language/schema/raw/master/csl-citation.json"}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Mochammad Al Ikhsan, “Online Marketing Strategy Sebagai Solusi Dikala Pandemi Covid-19,” 2020, https://www.researchgate.net/publication/340953135.</w:t>
      </w:r>
      <w:r w:rsidRPr="003148E4">
        <w:rPr>
          <w:rFonts w:ascii="Times New Roman" w:hAnsi="Times New Roman" w:cs="Times New Roman"/>
        </w:rPr>
        <w:fldChar w:fldCharType="end"/>
      </w:r>
    </w:p>
  </w:footnote>
  <w:footnote w:id="10">
    <w:p w14:paraId="5E45E081"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{"citationItems":[{"id":"ITEM-1","itemData":{"author":[{"dropping-particle":"","family":"Zhou","given":"Wang","non-dropping-particle":"","parse-names":false,"suffix":""}],"container-title":"Chief Physician of Wuhan Center For Disease Control and Prevention","id":"ITEM-1","issued":{"date-parts":[["2020"]]},"title":"Buku Panduan Pencegahan Coronavirusl: 101 Tips Berbasis Sains yang Dapat Menyelamatkan Hidup Anda","type":"article-journal"},"uris":["http://www.mendeley.com/documents/?uuid=4db8d55e-42f3-4957-9cfb-652e487b2d94"]}],"mendeley":{"formattedCitation":"Wang Zhou, “Buku Panduan Pencegahan Coronavirusl: 101 Tips Berbasis Sains Yang Dapat Menyelamatkan Hidup Anda,” &lt;i&gt;Chief Physician of Wuhan Center For Disease Control and Prevention&lt;/i&gt; (2020).","plainTextFormattedCitation":"Wang Zhou, “Buku Panduan Pencegahan Coronavirusl: 101 Tips Berbasis Sains Yang Dapat Menyelamatkan Hidup Anda,” Chief Physician of Wuhan Center For Disease Control and Prevention (2020).","previouslyFormattedCitation":"Wang Zhou, “Buku Panduan Pencegahan Coronavirusl: 101 Tips Berbasis Sains Yang Dapat Menyelamatkan Hidup Anda,” &lt;i&gt;Chief Physician of Wuhan Center For Disease Control and Prevention&lt;/i&gt; (2020)."},"properties":{"noteIndex":10},"schema":"https://github.com/citation-style-language/schema/raw/master/csl-citation.json"}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Wang Zhou, “Buku Panduan Pencegahan Coronavirusl: 101 Tips Berbasis Sains Yang Dapat Menyelamatkan Hidup Anda,” </w:t>
      </w:r>
      <w:r w:rsidRPr="003148E4">
        <w:rPr>
          <w:rFonts w:ascii="Times New Roman" w:hAnsi="Times New Roman" w:cs="Times New Roman"/>
          <w:i/>
          <w:noProof/>
        </w:rPr>
        <w:t>Chief Physician of Wuhan Center For Disease Control and Prevention</w:t>
      </w:r>
      <w:r w:rsidRPr="003148E4">
        <w:rPr>
          <w:rFonts w:ascii="Times New Roman" w:hAnsi="Times New Roman" w:cs="Times New Roman"/>
          <w:noProof/>
        </w:rPr>
        <w:t xml:space="preserve"> (2020).</w:t>
      </w:r>
      <w:r w:rsidRPr="003148E4">
        <w:rPr>
          <w:rFonts w:ascii="Times New Roman" w:hAnsi="Times New Roman" w:cs="Times New Roman"/>
        </w:rPr>
        <w:fldChar w:fldCharType="end"/>
      </w:r>
      <w:r w:rsidRPr="003148E4">
        <w:rPr>
          <w:rFonts w:ascii="Times New Roman" w:hAnsi="Times New Roman" w:cs="Times New Roman"/>
        </w:rPr>
        <w:t>, 16</w:t>
      </w:r>
    </w:p>
  </w:footnote>
  <w:footnote w:id="11">
    <w:p w14:paraId="39C2A52E"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{"citationItems":[{"id":"ITEM-1","itemData":{"author":[{"dropping-particle":"","family":"Hidayat","given":"Mochammad Firman","non-dropping-particle":"","parse-names":false,"suffix":""}],"container-title":"Webinar","id":"ITEM-1","issued":{"date-parts":[["2020"]]},"title":"Strategi Penanggulangan Peningkatan Pengangguran dan Pemulihan Ekonomi Nasional : Perspektif Makroekonomi dan Jangka Menengah","type":"article-journal"},"uris":["http://www.mendeley.com/documents/?uuid=744850f3-0d3e-496e-8d36-e86211b6a7a5"]}],"mendeley":{"formattedCitation":"Mochammad Firman Hidayat, “Strategi Penanggulangan Peningkatan Pengangguran Dan Pemulihan Ekonomi Nasional : Perspektif Makroekonomi Dan Jangka Menengah,” &lt;i&gt;Webinar&lt;/i&gt; (2020).","plainTextFormattedCitation":"Mochammad Firman Hidayat, “Strategi Penanggulangan Peningkatan Pengangguran Dan Pemulihan Ekonomi Nasional : Perspektif Makroekonomi Dan Jangka Menengah,” Webinar (2020).","previouslyFormattedCitation":"Mochammad Firman Hidayat, “Strategi Penanggulangan Peningkatan Pengangguran Dan Pemulihan Ekonomi Nasional : Perspektif Makroekonomi Dan Jangka Menengah,” &lt;i&gt;Webinar&lt;/i&gt; (2020)."},"properties":{"noteIndex":11},"schema":"https://github.com/citation-style-language/schema/raw/master/csl-citation.json"}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Mochammad Firman Hidayat, “Strategi Penanggulangan Peningkatan Pengangguran Dan Pemulihan Ekonomi Nasional : Perspektif Makroekonomi Dan Jangka Menengah,” </w:t>
      </w:r>
      <w:r w:rsidRPr="003148E4">
        <w:rPr>
          <w:rFonts w:ascii="Times New Roman" w:hAnsi="Times New Roman" w:cs="Times New Roman"/>
          <w:i/>
          <w:noProof/>
        </w:rPr>
        <w:t>Webinar</w:t>
      </w:r>
      <w:r w:rsidRPr="003148E4">
        <w:rPr>
          <w:rFonts w:ascii="Times New Roman" w:hAnsi="Times New Roman" w:cs="Times New Roman"/>
          <w:noProof/>
        </w:rPr>
        <w:t xml:space="preserve"> (2020).</w:t>
      </w:r>
      <w:r w:rsidRPr="003148E4">
        <w:rPr>
          <w:rFonts w:ascii="Times New Roman" w:hAnsi="Times New Roman" w:cs="Times New Roman"/>
        </w:rPr>
        <w:fldChar w:fldCharType="end"/>
      </w:r>
    </w:p>
  </w:footnote>
  <w:footnote w:id="12">
    <w:p w14:paraId="7B47BA43"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{"citationItems":[{"id":"ITEM-1","itemData":{"author":[{"dropping-particle":"","family":"Pambudhi","given":"P Agung","non-dropping-particle":"","parse-names":false,"suffix":""}],"container-title":"Webinar","id":"ITEM-1","issued":{"date-parts":[["2020"]]},"title":"Strategi Dunia Usaha Menghadapi Krisis dan Upaya untuk Menyesuaikan Proses Bisnis Pasca Pandemi","type":"article-journal"},"uris":["http://www.mendeley.com/documents/?uuid=ec0536a0-ce66-40f7-84e0-a31d682de37d"]}],"mendeley":{"formattedCitation":"P Agung Pambudhi, “Strategi Dunia Usaha Menghadapi Krisis Dan Upaya Untuk Menyesuaikan Proses Bisnis Pasca Pandemi,” &lt;i&gt;Webinar&lt;/i&gt; (2020).","plainTextFormattedCitation":"P Agung Pambudhi, “Strategi Dunia Usaha Menghadapi Krisis Dan Upaya Untuk Menyesuaikan Proses Bisnis Pasca Pandemi,” Webinar (2020).","previouslyFormattedCitation":"P Agung Pambudhi, “Strategi Dunia Usaha Menghadapi Krisis Dan Upaya Untuk Menyesuaikan Proses Bisnis Pasca Pandemi,” &lt;i&gt;Webinar&lt;/i&gt; (2020)."},"properties":{"noteIndex":12},"schema":"https://github.com/citation-style-language/schema/raw/master/csl-citation.json"}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P Agung Pambudhi, “Strategi Dunia Usaha Menghadapi Krisis Dan Upaya Untuk Menyesuaikan Proses Bisnis Pasca Pandemi,” </w:t>
      </w:r>
      <w:r w:rsidRPr="003148E4">
        <w:rPr>
          <w:rFonts w:ascii="Times New Roman" w:hAnsi="Times New Roman" w:cs="Times New Roman"/>
          <w:i/>
          <w:noProof/>
        </w:rPr>
        <w:t>Webinar</w:t>
      </w:r>
      <w:r w:rsidRPr="003148E4">
        <w:rPr>
          <w:rFonts w:ascii="Times New Roman" w:hAnsi="Times New Roman" w:cs="Times New Roman"/>
          <w:noProof/>
        </w:rPr>
        <w:t xml:space="preserve"> (2020).</w:t>
      </w:r>
      <w:r w:rsidRPr="003148E4">
        <w:rPr>
          <w:rFonts w:ascii="Times New Roman" w:hAnsi="Times New Roman" w:cs="Times New Roman"/>
        </w:rPr>
        <w:fldChar w:fldCharType="end"/>
      </w:r>
    </w:p>
  </w:footnote>
  <w:footnote w:id="13">
    <w:p w14:paraId="09C19368"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{"citationItems":[{"id":"ITEM-1","itemData":{"author":[{"dropping-particle":"","family":"Kutanegara","given":"Pande Made","non-dropping-particle":"","parse-names":false,"suffix":""}],"container-title":"Webinar","id":"ITEM-1","issued":{"date-parts":[["2020"]]},"title":"Penelitian Sosial dan Keagamaan : Antropolog di Masa Pandemi Pandemi :","type":"article-journal"},"uris":["http://www.mendeley.com/documents/?uuid=a310dfd7-fa20-4694-82e1-0f83a829bac1"]}],"mendeley":{"formattedCitation":"Pande Made Kutanegara, “Penelitian Sosial Dan Keagamaan : Antropolog Di Masa Pandemi Pandemi :,” &lt;i&gt;Webinar&lt;/i&gt; (2020), kutanegara@ugm.ac.d.","plainTextFormattedCitation":"Pande Made Kutanegara, “Penelitian Sosial Dan Keagamaan : Antropolog Di Masa Pandemi Pandemi :,” Webinar (2020), kutanegara@ugm.ac.d.","previouslyFormattedCitation":"Pande Made Kutanegara, “Penelitian Sosial Dan Keagamaan : Antropolog Di Masa Pandemi Pandemi :,” &lt;i&gt;Webinar&lt;/i&gt; (2020), kutanegara@ugm.ac.d."},"properties":{"noteIndex":13},"schema":"https://github.com/citation-style-language/schema/raw/master/csl-citation.json"}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Pande Made Kutanegara, “Penelitian Sosial Dan Keagamaan : Antropolog Di Masa Pandemi Pandemi :,” </w:t>
      </w:r>
      <w:r w:rsidRPr="003148E4">
        <w:rPr>
          <w:rFonts w:ascii="Times New Roman" w:hAnsi="Times New Roman" w:cs="Times New Roman"/>
          <w:i/>
          <w:noProof/>
        </w:rPr>
        <w:t>Webinar</w:t>
      </w:r>
      <w:r w:rsidRPr="003148E4">
        <w:rPr>
          <w:rFonts w:ascii="Times New Roman" w:hAnsi="Times New Roman" w:cs="Times New Roman"/>
          <w:noProof/>
        </w:rPr>
        <w:t xml:space="preserve"> (2020), kutanegara@ugm.ac.d.</w:t>
      </w:r>
      <w:r w:rsidRPr="003148E4">
        <w:rPr>
          <w:rFonts w:ascii="Times New Roman" w:hAnsi="Times New Roman" w:cs="Times New Roman"/>
        </w:rPr>
        <w:fldChar w:fldCharType="end"/>
      </w:r>
    </w:p>
  </w:footnote>
  <w:footnote w:id="14">
    <w:p w14:paraId="6240A205"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{"citationItems":[{"id":"ITEM-1","itemData":{"author":[{"dropping-particle":"","family":"Thamrin","given":"Mahandis Yoanata","non-dropping-particle":"","parse-names":false,"suffix":""}],"id":"ITEM-1","issued":{"date-parts":[["2020"]]},"page":"3","publisher":"Intisari: Smart and Inspiring","title":"Kita Mulai Bosan. Akankah kita bertahan?","type":"article"},"uris":["http://www.mendeley.com/documents/?uuid=d07b4383-d961-4bdc-b1f1-0ee9ef29c74f"]}],"mendeley":{"formattedCitation":"Mahandis Yoanata Thamrin, “Kita Mulai Bosan. Akankah Kita Bertahan?” (Intisari: Smart and Inspiring, 2020).","plainTextFormattedCitation":"Mahandis Yoanata Thamrin, “Kita Mulai Bosan. Akankah Kita Bertahan?” (Intisari: Smart and Inspiring, 2020).","previouslyFormattedCitation":"Mahandis Yoanata Thamrin, “Kita Mulai Bosan. Akankah Kita Bertahan?” (Intisari: Smart and Inspiring, 2020)."},"properties":{"noteIndex":14},"schema":"https://github.com/citation-style-language/schema/raw/master/csl-citation.json"}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Mahandis Yoanata Thamrin, “Kita Mulai Bosan. Akankah Kita Bertahan?” (Intisari: Smart and Inspiring, 2020).</w:t>
      </w:r>
      <w:r w:rsidRPr="003148E4">
        <w:rPr>
          <w:rFonts w:ascii="Times New Roman" w:hAnsi="Times New Roman" w:cs="Times New Roman"/>
        </w:rPr>
        <w:fldChar w:fldCharType="end"/>
      </w:r>
    </w:p>
  </w:footnote>
  <w:footnote w:id="15">
    <w:p w14:paraId="64947E38"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{"citationItems":[{"id":"ITEM-1","itemData":{"author":[{"dropping-particle":"","family":"Zhou","given":"Wang","non-dropping-particle":"","parse-names":false,"suffix":""}],"container-title":"Chief Physician of Wuhan Center For Disease Control and Prevention","id":"ITEM-1","issued":{"date-parts":[["2020"]]},"title":"Buku Panduan Pencegahan Coronavirusl: 101 Tips Berbasis Sains yang Dapat Menyelamatkan Hidup Anda","type":"article-journal"},"uris":["http://www.mendeley.com/documents/?uuid=4db8d55e-42f3-4957-9cfb-652e487b2d94"]}],"mendeley":{"formattedCitation":"Zhou, “Buku Panduan Pencegahan Coronavirusl: 101 Tips Berbasis Sains Yang Dapat Menyelamatkan Hidup Anda.”","plainTextFormattedCitation":"Zhou, “Buku Panduan Pencegahan Coronavirusl: 101 Tips Berbasis Sains Yang Dapat Menyelamatkan Hidup Anda.”","previouslyFormattedCitation":"Zhou, “Buku Panduan Pencegahan Coronavirusl: 101 Tips Berbasis Sains Yang Dapat Menyelamatkan Hidup Anda.”"},"properties":{"noteIndex":15},"schema":"https://github.com/citation-style-language/schema/raw/master/csl-citation.json"}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Zhou, “Buku Panduan Pencegahan Coronavirusl: 101 Tips Berbasis Sains Yang Dapat Menyelamatkan Hidup Anda.”</w:t>
      </w:r>
      <w:r w:rsidRPr="003148E4">
        <w:rPr>
          <w:rFonts w:ascii="Times New Roman" w:hAnsi="Times New Roman" w:cs="Times New Roman"/>
        </w:rPr>
        <w:fldChar w:fldCharType="end"/>
      </w:r>
    </w:p>
  </w:footnote>
  <w:footnote w:id="16">
    <w:p w14:paraId="2FBB1378"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{"citationItems":[{"id":"ITEM-1","itemData":{"author":[{"dropping-particle":"","family":"Muhammad","given":"Fikri","non-dropping-particle":"","parse-names":false,"suffix":""}],"id":"ITEM-1","issued":{"date-parts":[["2020"]]},"publisher":"National Geographic Indonesia","title":"Bergelut Melawan Pegebluk: Moral Cerita Para Penyintas Virus Mematikan di Episentrum Prahara. Akankah kita Menuai Panduan Hidup untuk Masa Depan atau Mengulang Kekacauan?","type":"article"},"uris":["http://www.mendeley.com/documents/?uuid=da50e353-56ec-4714-a052-0896465db20e"]}],"mendeley":{"formattedCitation":"Fikri Muhammad, “Bergelut Melawan Pegebluk: Moral Cerita Para Penyintas Virus Mematikan Di Episentrum Prahara. Akankah Kita Menuai Panduan Hidup Untuk Masa Depan Atau Mengulang Kekacauan?” (National Geographic Indonesia, 2020).","plainTextFormattedCitation":"Fikri Muhammad, “Bergelut Melawan Pegebluk: Moral Cerita Para Penyintas Virus Mematikan Di Episentrum Prahara. Akankah Kita Menuai Panduan Hidup Untuk Masa Depan Atau Mengulang Kekacauan?” (National Geographic Indonesia, 2020).","previouslyFormattedCitation":"Fikri Muhammad, “Bergelut Melawan Pegebluk: Moral Cerita Para Penyintas Virus Mematikan Di Episentrum Prahara. Akankah Kita Menuai Panduan Hidup Untuk Masa Depan Atau Mengulang Kekacauan?” (National Geographic Indonesia, 2020)."},"properties":{"noteIndex":16},"schema":"https://github.com/citation-style-language/schema/raw/master/csl-citation.json"}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Fikri Muhammad, “Bergelut Melawan Pegebluk: Moral Cerita Para Penyintas Virus Mematikan Di Episentrum Prahara. Akankah Kita Menuai Panduan Hidup Untuk Masa Depan Atau Mengulang Kekacauan?” (National Geographic Indonesia, 2020).</w:t>
      </w:r>
      <w:r w:rsidRPr="003148E4">
        <w:rPr>
          <w:rFonts w:ascii="Times New Roman" w:hAnsi="Times New Roman" w:cs="Times New Roman"/>
        </w:rPr>
        <w:fldChar w:fldCharType="end"/>
      </w:r>
    </w:p>
  </w:footnote>
  <w:footnote w:id="17">
    <w:p w14:paraId="36E6B65D"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{"citationItems":[{"id":"ITEM-1","itemData":{"ISBN":"0315675853","author":[{"dropping-particle":"","family":"Wildan","given":"Muhamad","non-dropping-particle":"","parse-names":false,"suffix":""},{"dropping-particle":"","family":"Herlinda","given":"Wike D.","non-dropping-particle":"","parse-names":false,"suffix":""}],"container-title":"Bisnis Indonesia","id":"ITEM-1","issue":"11814","issued":{"date-parts":[["2020"]]},"title":"Jangan sia-siakan anggaran","type":"article-journal"},"uris":["http://www.mendeley.com/documents/?uuid=8fcf90e2-b8a5-4865-9fa6-fcdf9a0642ba"]}],"mendeley":{"formattedCitation":"Muhamad Wildan and Wike D. Herlinda, “Jangan Sia-Siakan Anggaran,” &lt;i&gt;Bisnis Indonesia&lt;/i&gt;, no. 11814 (2020).","plainTextFormattedCitation":"Muhamad Wildan and Wike D. Herlinda, “Jangan Sia-Siakan Anggaran,” Bisnis Indonesia, no. 11814 (2020).","previouslyFormattedCitation":"Muhamad Wildan and Wike D. Herlinda, “Jangan Sia-Siakan Anggaran,” &lt;i&gt;Bisnis Indonesia&lt;/i&gt;, no. 11814 (2020)."},"properties":{"noteIndex":17},"schema":"https://github.com/citation-style-language/schema/raw/master/csl-citation.json"}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Muhamad Wildan and Wike D. Herlinda, “Jangan Sia-Siakan Anggaran,” </w:t>
      </w:r>
      <w:r w:rsidRPr="003148E4">
        <w:rPr>
          <w:rFonts w:ascii="Times New Roman" w:hAnsi="Times New Roman" w:cs="Times New Roman"/>
          <w:i/>
          <w:noProof/>
        </w:rPr>
        <w:t>Bisnis Indonesia</w:t>
      </w:r>
      <w:r w:rsidRPr="003148E4">
        <w:rPr>
          <w:rFonts w:ascii="Times New Roman" w:hAnsi="Times New Roman" w:cs="Times New Roman"/>
          <w:noProof/>
        </w:rPr>
        <w:t>, no. 11814 (2020).</w:t>
      </w:r>
      <w:r w:rsidRPr="003148E4">
        <w:rPr>
          <w:rFonts w:ascii="Times New Roman" w:hAnsi="Times New Roman" w:cs="Times New Roman"/>
        </w:rPr>
        <w:fldChar w:fldCharType="end"/>
      </w:r>
    </w:p>
  </w:footnote>
  <w:footnote w:id="18">
    <w:p w14:paraId="4BEEEA79"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{"citationItems":[{"id":"ITEM-1","itemData":{"author":[{"dropping-particle":"","family":"Committee for the Coordination of Statistical Activities (CCSA)","given":"","non-dropping-particle":"","parse-names":false,"suffix":""}],"container-title":"UNCTAD","id":"ITEM-1","issued":{"date-parts":[["2020"]]},"title":"How COVID-19 is Changing the World: a Statistical Perspective","type":"article-journal"},"uris":["http://www.mendeley.com/documents/?uuid=b33c5796-985f-4ac4-9e4a-29d23ebcad00"]}],"mendeley":{"formattedCitation":"Committee for the Coordination of Statistical Activities (CCSA), “How COVID-19 Is Changing the World: A Statistical Perspective,” &lt;i&gt;UNCTAD&lt;/i&gt; (2020).","plainTextFormattedCitation":"Committee for the Coordination of Statistical Activities (CCSA), “How COVID-19 Is Changing the World: A Statistical Perspective,” UNCTAD (2020).","previouslyFormattedCitation":"Committee for the Coordination of Statistical Activities (CCSA), “How COVID-19 Is Changing the World: A Statistical Perspective,” &lt;i&gt;UNCTAD&lt;/i&gt; (2020)."},"properties":{"noteIndex":18},"schema":"https://github.com/citation-style-language/schema/raw/master/csl-citation.json"}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Committee for the Coordination of Statistical Activities (CCSA), “How COVID-19 Is Changing the World: A Statistical Perspective,” </w:t>
      </w:r>
      <w:r w:rsidRPr="003148E4">
        <w:rPr>
          <w:rFonts w:ascii="Times New Roman" w:hAnsi="Times New Roman" w:cs="Times New Roman"/>
          <w:i/>
          <w:noProof/>
        </w:rPr>
        <w:t>UNCTAD</w:t>
      </w:r>
      <w:r w:rsidRPr="003148E4">
        <w:rPr>
          <w:rFonts w:ascii="Times New Roman" w:hAnsi="Times New Roman" w:cs="Times New Roman"/>
          <w:noProof/>
        </w:rPr>
        <w:t xml:space="preserve"> (2020).</w:t>
      </w:r>
      <w:r w:rsidRPr="003148E4">
        <w:rPr>
          <w:rFonts w:ascii="Times New Roman" w:hAnsi="Times New Roman" w:cs="Times New Roman"/>
        </w:rPr>
        <w:fldChar w:fldCharType="end"/>
      </w:r>
    </w:p>
  </w:footnote>
  <w:footnote w:id="19">
    <w:p w14:paraId="27A5F1E2"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{"citationItems":[{"id":"ITEM-1","itemData":{"author":[{"dropping-particle":"","family":"Company","given":"McKinsey &amp;","non-dropping-particle":"","parse-names":false,"suffix":""}],"container-title":"McKinsey and Company","id":"ITEM-1","issued":{"date-parts":[["2020"]]},"title":"Briefing Materials, Global Health and crisis response","type":"article-journal"},"uris":["http://www.mendeley.com/documents/?uuid=eaaf403d-0baa-452b-98c6-8342f3e3da2f"]}],"mendeley":{"formattedCitation":"McKinsey &amp; Company, “Briefing Materials, Global Health and Crisis Response,” &lt;i&gt;McKinsey and Company&lt;/i&gt; (2020).","plainTextFormattedCitation":"McKinsey &amp; Company, “Briefing Materials, Global Health and Crisis Response,” McKinsey and Company (2020).","previouslyFormattedCitation":"McKinsey &amp; Company, “Briefing Materials, Global Health and Crisis Response,” &lt;i&gt;McKinsey and Company&lt;/i&gt; (2020)."},"properties":{"noteIndex":19},"schema":"https://github.com/citation-style-language/schema/raw/master/csl-citation.json"}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McKinsey &amp; Company, “Briefing Materials, Global Health and Crisis Response,” </w:t>
      </w:r>
      <w:r w:rsidRPr="003148E4">
        <w:rPr>
          <w:rFonts w:ascii="Times New Roman" w:hAnsi="Times New Roman" w:cs="Times New Roman"/>
          <w:i/>
          <w:noProof/>
        </w:rPr>
        <w:t>McKinsey and Company</w:t>
      </w:r>
      <w:r w:rsidRPr="003148E4">
        <w:rPr>
          <w:rFonts w:ascii="Times New Roman" w:hAnsi="Times New Roman" w:cs="Times New Roman"/>
          <w:noProof/>
        </w:rPr>
        <w:t xml:space="preserve"> (2020).</w:t>
      </w:r>
      <w:r w:rsidRPr="003148E4">
        <w:rPr>
          <w:rFonts w:ascii="Times New Roman" w:hAnsi="Times New Roman" w:cs="Times New Roman"/>
        </w:rPr>
        <w:fldChar w:fldCharType="end"/>
      </w:r>
    </w:p>
  </w:footnote>
  <w:footnote w:id="20">
    <w:p w14:paraId="243D4159"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{"citationItems":[{"id":"ITEM-1","itemData":{"author":[{"dropping-particle":"","family":"Nations","given":"United","non-dropping-particle":"","parse-names":false,"suffix":""}],"id":"ITEM-1","issue":"March","issued":{"date-parts":[["2020"]]},"title":"Shared Responsibility, Global Solidarity: Responding to The Socio-Economic Impacts of Covid-19","type":"article-journal"},"uris":["http://www.mendeley.com/documents/?uuid=3c536bee-4c6d-4d64-83ef-995d0dd36be3"]}],"mendeley":{"formattedCitation":"United Nations, “Shared Responsibility, Global Solidarity: Responding to The Socio-Economic Impacts of Covid-19,” no. March (2020).","plainTextFormattedCitation":"United Nations, “Shared Responsibility, Global Solidarity: Responding to The Socio-Economic Impacts of Covid-19,” no. March (2020).","previouslyFormattedCitation":"United Nations, “Shared Responsibility, Global Solidarity: Responding to The Socio-Economic Impacts of Covid-19,” no. March (2020)."},"properties":{"noteIndex":20},"schema":"https://github.com/citation-style-language/schema/raw/master/csl-citation.json"}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United Nations, “Shared Responsibility, Global Solidarity: Responding to The Socio-Economic Impacts of Covid-19,” no. March (2020).</w:t>
      </w:r>
      <w:r w:rsidRPr="003148E4">
        <w:rPr>
          <w:rFonts w:ascii="Times New Roman" w:hAnsi="Times New Roman" w:cs="Times New Roman"/>
        </w:rPr>
        <w:fldChar w:fldCharType="end"/>
      </w:r>
    </w:p>
  </w:footnote>
  <w:footnote w:id="21">
    <w:p w14:paraId="5D00A96E"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{"citationItems":[{"id":"ITEM-1","itemData":{"author":[{"dropping-particle":"","family":"EOCD","given":"","non-dropping-particle":"","parse-names":false,"suffix":""}],"id":"ITEM-1","issue":"June","issued":{"date-parts":[["2020"]]},"page":"1-22","title":"The impact of the coronavirus ( COVID-19 ) crisis on development finance","type":"article-journal"},"uris":["http://www.mendeley.com/documents/?uuid=83562784-5cb5-4823-9969-9f4eac620ef3"]}],"mendeley":{"formattedCitation":"EOCD, “The Impact of the Coronavirus ( COVID-19 ) Crisis on Development Finance,” no. June (2020): 1–22.","plainTextFormattedCitation":"EOCD, “The Impact of the Coronavirus ( COVID-19 ) Crisis on Development Finance,” no. June (2020): 1–22.","previouslyFormattedCitation":"EOCD, “The Impact of the Coronavirus ( COVID-19 ) Crisis on Development Finance,” no. June (2020): 1–22."},"properties":{"noteIndex":21},"schema":"https://github.com/citation-style-language/schema/raw/master/csl-citation.json"}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EOCD, “The Impact of the Coronavirus ( COVID-19 ) Crisis on Development Finance,” no. June (2020): 1–22.</w:t>
      </w:r>
      <w:r w:rsidRPr="003148E4">
        <w:rPr>
          <w:rFonts w:ascii="Times New Roman" w:hAnsi="Times New Roman" w:cs="Times New Roman"/>
        </w:rPr>
        <w:fldChar w:fldCharType="end"/>
      </w:r>
    </w:p>
  </w:footnote>
  <w:footnote w:id="22">
    <w:p w14:paraId="7D70C057"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{"citationItems":[{"id":"ITEM-1","itemData":{"ISBN":"9782940631025","author":[{"dropping-particle":"","family":"Forum","given":"World Economic","non-dropping-particle":"","parse-names":false,"suffix":""}],"id":"ITEM-1","issue":"May","issued":{"date-parts":[["2020"]]},"number-of-pages":"1-54","title":"Challenges and Opportunities in the Post-COVID-19 World","type":"book"},"uris":["http://www.mendeley.com/documents/?uuid=a8d2d391-dbfb-4bd3-ab5f-89611f2e96c8"]}],"mendeley":{"formattedCitation":"World Economic Forum, &lt;i&gt;Challenges and Opportunities in the Post-COVID-19 World&lt;/i&gt;, 2020.","plainTextFormattedCitation":"World Economic Forum, Challenges and Opportunities in the Post-COVID-19 World, 2020.","previouslyFormattedCitation":"World Economic Forum, &lt;i&gt;Challenges and Opportunities in the Post-COVID-19 World&lt;/i&gt;, 2020."},"properties":{"noteIndex":22},"schema":"https://github.com/citation-style-language/schema/raw/master/csl-citation.json"}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World Economic Forum, </w:t>
      </w:r>
      <w:r w:rsidRPr="003148E4">
        <w:rPr>
          <w:rFonts w:ascii="Times New Roman" w:hAnsi="Times New Roman" w:cs="Times New Roman"/>
          <w:i/>
          <w:noProof/>
        </w:rPr>
        <w:t>Challenges and Opportunities in the Post-COVID-19 World</w:t>
      </w:r>
      <w:r w:rsidRPr="003148E4">
        <w:rPr>
          <w:rFonts w:ascii="Times New Roman" w:hAnsi="Times New Roman" w:cs="Times New Roman"/>
          <w:noProof/>
        </w:rPr>
        <w:t>, 2020.</w:t>
      </w:r>
      <w:r w:rsidRPr="003148E4">
        <w:rPr>
          <w:rFonts w:ascii="Times New Roman" w:hAnsi="Times New Roman" w:cs="Times New Roman"/>
        </w:rPr>
        <w:fldChar w:fldCharType="end"/>
      </w:r>
    </w:p>
  </w:footnote>
  <w:footnote w:id="23">
    <w:p w14:paraId="698FD292"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{"citationItems":[{"id":"ITEM-1","itemData":{"author":[{"dropping-particle":"","family":"Hidayat","given":"Mochammad Firman","non-dropping-particle":"","parse-names":false,"suffix":""}],"container-title":"Webinar","id":"ITEM-1","issued":{"date-parts":[["2020"]]},"title":"Strategi Penanggulangan Peningkatan Pengangguran dan Pemulihan Ekonomi Nasional : Perspektif Makroekonomi dan Jangka Menengah","type":"article-journal"},"uris":["http://www.mendeley.com/documents/?uuid=744850f3-0d3e-496e-8d36-e86211b6a7a5"]}],"mendeley":{"formattedCitation":"Hidayat, “Strategi Penanggulangan Peningkatan Pengangguran Dan Pemulihan Ekonomi Nasional : Perspektif Makroekonomi Dan Jangka Menengah.”","plainTextFormattedCitation":"Hidayat, “Strategi Penanggulangan Peningkatan Pengangguran Dan Pemulihan Ekonomi Nasional : Perspektif Makroekonomi Dan Jangka Menengah.”","previouslyFormattedCitation":"Hidayat, “Strategi Penanggulangan Peningkatan Pengangguran Dan Pemulihan Ekonomi Nasional : Perspektif Makroekonomi Dan Jangka Menengah.”"},"properties":{"noteIndex":23},"schema":"https://github.com/citation-style-language/schema/raw/master/csl-citation.json"}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Hidayat, “Strategi Penanggulangan Peningkatan Pengangguran Dan Pemulihan Ekonomi Nasional : Perspektif Makroekonomi Dan Jangka Menengah.”</w:t>
      </w:r>
      <w:r w:rsidRPr="003148E4">
        <w:rPr>
          <w:rFonts w:ascii="Times New Roman" w:hAnsi="Times New Roman" w:cs="Times New Roman"/>
        </w:rPr>
        <w:fldChar w:fldCharType="end"/>
      </w:r>
      <w:r w:rsidRPr="003148E4">
        <w:rPr>
          <w:rFonts w:ascii="Times New Roman" w:hAnsi="Times New Roman" w:cs="Times New Roman"/>
        </w:rPr>
        <w:t>, 6</w:t>
      </w:r>
    </w:p>
  </w:footnote>
  <w:footnote w:id="24">
    <w:p w14:paraId="4D8E2CBD"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{"citationItems":[{"id":"ITEM-1","itemData":{"author":[{"dropping-particle":"","family":"Hidayat","given":"Mochammad Firman","non-dropping-particle":"","parse-names":false,"suffix":""}],"container-title":"Webinar","id":"ITEM-1","issued":{"date-parts":[["2020"]]},"title":"Strategi Penanggulangan Peningkatan Pengangguran dan Pemulihan Ekonomi Nasional : Perspektif Makroekonomi dan Jangka Menengah","type":"article-journal"},"uris":["http://www.mendeley.com/documents/?uuid=744850f3-0d3e-496e-8d36-e86211b6a7a5"]}],"mendeley":{"formattedCitation":"Ibid.","plainTextFormattedCitation":"Ibid.","previouslyFormattedCitation":"Ibid."},"properties":{"noteIndex":24},"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Ibid.</w:t>
      </w:r>
      <w:r w:rsidRPr="003148E4">
        <w:rPr>
          <w:rFonts w:ascii="Times New Roman" w:hAnsi="Times New Roman" w:cs="Times New Roman"/>
        </w:rPr>
        <w:fldChar w:fldCharType="end"/>
      </w:r>
      <w:r w:rsidRPr="003148E4">
        <w:rPr>
          <w:rFonts w:ascii="Times New Roman" w:hAnsi="Times New Roman" w:cs="Times New Roman"/>
        </w:rPr>
        <w:t xml:space="preserve"> 7</w:t>
      </w:r>
    </w:p>
  </w:footnote>
  <w:footnote w:id="25">
    <w:p w14:paraId="6257389B"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{"citationItems":[{"id":"ITEM-1","itemData":{"author":[{"dropping-particle":"","family":"Yuswohadi","given":"","non-dropping-particle":"","parse-names":false,"suffix":""}],"id":"ITEM-1","issued":{"date-parts":[["2015"]]},"publisher":"PT Gramedia Pustaka Utama","publisher-place":"Jakarta","title":"8 Wajah Kelas Menengah","type":"book"},"uris":["http://www.mendeley.com/documents/?uuid=215de83d-6fdc-45fb-b9a3-b88f817f7169"]}],"mendeley":{"formattedCitation":"Yuswohadi, &lt;i&gt;8 Wajah Kelas Menengah&lt;/i&gt; (Jakarta: PT Gramedia Pustaka Utama, 2015).","plainTextFormattedCitation":"Yuswohadi, 8 Wajah Kelas Menengah (Jakarta: PT Gramedia Pustaka Utama, 2015).","previouslyFormattedCitation":"Yuswohadi, &lt;i&gt;8 Wajah Kelas Menengah&lt;/i&gt; (Jakarta: PT Gramedia Pustaka Utama, 2015)."},"properties":{"noteIndex":25},"schema":"https://github.com/citation-style-language/schema/raw/master/csl-citation.json"}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Yuswohadi, </w:t>
      </w:r>
      <w:r w:rsidRPr="003148E4">
        <w:rPr>
          <w:rFonts w:ascii="Times New Roman" w:hAnsi="Times New Roman" w:cs="Times New Roman"/>
          <w:i/>
          <w:noProof/>
        </w:rPr>
        <w:t>8 Wajah Kelas Menengah</w:t>
      </w:r>
      <w:r w:rsidRPr="003148E4">
        <w:rPr>
          <w:rFonts w:ascii="Times New Roman" w:hAnsi="Times New Roman" w:cs="Times New Roman"/>
          <w:noProof/>
        </w:rPr>
        <w:t xml:space="preserve"> (Jakarta: PT Gramedia Pustaka Utama, 2015).</w:t>
      </w:r>
      <w:r w:rsidRPr="003148E4">
        <w:rPr>
          <w:rFonts w:ascii="Times New Roman" w:hAnsi="Times New Roman" w:cs="Times New Roman"/>
        </w:rPr>
        <w:fldChar w:fldCharType="end"/>
      </w:r>
      <w:r w:rsidRPr="003148E4">
        <w:rPr>
          <w:rFonts w:ascii="Times New Roman" w:hAnsi="Times New Roman" w:cs="Times New Roman"/>
        </w:rPr>
        <w:t xml:space="preserve"> 270</w:t>
      </w:r>
    </w:p>
  </w:footnote>
  <w:footnote w:id="26">
    <w:p w14:paraId="47238C5E"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{"citationItems":[{"id":"ITEM-1","itemData":{"author":[{"dropping-particle":"","family":"Yuswohadi","given":"","non-dropping-particle":"","parse-names":false,"suffix":""}],"id":"ITEM-1","issued":{"date-parts":[["2015"]]},"publisher":"PT Gramedia Pustaka Utama","publisher-place":"Jakarta","title":"8 Wajah Kelas Menengah","type":"book"},"uris":["http://www.mendeley.com/documents/?uuid=215de83d-6fdc-45fb-b9a3-b88f817f7169"]}],"mendeley":{"formattedCitation":"Ibid.","plainTextFormattedCitation":"Ibid.","previouslyFormattedCitation":"Ibid."},"properties":{"noteIndex":26},"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Ibid</w:t>
      </w:r>
      <w:r>
        <w:rPr>
          <w:rFonts w:ascii="Times New Roman" w:hAnsi="Times New Roman" w:cs="Times New Roman"/>
          <w:noProof/>
        </w:rPr>
        <w:t>., 270</w:t>
      </w:r>
      <w:r w:rsidRPr="003148E4">
        <w:rPr>
          <w:rFonts w:ascii="Times New Roman" w:hAnsi="Times New Roman" w:cs="Times New Roman"/>
          <w:noProof/>
        </w:rPr>
        <w:t>.</w:t>
      </w:r>
      <w:r w:rsidRPr="003148E4">
        <w:rPr>
          <w:rFonts w:ascii="Times New Roman" w:hAnsi="Times New Roman" w:cs="Times New Roman"/>
        </w:rPr>
        <w:fldChar w:fldCharType="end"/>
      </w:r>
    </w:p>
  </w:footnote>
  <w:footnote w:id="27">
    <w:p w14:paraId="39CCC7DE"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{"citationItems":[{"id":"ITEM-1","itemData":{"author":[{"dropping-particle":"","family":"Harisuddin","given":"Fariz","non-dropping-particle":"","parse-names":false,"suffix":""}],"container-title":"Micro Mentor Indonesia","id":"ITEM-1","issued":{"date-parts":[["2020"]]},"title":"5 Platform Digital untuk Meningkatkan Penjualan","type":"article-journal"},"uris":["http://www.mendeley.com/documents/?uuid=167460cb-05fd-40f0-ae64-164d08b7b8f6"]}],"mendeley":{"formattedCitation":"Fariz Harisuddin, “5 Platform Digital Untuk Meningkatkan Penjualan,” &lt;i&gt;Micro Mentor Indonesia&lt;/i&gt; (2020).","plainTextFormattedCitation":"Fariz Harisuddin, “5 Platform Digital Untuk Meningkatkan Penjualan,” Micro Mentor Indonesia (2020).","previouslyFormattedCitation":"Fariz Harisuddin, “5 Platform Digital Untuk Meningkatkan Penjualan,” &lt;i&gt;Micro Mentor Indonesia&lt;/i&gt; (2020)."},"properties":{"noteIndex":27},"schema":"https://github.com/citation-style-language/schema/raw/master/csl-citation.json"}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Fariz Harisuddin, </w:t>
      </w:r>
      <w:r>
        <w:rPr>
          <w:rFonts w:ascii="Times New Roman" w:hAnsi="Times New Roman" w:cs="Times New Roman"/>
          <w:noProof/>
        </w:rPr>
        <w:t>5</w:t>
      </w:r>
      <w:r w:rsidRPr="003148E4">
        <w:rPr>
          <w:rFonts w:ascii="Times New Roman" w:hAnsi="Times New Roman" w:cs="Times New Roman"/>
          <w:noProof/>
        </w:rPr>
        <w:t xml:space="preserve"> Platform Digital Untuk Meningkatkan Penjualan,</w:t>
      </w:r>
      <w:r>
        <w:rPr>
          <w:rFonts w:ascii="Times New Roman" w:hAnsi="Times New Roman" w:cs="Times New Roman"/>
          <w:noProof/>
        </w:rPr>
        <w:t xml:space="preserve"> </w:t>
      </w:r>
      <w:r w:rsidRPr="003148E4">
        <w:rPr>
          <w:rFonts w:ascii="Times New Roman" w:hAnsi="Times New Roman" w:cs="Times New Roman"/>
          <w:i/>
          <w:noProof/>
        </w:rPr>
        <w:t>Micro Mentor Indonesia</w:t>
      </w:r>
      <w:r w:rsidRPr="003148E4">
        <w:rPr>
          <w:rFonts w:ascii="Times New Roman" w:hAnsi="Times New Roman" w:cs="Times New Roman"/>
          <w:noProof/>
        </w:rPr>
        <w:t xml:space="preserve"> (2020).</w:t>
      </w:r>
      <w:r w:rsidRPr="003148E4">
        <w:rPr>
          <w:rFonts w:ascii="Times New Roman" w:hAnsi="Times New Roman" w:cs="Times New Roman"/>
        </w:rPr>
        <w:fldChar w:fldCharType="end"/>
      </w:r>
      <w:r w:rsidRPr="003148E4">
        <w:rPr>
          <w:rFonts w:ascii="Times New Roman" w:hAnsi="Times New Roman" w:cs="Times New Roman"/>
        </w:rPr>
        <w:t xml:space="preserve"> 39-40</w:t>
      </w:r>
    </w:p>
  </w:footnote>
  <w:footnote w:id="28">
    <w:p w14:paraId="001C61B3"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{"citationItems":[{"id":"ITEM-1","itemData":{"author":[{"dropping-particle":"","family":"Saebeni","given":"Beni Ahmad","non-dropping-particle":"","parse-names":false,"suffix":""}],"id":"ITEM-1","issued":{"date-parts":[["2018"]]},"publisher":"Pustaka Setia","publisher-place":"Bandung","title":"Hukum Ekonomi Syariah &amp; Akad Syariah di Indonesia","type":"book"},"uris":["http://www.mendeley.com/documents/?uuid=1c3aa9a1-3a99-482d-8a1e-4ddea162b496"]}],"mendeley":{"formattedCitation":"Beni Ahmad Saebeni, &lt;i&gt;Hukum Ekonomi Syariah &amp; Akad Syariah Di Indonesia&lt;/i&gt; (Bandung: Pustaka Setia, 2018).","plainTextFormattedCitation":"Beni Ahmad Saebeni, Hukum Ekonomi Syariah &amp; Akad Syariah Di Indonesia (Bandung: Pustaka Setia, 2018).","previouslyFormattedCitation":"Beni Ahmad Saebeni, &lt;i&gt;Hukum Ekonomi Syariah &amp; Akad Syariah Di Indonesia&lt;/i&gt; (Bandung: Pustaka Setia, 2018)."},"properties":{"noteIndex":28},"schema":"https://github.com/citation-style-language/schema/raw/master/csl-citation.json"}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Beni Ahmad Saebeni, </w:t>
      </w:r>
      <w:r w:rsidRPr="003148E4">
        <w:rPr>
          <w:rFonts w:ascii="Times New Roman" w:hAnsi="Times New Roman" w:cs="Times New Roman"/>
          <w:i/>
          <w:noProof/>
        </w:rPr>
        <w:t>Hukum Ekonomi Syariah &amp; Akad Syariah Di Indonesia</w:t>
      </w:r>
      <w:r w:rsidRPr="003148E4">
        <w:rPr>
          <w:rFonts w:ascii="Times New Roman" w:hAnsi="Times New Roman" w:cs="Times New Roman"/>
          <w:noProof/>
        </w:rPr>
        <w:t xml:space="preserve"> (Bandung: Pustaka Setia, 2018).</w:t>
      </w:r>
      <w:r w:rsidRPr="003148E4">
        <w:rPr>
          <w:rFonts w:ascii="Times New Roman" w:hAnsi="Times New Roman" w:cs="Times New Roman"/>
        </w:rPr>
        <w:fldChar w:fldCharType="end"/>
      </w:r>
      <w:r w:rsidRPr="003148E4">
        <w:rPr>
          <w:rFonts w:ascii="Times New Roman" w:hAnsi="Times New Roman" w:cs="Times New Roman"/>
        </w:rPr>
        <w:t xml:space="preserve"> 29</w:t>
      </w:r>
    </w:p>
  </w:footnote>
  <w:footnote w:id="29">
    <w:p w14:paraId="5BDCBF88"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{"citationItems":[{"id":"ITEM-1","itemData":{"author":[{"dropping-particle":"","family":"Manan","given":"Abdul","non-dropping-particle":"","parse-names":false,"suffix":""}],"id":"ITEM-1","issued":{"date-parts":[["2012"]]},"publisher":"Prenada Media Group","publisher-place":"Jakarta","title":"Hukum Ekonomi Syariah dalam Perspektif Kewenangan Peradilan Agama","type":"book"},"uris":["http://www.mendeley.com/documents/?uuid=2108f245-f88b-4786-91d1-50adc8ae19a5"]}],"mendeley":{"formattedCitation":"Abdul Manan, &lt;i&gt;Hukum Ekonomi Syariah Dalam Perspektif Kewenangan Peradilan Agama&lt;/i&gt; (Jakarta: Prenada Media Group, 2012).","plainTextFormattedCitation":"Abdul Manan, Hukum Ekonomi Syariah Dalam Perspektif Kewenangan Peradilan Agama (Jakarta: Prenada Media Group, 2012).","previouslyFormattedCitation":"Abdul Manan, &lt;i&gt;Hukum Ekonomi Syariah Dalam Perspektif Kewenangan Peradilan Agama&lt;/i&gt; (Jakarta: Prenada Media Group, 2012)."},"properties":{"noteIndex":29},"schema":"https://github.com/citation-style-language/schema/raw/master/csl-citation.json"}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Abdul Manan, </w:t>
      </w:r>
      <w:r w:rsidRPr="003148E4">
        <w:rPr>
          <w:rFonts w:ascii="Times New Roman" w:hAnsi="Times New Roman" w:cs="Times New Roman"/>
          <w:i/>
          <w:noProof/>
        </w:rPr>
        <w:t>Hukum Ekonomi Syariah Dalam Perspektif Kewenangan Peradilan Agama</w:t>
      </w:r>
      <w:r w:rsidRPr="003148E4">
        <w:rPr>
          <w:rFonts w:ascii="Times New Roman" w:hAnsi="Times New Roman" w:cs="Times New Roman"/>
          <w:noProof/>
        </w:rPr>
        <w:t xml:space="preserve"> (Jakarta: Prenada Media Group, 2012).</w:t>
      </w:r>
      <w:r w:rsidRPr="003148E4">
        <w:rPr>
          <w:rFonts w:ascii="Times New Roman" w:hAnsi="Times New Roman" w:cs="Times New Roman"/>
        </w:rPr>
        <w:fldChar w:fldCharType="end"/>
      </w:r>
      <w:r w:rsidRPr="003148E4">
        <w:rPr>
          <w:rFonts w:ascii="Times New Roman" w:hAnsi="Times New Roman" w:cs="Times New Roman"/>
        </w:rPr>
        <w:t xml:space="preserve"> 72-73</w:t>
      </w:r>
    </w:p>
  </w:footnote>
  <w:footnote w:id="30">
    <w:p w14:paraId="3EACA464"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{"citationItems":[{"id":"ITEM-1","itemData":{"author":[{"dropping-particle":"","family":"Fauzia","given":"Ika Yunia","non-dropping-particle":"","parse-names":false,"suffix":""},{"dropping-particle":"","family":"Riyadi","given":"Abdul Kadir","non-dropping-particle":"","parse-names":false,"suffix":""}],"id":"ITEM-1","issued":{"date-parts":[["2015"]]},"publisher":"Prenada Media Group","publisher-place":"Jakarta","title":"Prinsip Ekonomi Islam Persfektif Maqasid al-Syari’ah","type":"book"},"uris":["http://www.mendeley.com/documents/?uuid=f260bf58-b453-4294-af98-87e0845d39e0"]}],"mendeley":{"formattedCitation":"Ika Yunia Fauzia and Abdul Kadir Riyadi, &lt;i&gt;Prinsip Ekonomi Islam Persfektif Maqasid Al-Syari’ah&lt;/i&gt; (Jakarta: Prenada Media Group, 2015).","plainTextFormattedCitation":"Ika Yunia Fauzia and Abdul Kadir Riyadi, Prinsip Ekonomi Islam Persfektif Maqasid Al-Syari’ah (Jakarta: Prenada Media Group, 2015).","previouslyFormattedCitation":"Ika Yunia Fauzia and Abdul Kadir Riyadi, &lt;i&gt;Prinsip Ekonomi Islam Persfektif Maqasid Al-Syari’ah&lt;/i&gt; (Jakarta: Prenada Media Group, 2015)."},"properties":{"noteIndex":30},"schema":"https://github.com/citation-style-language/schema/raw/master/csl-citation.json"}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Ika Yunia Fauzia and Abdul Kadir Riyadi, </w:t>
      </w:r>
      <w:r w:rsidRPr="003148E4">
        <w:rPr>
          <w:rFonts w:ascii="Times New Roman" w:hAnsi="Times New Roman" w:cs="Times New Roman"/>
          <w:i/>
          <w:noProof/>
        </w:rPr>
        <w:t>Prinsip Ekonomi Islam Persfektif Maqasid Al-Syari’ah</w:t>
      </w:r>
      <w:r w:rsidRPr="003148E4">
        <w:rPr>
          <w:rFonts w:ascii="Times New Roman" w:hAnsi="Times New Roman" w:cs="Times New Roman"/>
          <w:noProof/>
        </w:rPr>
        <w:t xml:space="preserve"> (Jakarta: Prenada Media Group, 2015).</w:t>
      </w:r>
      <w:r w:rsidRPr="003148E4">
        <w:rPr>
          <w:rFonts w:ascii="Times New Roman" w:hAnsi="Times New Roman" w:cs="Times New Roman"/>
        </w:rPr>
        <w:fldChar w:fldCharType="end"/>
      </w:r>
      <w:r w:rsidRPr="003148E4">
        <w:rPr>
          <w:rFonts w:ascii="Times New Roman" w:hAnsi="Times New Roman" w:cs="Times New Roman"/>
        </w:rPr>
        <w:t xml:space="preserve"> 242</w:t>
      </w:r>
    </w:p>
  </w:footnote>
  <w:footnote w:id="31">
    <w:p w14:paraId="002B6C58"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{"citationItems":[{"id":"ITEM-1","itemData":{"author":[{"dropping-particle":"","family":"Fauzia","given":"Ika Yunia","non-dropping-particle":"","parse-names":false,"suffix":""},{"dropping-particle":"","family":"Riyadi","given":"Abdul Kadir","non-dropping-particle":"","parse-names":false,"suffix":""}],"id":"ITEM-1","issued":{"date-parts":[["2015"]]},"publisher":"Prenada Media Group","publisher-place":"Jakarta","title":"Prinsip Ekonomi Islam Persfektif Maqasid al-Syari’ah","type":"book"},"uris":["http://www.mendeley.com/documents/?uuid=f260bf58-b453-4294-af98-87e0845d39e0"]}],"mendeley":{"formattedCitation":"Ibid.","plainTextFormattedCitation":"Ibid.","previouslyFormattedCitation":"Ibid."},"properties":{"noteIndex":31},"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Ibid.</w:t>
      </w:r>
      <w:r w:rsidRPr="003148E4">
        <w:rPr>
          <w:rFonts w:ascii="Times New Roman" w:hAnsi="Times New Roman" w:cs="Times New Roman"/>
        </w:rPr>
        <w:fldChar w:fldCharType="end"/>
      </w:r>
      <w:r w:rsidRPr="003148E4">
        <w:rPr>
          <w:rFonts w:ascii="Times New Roman" w:hAnsi="Times New Roman" w:cs="Times New Roman"/>
        </w:rPr>
        <w:t>, 242-243</w:t>
      </w:r>
    </w:p>
  </w:footnote>
  <w:footnote w:id="32">
    <w:p w14:paraId="1CE8218C"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Kerusakan akal yang disebabkan karena seseorang dalam keadaan mabuk (</w:t>
      </w:r>
      <w:r w:rsidRPr="003148E4">
        <w:rPr>
          <w:rFonts w:ascii="Times New Roman" w:hAnsi="Times New Roman" w:cs="Times New Roman"/>
          <w:i/>
          <w:iCs/>
        </w:rPr>
        <w:t>sukr/intoxication</w:t>
      </w:r>
      <w:r w:rsidRPr="003148E4">
        <w:rPr>
          <w:rFonts w:ascii="Times New Roman" w:hAnsi="Times New Roman" w:cs="Times New Roman"/>
        </w:rPr>
        <w:t>), keracunan obat, atau karena ketidaktahuan obat, atau karena ketidaktahuan dan kelalaian (</w:t>
      </w:r>
      <w:r w:rsidRPr="003148E4">
        <w:rPr>
          <w:rFonts w:ascii="Times New Roman" w:hAnsi="Times New Roman" w:cs="Times New Roman"/>
          <w:i/>
          <w:iCs/>
        </w:rPr>
        <w:t>jahl/ingnorance</w:t>
      </w:r>
      <w:r w:rsidRPr="003148E4">
        <w:rPr>
          <w:rFonts w:ascii="Times New Roman" w:hAnsi="Times New Roman" w:cs="Times New Roman"/>
        </w:rPr>
        <w:t>).</w:t>
      </w:r>
    </w:p>
  </w:footnote>
  <w:footnote w:id="33">
    <w:p w14:paraId="105BA678"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{"citationItems":[{"id":"ITEM-1","itemData":{"author":[{"dropping-particle":"","family":"Saebeni","given":"Beni Ahmad","non-dropping-particle":"","parse-names":false,"suffix":""}],"id":"ITEM-1","issued":{"date-parts":[["2018"]]},"publisher":"Pustaka Setia","publisher-place":"Bandung","title":"Hukum Ekonomi Syariah &amp; Akad Syariah di Indonesia","type":"book"},"uris":["http://www.mendeley.com/documents/?uuid=1c3aa9a1-3a99-482d-8a1e-4ddea162b496"]}],"mendeley":{"formattedCitation":"Saebeni, &lt;i&gt;Hukum Ekonomi Syariah &amp; Akad Syariah Di Indonesia&lt;/i&gt;.","plainTextFormattedCitation":"Saebeni, Hukum Ekonomi Syariah &amp; Akad Syariah Di Indonesia.","previouslyFormattedCitation":"Saebeni, &lt;i&gt;Hukum Ekonomi Syariah &amp; Akad Syariah Di Indonesia&lt;/i&gt;."},"properties":{"noteIndex":33},"schema":"https://github.com/citation-style-language/schema/raw/master/csl-citation.json"}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Saebeni, </w:t>
      </w:r>
      <w:r w:rsidRPr="003148E4">
        <w:rPr>
          <w:rFonts w:ascii="Times New Roman" w:hAnsi="Times New Roman" w:cs="Times New Roman"/>
          <w:i/>
          <w:noProof/>
        </w:rPr>
        <w:t>Hukum Ekonomi Syariah &amp; Akad Syariah Di Indonesia</w:t>
      </w:r>
      <w:r w:rsidRPr="003148E4">
        <w:rPr>
          <w:rFonts w:ascii="Times New Roman" w:hAnsi="Times New Roman" w:cs="Times New Roman"/>
          <w:noProof/>
        </w:rPr>
        <w:t>.</w:t>
      </w:r>
      <w:r w:rsidRPr="003148E4">
        <w:rPr>
          <w:rFonts w:ascii="Times New Roman" w:hAnsi="Times New Roman" w:cs="Times New Roman"/>
        </w:rPr>
        <w:fldChar w:fldCharType="end"/>
      </w:r>
      <w:r w:rsidRPr="003148E4">
        <w:rPr>
          <w:rFonts w:ascii="Times New Roman" w:hAnsi="Times New Roman" w:cs="Times New Roman"/>
        </w:rPr>
        <w:t>.., 41-42</w:t>
      </w:r>
    </w:p>
  </w:footnote>
  <w:footnote w:id="34">
    <w:p w14:paraId="270E0AB5"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{"citationItems":[{"id":"ITEM-1","itemData":{"author":[{"dropping-particle":"","family":"Manan","given":"Abdul","non-dropping-particle":"","parse-names":false,"suffix":""}],"id":"ITEM-1","issued":{"date-parts":[["2012"]]},"publisher":"Prenada Media Group","publisher-place":"Jakarta","title":"Hukum Ekonomi Syariah dalam Perspektif Kewenangan Peradilan Agama","type":"book"},"uris":["http://www.mendeley.com/documents/?uuid=2108f245-f88b-4786-91d1-50adc8ae19a5"]}],"mendeley":{"formattedCitation":"Manan, &lt;i&gt;Hukum Ekonomi Syariah Dalam Perspektif Kewenangan Peradilan Agama&lt;/i&gt;.","plainTextFormattedCitation":"Manan, Hukum Ekonomi Syariah Dalam Perspektif Kewenangan Peradilan Agama.","previouslyFormattedCitation":"Manan, &lt;i&gt;Hukum Ekonomi Syariah Dalam Perspektif Kewenangan Peradilan Agama&lt;/i&gt;."},"properties":{"noteIndex":34},"schema":"https://github.com/citation-style-language/schema/raw/master/csl-citation.json"}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Manan, </w:t>
      </w:r>
      <w:r w:rsidRPr="003148E4">
        <w:rPr>
          <w:rFonts w:ascii="Times New Roman" w:hAnsi="Times New Roman" w:cs="Times New Roman"/>
          <w:i/>
          <w:noProof/>
        </w:rPr>
        <w:t>Hukum Ekonomi Syariah Dalam Perspektif Kewenangan Peradilan Agama</w:t>
      </w:r>
      <w:r w:rsidRPr="003148E4">
        <w:rPr>
          <w:rFonts w:ascii="Times New Roman" w:hAnsi="Times New Roman" w:cs="Times New Roman"/>
          <w:noProof/>
        </w:rPr>
        <w:t>.</w:t>
      </w:r>
      <w:r w:rsidRPr="003148E4">
        <w:rPr>
          <w:rFonts w:ascii="Times New Roman" w:hAnsi="Times New Roman" w:cs="Times New Roman"/>
        </w:rPr>
        <w:fldChar w:fldCharType="end"/>
      </w:r>
      <w:r w:rsidRPr="003148E4">
        <w:rPr>
          <w:rFonts w:ascii="Times New Roman" w:hAnsi="Times New Roman" w:cs="Times New Roman"/>
        </w:rPr>
        <w:t>.. 75-80</w:t>
      </w:r>
    </w:p>
  </w:footnote>
  <w:footnote w:id="35">
    <w:p w14:paraId="60BD95AC"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{"citationItems":[{"id":"ITEM-1","itemData":{"author":[{"dropping-particle":"","family":"Manan","given":"Abdul","non-dropping-particle":"","parse-names":false,"suffix":""}],"id":"ITEM-1","issued":{"date-parts":[["2012"]]},"publisher":"Prenada Media Group","publisher-place":"Jakarta","title":"Hukum Ekonomi Syariah dalam Perspektif Kewenangan Peradilan Agama","type":"book"},"uris":["http://www.mendeley.com/documents/?uuid=2108f245-f88b-4786-91d1-50adc8ae19a5"]}],"mendeley":{"formattedCitation":"Ibid.","plainTextFormattedCitation":"Ibid.","previouslyFormattedCitation":"Ibid."},"properties":{"noteIndex":35},"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Ibid.</w:t>
      </w:r>
      <w:r w:rsidRPr="003148E4">
        <w:rPr>
          <w:rFonts w:ascii="Times New Roman" w:hAnsi="Times New Roman" w:cs="Times New Roman"/>
        </w:rPr>
        <w:fldChar w:fldCharType="end"/>
      </w:r>
      <w:r w:rsidRPr="003148E4">
        <w:rPr>
          <w:rFonts w:ascii="Times New Roman" w:hAnsi="Times New Roman" w:cs="Times New Roman"/>
        </w:rPr>
        <w:t>, 90-94</w:t>
      </w:r>
    </w:p>
  </w:footnote>
  <w:footnote w:id="36">
    <w:p w14:paraId="6423D21B"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{"citationItems":[{"id":"ITEM-1","itemData":{"author":[{"dropping-particle":"","family":"Saebeni","given":"Beni Ahmad","non-dropping-particle":"","parse-names":false,"suffix":""}],"id":"ITEM-1","issued":{"date-parts":[["2018"]]},"publisher":"Pustaka Setia","publisher-place":"Bandung","title":"Hukum Ekonomi Syariah &amp; Akad Syariah di Indonesia","type":"book"},"uris":["http://www.mendeley.com/documents/?uuid=1c3aa9a1-3a99-482d-8a1e-4ddea162b496"]}],"mendeley":{"formattedCitation":"Saebeni, &lt;i&gt;Hukum Ekonomi Syariah &amp; Akad Syariah Di Indonesia&lt;/i&gt;.","plainTextFormattedCitation":"Saebeni, Hukum Ekonomi Syariah &amp; Akad Syariah Di Indonesia.","previouslyFormattedCitation":"Saebeni, &lt;i&gt;Hukum Ekonomi Syariah &amp; Akad Syariah Di Indonesia&lt;/i&gt;."},"properties":{"noteIndex":36},"schema":"https://github.com/citation-style-language/schema/raw/master/csl-citation.json"}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Saebeni, </w:t>
      </w:r>
      <w:r w:rsidRPr="003148E4">
        <w:rPr>
          <w:rFonts w:ascii="Times New Roman" w:hAnsi="Times New Roman" w:cs="Times New Roman"/>
          <w:i/>
          <w:noProof/>
        </w:rPr>
        <w:t>Hukum Ekonomi Syariah &amp; Akad Syariah Di Indonesia</w:t>
      </w:r>
      <w:r w:rsidRPr="003148E4">
        <w:rPr>
          <w:rFonts w:ascii="Times New Roman" w:hAnsi="Times New Roman" w:cs="Times New Roman"/>
          <w:noProof/>
        </w:rPr>
        <w:t>.</w:t>
      </w:r>
      <w:r w:rsidRPr="003148E4">
        <w:rPr>
          <w:rFonts w:ascii="Times New Roman" w:hAnsi="Times New Roman" w:cs="Times New Roman"/>
        </w:rPr>
        <w:fldChar w:fldCharType="end"/>
      </w:r>
      <w:r w:rsidRPr="003148E4">
        <w:rPr>
          <w:rFonts w:ascii="Times New Roman" w:hAnsi="Times New Roman" w:cs="Times New Roman"/>
        </w:rPr>
        <w:t>.., 73</w:t>
      </w:r>
    </w:p>
  </w:footnote>
  <w:footnote w:id="37">
    <w:p w14:paraId="4D4041DB"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{"citationItems":[{"id":"ITEM-1","itemData":{"author":[{"dropping-particle":"","family":"Manan","given":"Abdul","non-dropping-particle":"","parse-names":false,"suffix":""}],"id":"ITEM-1","issued":{"date-parts":[["2012"]]},"publisher":"Prenada Media Group","publisher-place":"Jakarta","title":"Hukum Ekonomi Syariah dalam Perspektif Kewenangan Peradilan Agama","type":"book"},"uris":["http://www.mendeley.com/documents/?uuid=2108f245-f88b-4786-91d1-50adc8ae19a5"]}],"mendeley":{"formattedCitation":"Manan, &lt;i&gt;Hukum Ekonomi Syariah Dalam Perspektif Kewenangan Peradilan Agama&lt;/i&gt;.","plainTextFormattedCitation":"Manan, Hukum Ekonomi Syariah Dalam Perspektif Kewenangan Peradilan Agama.","previouslyFormattedCitation":"Manan, &lt;i&gt;Hukum Ekonomi Syariah Dalam Perspektif Kewenangan Peradilan Agama&lt;/i&gt;."},"properties":{"noteIndex":37},"schema":"https://github.com/citation-style-language/schema/raw/master/csl-citation.json"}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Manan, </w:t>
      </w:r>
      <w:r w:rsidRPr="003148E4">
        <w:rPr>
          <w:rFonts w:ascii="Times New Roman" w:hAnsi="Times New Roman" w:cs="Times New Roman"/>
          <w:i/>
          <w:noProof/>
        </w:rPr>
        <w:t>Hukum Ekonomi Syariah Dalam Perspektif Kewenangan Peradilan Agama</w:t>
      </w:r>
      <w:r w:rsidRPr="003148E4">
        <w:rPr>
          <w:rFonts w:ascii="Times New Roman" w:hAnsi="Times New Roman" w:cs="Times New Roman"/>
          <w:noProof/>
        </w:rPr>
        <w:t>.</w:t>
      </w:r>
      <w:r w:rsidRPr="003148E4">
        <w:rPr>
          <w:rFonts w:ascii="Times New Roman" w:hAnsi="Times New Roman" w:cs="Times New Roman"/>
        </w:rPr>
        <w:fldChar w:fldCharType="end"/>
      </w:r>
      <w:r w:rsidRPr="003148E4">
        <w:rPr>
          <w:rFonts w:ascii="Times New Roman" w:hAnsi="Times New Roman" w:cs="Times New Roman"/>
        </w:rPr>
        <w:t>.., 106</w:t>
      </w:r>
    </w:p>
  </w:footnote>
  <w:footnote w:id="38">
    <w:p w14:paraId="352B458D"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{"citationItems":[{"id":"ITEM-1","itemData":{"author":[{"dropping-particle":"","family":"Saebeni","given":"Beni Ahmad","non-dropping-particle":"","parse-names":false,"suffix":""}],"id":"ITEM-1","issued":{"date-parts":[["2018"]]},"publisher":"Pustaka Setia","publisher-place":"Bandung","title":"Hukum Ekonomi Syariah &amp; Akad Syariah di Indonesia","type":"book"},"uris":["http://www.mendeley.com/documents/?uuid=1c3aa9a1-3a99-482d-8a1e-4ddea162b496"]}],"mendeley":{"formattedCitation":"Saebeni, &lt;i&gt;Hukum Ekonomi Syariah &amp; Akad Syariah Di Indonesia&lt;/i&gt;.","plainTextFormattedCitation":"Saebeni, Hukum Ekonomi Syariah &amp; Akad Syariah Di Indonesia.","previouslyFormattedCitation":"Saebeni, &lt;i&gt;Hukum Ekonomi Syariah &amp; Akad Syariah Di Indonesia&lt;/i&gt;."},"properties":{"noteIndex":38},"schema":"https://github.com/citation-style-language/schema/raw/master/csl-citation.json"}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Saebeni, </w:t>
      </w:r>
      <w:r w:rsidRPr="003148E4">
        <w:rPr>
          <w:rFonts w:ascii="Times New Roman" w:hAnsi="Times New Roman" w:cs="Times New Roman"/>
          <w:i/>
          <w:noProof/>
        </w:rPr>
        <w:t>Hukum Ekonomi Syariah &amp; Akad Syariah Di Indonesia</w:t>
      </w:r>
      <w:r w:rsidRPr="003148E4">
        <w:rPr>
          <w:rFonts w:ascii="Times New Roman" w:hAnsi="Times New Roman" w:cs="Times New Roman"/>
          <w:noProof/>
        </w:rPr>
        <w:t>.</w:t>
      </w:r>
      <w:r w:rsidRPr="003148E4">
        <w:rPr>
          <w:rFonts w:ascii="Times New Roman" w:hAnsi="Times New Roman" w:cs="Times New Roman"/>
        </w:rPr>
        <w:fldChar w:fldCharType="end"/>
      </w:r>
      <w:r w:rsidRPr="003148E4">
        <w:rPr>
          <w:rFonts w:ascii="Times New Roman" w:hAnsi="Times New Roman" w:cs="Times New Roman"/>
        </w:rPr>
        <w:t>.., 63</w:t>
      </w:r>
    </w:p>
  </w:footnote>
  <w:footnote w:id="39">
    <w:p w14:paraId="581807A4"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{"citationItems":[{"id":"ITEM-1","itemData":{"DOI":"10.29240/jhi.v4i1.795","ISSN":"2548-3374","abstract":"This article aims to analyze the position of time and its correlation with sharia sale and purchase transactions, to answer time problems in each component of buying and selling transactions. Buying and selling is a transaction that is most often carried out by humans in meeting their daily needs. One of the main components of buying and selling that distinguishes it from other transactions is the transfer of ownership by handing over the goods with the value of the goods. Normally, the handover of goods occurs in a sale and purchase activity known as the majlis`aqd. However, due to certain factors, the handover may experience delays. A delay or suspension which is a derivative of time has a certain effect on the validity of a sale and purchase contract. So that it can be understood that global universal time has a special position in buying and selling. This research uses content analysis method by making classic and contemporary scholarship books as references plus several journals. This study deduced the opinions of scholars regarding payment or delivery of delayed items which were then analyzed by the authors to be a conclusion. The results of this study indicate that the conditions of time can determine whether or not the sale and purchase agreement is valid. In addition to several aspects, the aspect of clarity of time is very important to note.","author":[{"dropping-particle":"","family":"Hidayat","given":"Rahmat","non-dropping-particle":"","parse-names":false,"suffix":""}],"container-title":"Al-Istinbath : Jurnal Hukum Islam","id":"ITEM-1","issue":"1","issued":{"date-parts":[["2019"]]},"page":"125-142","title":"Analisis Kedudukan Waktu dalam Keabsahan Praktek Jual Beli Syariah","type":"article-journal","volume":"4"},"uris":["http://www.mendeley.com/documents/?uuid=2c286290-1fe7-4c82-8d3e-186fe17aedb5"]}],"mendeley":{"formattedCitation":"Rahmat Hidayat, “Analisis Kedudukan Waktu Dalam Keabsahan Praktek Jual Beli Syariah,” &lt;i&gt;Al-Istinbath : Jurnal Hukum Islam&lt;/i&gt; 4, no. 1 (2019): 125–142.","plainTextFormattedCitation":"Rahmat Hidayat, “Analisis Kedudukan Waktu Dalam Keabsahan Praktek Jual Beli Syariah,” Al-Istinbath : Jurnal Hukum Islam 4, no. 1 (2019): 125–142.","previouslyFormattedCitation":"Rahmat Hidayat, “Analisis Kedudukan Waktu Dalam Keabsahan Praktek Jual Beli Syariah,” &lt;i&gt;Al-Istinbath : Jurnal Hukum Islam&lt;/i&gt; 4, no. 1 (2019): 125–142."},"properties":{"noteIndex":39},"schema":"https://github.com/citation-style-language/schema/raw/master/csl-citation.json"}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Rahmat Hidayat, “Analisis Kedudukan Waktu Dalam Keabsahan Praktek Jual Beli Syariah,” </w:t>
      </w:r>
      <w:r w:rsidRPr="003148E4">
        <w:rPr>
          <w:rFonts w:ascii="Times New Roman" w:hAnsi="Times New Roman" w:cs="Times New Roman"/>
          <w:i/>
          <w:noProof/>
        </w:rPr>
        <w:t>Al-Istinbath : Jurnal Hukum Islam</w:t>
      </w:r>
      <w:r w:rsidRPr="003148E4">
        <w:rPr>
          <w:rFonts w:ascii="Times New Roman" w:hAnsi="Times New Roman" w:cs="Times New Roman"/>
          <w:noProof/>
        </w:rPr>
        <w:t xml:space="preserve"> 4, no. 1 (2019): 125–142.</w:t>
      </w:r>
      <w:r w:rsidRPr="003148E4">
        <w:rPr>
          <w:rFonts w:ascii="Times New Roman" w:hAnsi="Times New Roman" w:cs="Times New Roman"/>
        </w:rPr>
        <w:fldChar w:fldCharType="end"/>
      </w:r>
      <w:r>
        <w:rPr>
          <w:rFonts w:ascii="Times New Roman" w:hAnsi="Times New Roman" w:cs="Times New Roman"/>
        </w:rPr>
        <w:t xml:space="preserve"> </w:t>
      </w:r>
      <w:r w:rsidRPr="003148E4">
        <w:rPr>
          <w:rFonts w:ascii="Times New Roman" w:hAnsi="Times New Roman" w:cs="Times New Roman"/>
        </w:rPr>
        <w:t>139</w:t>
      </w:r>
    </w:p>
  </w:footnote>
  <w:footnote w:id="40">
    <w:p w14:paraId="2CE9FB1E"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{"citationItems":[{"id":"ITEM-1","itemData":{"author":[{"dropping-particle":"","family":"Suadi","given":"Amran","non-dropping-particle":"","parse-names":false,"suffix":""}],"id":"ITEM-1","issued":{"date-parts":[["2018"]]},"publisher":"Prenada Media Group","publisher-place":"Jakarta","title":"Penyelesaian Sengketa Ekonomi Syariah: Penemuan dan Kaidah Hukum","type":"book"},"uris":["http://www.mendeley.com/documents/?uuid=b1af746e-afe8-4216-8ea1-09b03e2e4029"]}],"mendeley":{"formattedCitation":"Amran Suadi, &lt;i&gt;Penyelesaian Sengketa Ekonomi Syariah: Penemuan Dan Kaidah Hukum&lt;/i&gt; (Jakarta: Prenada Media Group, 2018).","plainTextFormattedCitation":"Amran Suadi, Penyelesaian Sengketa Ekonomi Syariah: Penemuan Dan Kaidah Hukum (Jakarta: Prenada Media Group, 2018).","previouslyFormattedCitation":"Amran Suadi, &lt;i&gt;Penyelesaian Sengketa Ekonomi Syariah: Penemuan Dan Kaidah Hukum&lt;/i&gt; (Jakarta: Prenada Media Group, 2018)."},"properties":{"noteIndex":40},"schema":"https://github.com/citation-style-language/schema/raw/master/csl-citation.json"}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Amran Suadi, </w:t>
      </w:r>
      <w:r w:rsidRPr="003148E4">
        <w:rPr>
          <w:rFonts w:ascii="Times New Roman" w:hAnsi="Times New Roman" w:cs="Times New Roman"/>
          <w:i/>
          <w:noProof/>
        </w:rPr>
        <w:t>Penyelesaian Sengketa Ekonomi Syariah: Penemuan Dan Kaidah Hukum</w:t>
      </w:r>
      <w:r w:rsidRPr="003148E4">
        <w:rPr>
          <w:rFonts w:ascii="Times New Roman" w:hAnsi="Times New Roman" w:cs="Times New Roman"/>
          <w:noProof/>
        </w:rPr>
        <w:t xml:space="preserve"> (Jakarta: Prenada Media Group, 2018).</w:t>
      </w:r>
      <w:r w:rsidRPr="003148E4">
        <w:rPr>
          <w:rFonts w:ascii="Times New Roman" w:hAnsi="Times New Roman" w:cs="Times New Roman"/>
        </w:rPr>
        <w:fldChar w:fldCharType="end"/>
      </w:r>
      <w:r w:rsidRPr="003148E4">
        <w:rPr>
          <w:rFonts w:ascii="Times New Roman" w:hAnsi="Times New Roman" w:cs="Times New Roman"/>
        </w:rPr>
        <w:t xml:space="preserve"> 194</w:t>
      </w:r>
    </w:p>
  </w:footnote>
  <w:footnote w:id="41">
    <w:p w14:paraId="27536DE4"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{"citationItems":[{"id":"ITEM-1","itemData":{"author":[{"dropping-particle":"","family":"Saebeni","given":"Beni Ahmad","non-dropping-particle":"","parse-names":false,"suffix":""}],"id":"ITEM-1","issued":{"date-parts":[["2018"]]},"publisher":"Pustaka Setia","publisher-place":"Bandung","title":"Hukum Ekonomi Syariah &amp; Akad Syariah di Indonesia","type":"book"},"uris":["http://www.mendeley.com/documents/?uuid=1c3aa9a1-3a99-482d-8a1e-4ddea162b496"]}],"mendeley":{"formattedCitation":"Saebeni, &lt;i&gt;Hukum Ekonomi Syariah &amp; Akad Syariah Di Indonesia&lt;/i&gt;.","plainTextFormattedCitation":"Saebeni, Hukum Ekonomi Syariah &amp; Akad Syariah Di Indonesia.","previouslyFormattedCitation":"Saebeni, &lt;i&gt;Hukum Ekonomi Syariah &amp; Akad Syariah Di Indonesia&lt;/i&gt;."},"properties":{"noteIndex":41},"schema":"https://github.com/citation-style-language/schema/raw/master/csl-citation.json"}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Saebeni, </w:t>
      </w:r>
      <w:r w:rsidRPr="003148E4">
        <w:rPr>
          <w:rFonts w:ascii="Times New Roman" w:hAnsi="Times New Roman" w:cs="Times New Roman"/>
          <w:i/>
          <w:noProof/>
        </w:rPr>
        <w:t>Hukum Ekonomi Syariah &amp; Akad Syariah Di Indonesia</w:t>
      </w:r>
      <w:r w:rsidRPr="003148E4">
        <w:rPr>
          <w:rFonts w:ascii="Times New Roman" w:hAnsi="Times New Roman" w:cs="Times New Roman"/>
          <w:noProof/>
        </w:rPr>
        <w:t>.</w:t>
      </w:r>
      <w:r w:rsidRPr="003148E4">
        <w:rPr>
          <w:rFonts w:ascii="Times New Roman" w:hAnsi="Times New Roman" w:cs="Times New Roman"/>
        </w:rPr>
        <w:fldChar w:fldCharType="end"/>
      </w:r>
      <w:r w:rsidRPr="003148E4">
        <w:rPr>
          <w:rFonts w:ascii="Times New Roman" w:hAnsi="Times New Roman" w:cs="Times New Roman"/>
        </w:rPr>
        <w:t>.., 72</w:t>
      </w:r>
    </w:p>
  </w:footnote>
  <w:footnote w:id="42">
    <w:p w14:paraId="46AB7BF3"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{"citationItems":[{"id":"ITEM-1","itemData":{"author":[{"dropping-particle":"","family":"Saebeni","given":"Beni Ahmad","non-dropping-particle":"","parse-names":false,"suffix":""}],"id":"ITEM-1","issued":{"date-parts":[["2018"]]},"publisher":"Pustaka Setia","publisher-place":"Bandung","title":"Hukum Ekonomi Syariah &amp; Akad Syariah di Indonesia","type":"book"},"uris":["http://www.mendeley.com/documents/?uuid=1c3aa9a1-3a99-482d-8a1e-4ddea162b496"]}],"mendeley":{"formattedCitation":"Ibid.","plainTextFormattedCitation":"Ibid.","previouslyFormattedCitation":"Ibid."},"properties":{"noteIndex":42},"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Ibid.</w:t>
      </w:r>
      <w:r w:rsidRPr="003148E4">
        <w:rPr>
          <w:rFonts w:ascii="Times New Roman" w:hAnsi="Times New Roman" w:cs="Times New Roman"/>
        </w:rPr>
        <w:fldChar w:fldCharType="end"/>
      </w:r>
      <w:r w:rsidRPr="003148E4">
        <w:rPr>
          <w:rFonts w:ascii="Times New Roman" w:hAnsi="Times New Roman" w:cs="Times New Roman"/>
        </w:rPr>
        <w:t>, 74-75</w:t>
      </w:r>
    </w:p>
  </w:footnote>
  <w:footnote w:id="43">
    <w:p w14:paraId="3BBEF4FD"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Jual beli yang mengandung unsur penipuan</w:t>
      </w:r>
    </w:p>
  </w:footnote>
  <w:footnote w:id="44">
    <w:p w14:paraId="27C97457"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Jual beli sentuh-mengentuh, artinya jika barang sudah disentuh maka harus dibeli</w:t>
      </w:r>
    </w:p>
  </w:footnote>
  <w:footnote w:id="45">
    <w:p w14:paraId="7680ECB1"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Jual beli barang yang belum saatnya dijual</w:t>
      </w:r>
    </w:p>
  </w:footnote>
  <w:footnote w:id="46">
    <w:p w14:paraId="4B054041"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Jual beli secara lempar-melempar, yakni seseorang melemparkan barang dan yang lainnya melemparkan uang</w:t>
      </w:r>
    </w:p>
  </w:footnote>
  <w:footnote w:id="47">
    <w:p w14:paraId="237EE47E"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Jual beli yang semuanya serba ditaksir</w:t>
      </w:r>
    </w:p>
  </w:footnote>
  <w:footnote w:id="48">
    <w:p w14:paraId="5610784F"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Misal terdapat perbedaan harga kontan dengan harga kredit untuk satu barang</w:t>
      </w:r>
    </w:p>
  </w:footnote>
  <w:footnote w:id="49">
    <w:p w14:paraId="50E453ED"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{"citationItems":[{"id":"ITEM-1","itemData":{"author":[{"dropping-particle":"","family":"Fauzia","given":"Ika Yunia","non-dropping-particle":"","parse-names":false,"suffix":""},{"dropping-particle":"","family":"Riyadi","given":"Abdul Kadir","non-dropping-particle":"","parse-names":false,"suffix":""}],"id":"ITEM-1","issued":{"date-parts":[["2015"]]},"publisher":"Prenada Media Group","publisher-place":"Jakarta","title":"Prinsip Ekonomi Islam Persfektif Maqasid al-Syari’ah","type":"book"},"uris":["http://www.mendeley.com/documents/?uuid=f260bf58-b453-4294-af98-87e0845d39e0"]}],"mendeley":{"formattedCitation":"Fauzia and Riyadi, &lt;i&gt;Prinsip Ekonomi Islam Persfektif Maqasid Al-Syari’ah&lt;/i&gt;.","plainTextFormattedCitation":"Fauzia and Riyadi, Prinsip Ekonomi Islam Persfektif Maqasid Al-Syari’ah.","previouslyFormattedCitation":"Fauzia and Riyadi, &lt;i&gt;Prinsip Ekonomi Islam Persfektif Maqasid Al-Syari’ah&lt;/i&gt;."},"properties":{"noteIndex":49},"schema":"https://github.com/citation-style-language/schema/raw/master/csl-citation.json"}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Fauzia and Riyadi, </w:t>
      </w:r>
      <w:r w:rsidRPr="003148E4">
        <w:rPr>
          <w:rFonts w:ascii="Times New Roman" w:hAnsi="Times New Roman" w:cs="Times New Roman"/>
          <w:i/>
          <w:noProof/>
        </w:rPr>
        <w:t>Prinsip Ekonomi Islam Persfektif Maqasid Al-Syari’ah</w:t>
      </w:r>
      <w:r w:rsidRPr="003148E4">
        <w:rPr>
          <w:rFonts w:ascii="Times New Roman" w:hAnsi="Times New Roman" w:cs="Times New Roman"/>
          <w:noProof/>
        </w:rPr>
        <w:t>.</w:t>
      </w:r>
      <w:r w:rsidRPr="003148E4">
        <w:rPr>
          <w:rFonts w:ascii="Times New Roman" w:hAnsi="Times New Roman" w:cs="Times New Roman"/>
        </w:rPr>
        <w:fldChar w:fldCharType="end"/>
      </w:r>
      <w:r w:rsidRPr="003148E4">
        <w:rPr>
          <w:rFonts w:ascii="Times New Roman" w:hAnsi="Times New Roman" w:cs="Times New Roman"/>
        </w:rPr>
        <w:t>.., 224-246</w:t>
      </w:r>
    </w:p>
  </w:footnote>
  <w:footnote w:id="50">
    <w:p w14:paraId="62749425"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{"citationItems":[{"id":"ITEM-1","itemData":{"author":[{"dropping-particle":"","family":"Saebeni","given":"Beni Ahmad","non-dropping-particle":"","parse-names":false,"suffix":""}],"id":"ITEM-1","issued":{"date-parts":[["2018"]]},"publisher":"Pustaka Setia","publisher-place":"Bandung","title":"Hukum Ekonomi Syariah &amp; Akad Syariah di Indonesia","type":"book"},"uris":["http://www.mendeley.com/documents/?uuid=1c3aa9a1-3a99-482d-8a1e-4ddea162b496"]}],"mendeley":{"formattedCitation":"Saebeni, &lt;i&gt;Hukum Ekonomi Syariah &amp; Akad Syariah Di Indonesia&lt;/i&gt;.","plainTextFormattedCitation":"Saebeni, Hukum Ekonomi Syariah &amp; Akad Syariah Di Indonesia.","previouslyFormattedCitation":"Saebeni, &lt;i&gt;Hukum Ekonomi Syariah &amp; Akad Syariah Di Indonesia&lt;/i&gt;."},"properties":{"noteIndex":50},"schema":"https://github.com/citation-style-language/schema/raw/master/csl-citation.json"}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Saebeni, </w:t>
      </w:r>
      <w:r w:rsidRPr="003148E4">
        <w:rPr>
          <w:rFonts w:ascii="Times New Roman" w:hAnsi="Times New Roman" w:cs="Times New Roman"/>
          <w:i/>
          <w:noProof/>
        </w:rPr>
        <w:t>Hukum Ekonomi Syariah &amp; Akad Syariah Di Indonesia</w:t>
      </w:r>
      <w:r w:rsidRPr="003148E4">
        <w:rPr>
          <w:rFonts w:ascii="Times New Roman" w:hAnsi="Times New Roman" w:cs="Times New Roman"/>
          <w:noProof/>
        </w:rPr>
        <w:t>.</w:t>
      </w:r>
      <w:r w:rsidRPr="003148E4">
        <w:rPr>
          <w:rFonts w:ascii="Times New Roman" w:hAnsi="Times New Roman" w:cs="Times New Roman"/>
        </w:rPr>
        <w:fldChar w:fldCharType="end"/>
      </w:r>
      <w:r w:rsidRPr="003148E4">
        <w:rPr>
          <w:rFonts w:ascii="Times New Roman" w:hAnsi="Times New Roman" w:cs="Times New Roman"/>
        </w:rPr>
        <w:t>.., 73</w:t>
      </w:r>
    </w:p>
  </w:footnote>
  <w:footnote w:id="51">
    <w:p w14:paraId="2D64429C"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{"citationItems":[{"id":"ITEM-1","itemData":{"author":[{"dropping-particle":"","family":"Saebeni","given":"Beni Ahmad","non-dropping-particle":"","parse-names":false,"suffix":""}],"id":"ITEM-1","issued":{"date-parts":[["2018"]]},"publisher":"Pustaka Setia","publisher-place":"Bandung","title":"Hukum Ekonomi Syariah &amp; Akad Syariah di Indonesia","type":"book"},"uris":["http://www.mendeley.com/documents/?uuid=1c3aa9a1-3a99-482d-8a1e-4ddea162b496"]}],"mendeley":{"formattedCitation":"Ibid.","plainTextFormattedCitation":"Ibid.","previouslyFormattedCitation":"Ibid."},"properties":{"noteIndex":51},"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Ibid.</w:t>
      </w:r>
      <w:r w:rsidRPr="003148E4">
        <w:rPr>
          <w:rFonts w:ascii="Times New Roman" w:hAnsi="Times New Roman" w:cs="Times New Roman"/>
        </w:rPr>
        <w:fldChar w:fldCharType="end"/>
      </w:r>
      <w:r w:rsidRPr="003148E4">
        <w:rPr>
          <w:rFonts w:ascii="Times New Roman" w:hAnsi="Times New Roman" w:cs="Times New Roman"/>
        </w:rPr>
        <w:t>, 73</w:t>
      </w:r>
    </w:p>
  </w:footnote>
  <w:footnote w:id="52">
    <w:p w14:paraId="7A5C151D"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{"citationItems":[{"id":"ITEM-1","itemData":{"author":[{"dropping-particle":"","family":"Suadi","given":"Amran","non-dropping-particle":"","parse-names":false,"suffix":""}],"id":"ITEM-1","issued":{"date-parts":[["2018"]]},"publisher":"Prenada Media Group","publisher-place":"Jakarta","title":"Penyelesaian Sengketa Ekonomi Syariah: Penemuan dan Kaidah Hukum","type":"book"},"uris":["http://www.mendeley.com/documents/?uuid=b1af746e-afe8-4216-8ea1-09b03e2e4029"]}],"mendeley":{"formattedCitation":"Suadi, &lt;i&gt;Penyelesaian Sengketa Ekonomi Syariah: Penemuan Dan Kaidah Hukum&lt;/i&gt;.","plainTextFormattedCitation":"Suadi, Penyelesaian Sengketa Ekonomi Syariah: Penemuan Dan Kaidah Hukum.","previouslyFormattedCitation":"Suadi, &lt;i&gt;Penyelesaian Sengketa Ekonomi Syariah: Penemuan Dan Kaidah Hukum&lt;/i&gt;."},"properties":{"noteIndex":52},"schema":"https://github.com/citation-style-language/schema/raw/master/csl-citation.json"}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Suadi, </w:t>
      </w:r>
      <w:r w:rsidRPr="003148E4">
        <w:rPr>
          <w:rFonts w:ascii="Times New Roman" w:hAnsi="Times New Roman" w:cs="Times New Roman"/>
          <w:i/>
          <w:noProof/>
        </w:rPr>
        <w:t>Penyelesaian Sengketa Ekonomi Syariah: Penemuan Dan Kaidah Hukum</w:t>
      </w:r>
      <w:r w:rsidRPr="003148E4">
        <w:rPr>
          <w:rFonts w:ascii="Times New Roman" w:hAnsi="Times New Roman" w:cs="Times New Roman"/>
          <w:noProof/>
        </w:rPr>
        <w:t>.</w:t>
      </w:r>
      <w:r w:rsidRPr="003148E4">
        <w:rPr>
          <w:rFonts w:ascii="Times New Roman" w:hAnsi="Times New Roman" w:cs="Times New Roman"/>
        </w:rPr>
        <w:fldChar w:fldCharType="end"/>
      </w:r>
      <w:r w:rsidRPr="003148E4">
        <w:rPr>
          <w:rFonts w:ascii="Times New Roman" w:hAnsi="Times New Roman" w:cs="Times New Roman"/>
        </w:rPr>
        <w:t>.., 194-195</w:t>
      </w:r>
    </w:p>
  </w:footnote>
  <w:footnote w:id="53">
    <w:p w14:paraId="39A2ED73"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{"citationItems":[{"id":"ITEM-1","itemData":{"author":[{"dropping-particle":"","family":"Suadi","given":"Amran","non-dropping-particle":"","parse-names":false,"suffix":""}],"id":"ITEM-1","issued":{"date-parts":[["2018"]]},"publisher":"Prenada Media Group","publisher-place":"Jakarta","title":"Penyelesaian Sengketa Ekonomi Syariah: Penemuan dan Kaidah Hukum","type":"book"},"uris":["http://www.mendeley.com/documents/?uuid=b1af746e-afe8-4216-8ea1-09b03e2e4029"]}],"mendeley":{"formattedCitation":"Ibid.","plainTextFormattedCitation":"Ibid.","previouslyFormattedCitation":"Ibid."},"properties":{"noteIndex":53},"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Ibid.</w:t>
      </w:r>
      <w:r w:rsidRPr="003148E4">
        <w:rPr>
          <w:rFonts w:ascii="Times New Roman" w:hAnsi="Times New Roman" w:cs="Times New Roman"/>
        </w:rPr>
        <w:fldChar w:fldCharType="end"/>
      </w:r>
      <w:r w:rsidRPr="003148E4">
        <w:rPr>
          <w:rFonts w:ascii="Times New Roman" w:hAnsi="Times New Roman" w:cs="Times New Roman"/>
        </w:rPr>
        <w:t>, 195-196</w:t>
      </w:r>
    </w:p>
  </w:footnote>
  <w:footnote w:id="54">
    <w:p w14:paraId="3A7C2E9E"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{"citationItems":[{"id":"ITEM-1","itemData":{"author":[{"dropping-particle":"","family":"Manan","given":"Abdul","non-dropping-particle":"","parse-names":false,"suffix":""}],"id":"ITEM-1","issued":{"date-parts":[["2012"]]},"publisher":"Prenada Media Group","publisher-place":"Jakarta","title":"Hukum Ekonomi Syariah dalam Perspektif Kewenangan Peradilan Agama","type":"book"},"uris":["http://www.mendeley.com/documents/?uuid=2108f245-f88b-4786-91d1-50adc8ae19a5"]}],"mendeley":{"formattedCitation":"Manan, &lt;i&gt;Hukum Ekonomi Syariah Dalam Perspektif Kewenangan Peradilan Agama&lt;/i&gt;.","plainTextFormattedCitation":"Manan, Hukum Ekonomi Syariah Dalam Perspektif Kewenangan Peradilan Agama.","previouslyFormattedCitation":"Manan, &lt;i&gt;Hukum Ekonomi Syariah Dalam Perspektif Kewenangan Peradilan Agama&lt;/i&gt;."},"properties":{"noteIndex":54},"schema":"https://github.com/citation-style-language/schema/raw/master/csl-citation.json"}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 xml:space="preserve">Manan, </w:t>
      </w:r>
      <w:r w:rsidRPr="003148E4">
        <w:rPr>
          <w:rFonts w:ascii="Times New Roman" w:hAnsi="Times New Roman" w:cs="Times New Roman"/>
          <w:i/>
          <w:noProof/>
        </w:rPr>
        <w:t>Hukum Ekonomi Syariah Dalam Perspektif Kewenangan Peradilan Agama</w:t>
      </w:r>
      <w:r w:rsidRPr="003148E4">
        <w:rPr>
          <w:rFonts w:ascii="Times New Roman" w:hAnsi="Times New Roman" w:cs="Times New Roman"/>
          <w:noProof/>
        </w:rPr>
        <w:t>.</w:t>
      </w:r>
      <w:r w:rsidRPr="003148E4">
        <w:rPr>
          <w:rFonts w:ascii="Times New Roman" w:hAnsi="Times New Roman" w:cs="Times New Roman"/>
        </w:rPr>
        <w:fldChar w:fldCharType="end"/>
      </w:r>
      <w:r w:rsidRPr="003148E4">
        <w:rPr>
          <w:rFonts w:ascii="Times New Roman" w:hAnsi="Times New Roman" w:cs="Times New Roman"/>
        </w:rPr>
        <w:t>.., 99-105</w:t>
      </w:r>
    </w:p>
  </w:footnote>
  <w:footnote w:id="55">
    <w:p w14:paraId="49153512"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{"citationItems":[{"id":"ITEM-1","itemData":{"author":[{"dropping-particle":"","family":"Manan","given":"Abdul","non-dropping-particle":"","parse-names":false,"suffix":""}],"id":"ITEM-1","issued":{"date-parts":[["2012"]]},"publisher":"Prenada Media Group","publisher-place":"Jakarta","title":"Hukum Ekonomi Syariah dalam Perspektif Kewenangan Peradilan Agama","type":"book"},"uris":["http://www.mendeley.com/documents/?uuid=2108f245-f88b-4786-91d1-50adc8ae19a5"]}],"mendeley":{"formattedCitation":"Ibid.","plainTextFormattedCitation":"Ibid.","previouslyFormattedCitation":"Ibid."},"properties":{"noteIndex":55},"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Ibid.</w:t>
      </w:r>
      <w:r w:rsidRPr="003148E4">
        <w:rPr>
          <w:rFonts w:ascii="Times New Roman" w:hAnsi="Times New Roman" w:cs="Times New Roman"/>
        </w:rPr>
        <w:fldChar w:fldCharType="end"/>
      </w:r>
      <w:r w:rsidRPr="003148E4">
        <w:rPr>
          <w:rFonts w:ascii="Times New Roman" w:hAnsi="Times New Roman" w:cs="Times New Roman"/>
        </w:rPr>
        <w:t>, 99</w:t>
      </w:r>
    </w:p>
  </w:footnote>
  <w:footnote w:id="56">
    <w:p w14:paraId="4DA1CCEE"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{"citationItems":[{"id":"ITEM-1","itemData":{"author":[{"dropping-particle":"","family":"Manan","given":"Abdul","non-dropping-particle":"","parse-names":false,"suffix":""}],"id":"ITEM-1","issued":{"date-parts":[["2012"]]},"publisher":"Prenada Media Group","publisher-place":"Jakarta","title":"Hukum Ekonomi Syariah dalam Perspektif Kewenangan Peradilan Agama","type":"book"},"uris":["http://www.mendeley.com/documents/?uuid=2108f245-f88b-4786-91d1-50adc8ae19a5"]}],"mendeley":{"formattedCitation":"Ibid.","plainTextFormattedCitation":"Ibid.","previouslyFormattedCitation":"Ibid."},"properties":{"noteIndex":56},"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Ibid.</w:t>
      </w:r>
      <w:r w:rsidRPr="003148E4">
        <w:rPr>
          <w:rFonts w:ascii="Times New Roman" w:hAnsi="Times New Roman" w:cs="Times New Roman"/>
        </w:rPr>
        <w:fldChar w:fldCharType="end"/>
      </w:r>
      <w:r w:rsidRPr="003148E4">
        <w:rPr>
          <w:rFonts w:ascii="Times New Roman" w:hAnsi="Times New Roman" w:cs="Times New Roman"/>
        </w:rPr>
        <w:t>, 101</w:t>
      </w:r>
    </w:p>
  </w:footnote>
  <w:footnote w:id="57">
    <w:p w14:paraId="533F94AF"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{"citationItems":[{"id":"ITEM-1","itemData":{"author":[{"dropping-particle":"","family":"Manan","given":"Abdul","non-dropping-particle":"","parse-names":false,"suffix":""}],"id":"ITEM-1","issued":{"date-parts":[["2012"]]},"publisher":"Prenada Media Group","publisher-place":"Jakarta","title":"Hukum Ekonomi Syariah dalam Perspektif Kewenangan Peradilan Agama","type":"book"},"uris":["http://www.mendeley.com/documents/?uuid=2108f245-f88b-4786-91d1-50adc8ae19a5"]}],"mendeley":{"formattedCitation":"Ibid.","plainTextFormattedCitation":"Ibid.","previouslyFormattedCitation":"Ibid."},"properties":{"noteIndex":57},"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Ibid.</w:t>
      </w:r>
      <w:r w:rsidRPr="003148E4">
        <w:rPr>
          <w:rFonts w:ascii="Times New Roman" w:hAnsi="Times New Roman" w:cs="Times New Roman"/>
        </w:rPr>
        <w:fldChar w:fldCharType="end"/>
      </w:r>
      <w:r w:rsidRPr="003148E4">
        <w:rPr>
          <w:rFonts w:ascii="Times New Roman" w:hAnsi="Times New Roman" w:cs="Times New Roman"/>
        </w:rPr>
        <w:t>, 102-103</w:t>
      </w:r>
    </w:p>
  </w:footnote>
  <w:footnote w:id="58">
    <w:p w14:paraId="4937EFB1"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{"citationItems":[{"id":"ITEM-1","itemData":{"author":[{"dropping-particle":"","family":"Manan","given":"Abdul","non-dropping-particle":"","parse-names":false,"suffix":""}],"id":"ITEM-1","issued":{"date-parts":[["2012"]]},"publisher":"Prenada Media Group","publisher-place":"Jakarta","title":"Hukum Ekonomi Syariah dalam Perspektif Kewenangan Peradilan Agama","type":"book"},"uris":["http://www.mendeley.com/documents/?uuid=2108f245-f88b-4786-91d1-50adc8ae19a5"]}],"mendeley":{"formattedCitation":"Ibid.","plainTextFormattedCitation":"Ibid.","previouslyFormattedCitation":"Ibid."},"properties":{"noteIndex":58},"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Ibid.</w:t>
      </w:r>
      <w:r w:rsidRPr="003148E4">
        <w:rPr>
          <w:rFonts w:ascii="Times New Roman" w:hAnsi="Times New Roman" w:cs="Times New Roman"/>
        </w:rPr>
        <w:fldChar w:fldCharType="end"/>
      </w:r>
      <w:r w:rsidRPr="003148E4">
        <w:rPr>
          <w:rFonts w:ascii="Times New Roman" w:hAnsi="Times New Roman" w:cs="Times New Roman"/>
        </w:rPr>
        <w:t>, 103-104</w:t>
      </w:r>
    </w:p>
  </w:footnote>
  <w:footnote w:id="59">
    <w:p w14:paraId="01F32548" w14:textId="77777777" w:rsidR="00956905" w:rsidRPr="003148E4" w:rsidRDefault="00956905" w:rsidP="00956905">
      <w:pPr>
        <w:pStyle w:val="FootnoteText"/>
        <w:ind w:firstLine="720"/>
        <w:jc w:val="both"/>
        <w:rPr>
          <w:rFonts w:ascii="Times New Roman" w:hAnsi="Times New Roman" w:cs="Times New Roman"/>
        </w:rPr>
      </w:pPr>
      <w:r w:rsidRPr="003148E4">
        <w:rPr>
          <w:rStyle w:val="FootnoteReference"/>
          <w:rFonts w:ascii="Times New Roman" w:hAnsi="Times New Roman" w:cs="Times New Roman"/>
        </w:rPr>
        <w:footnoteRef/>
      </w:r>
      <w:r w:rsidRPr="003148E4">
        <w:rPr>
          <w:rFonts w:ascii="Times New Roman" w:hAnsi="Times New Roman" w:cs="Times New Roman"/>
        </w:rPr>
        <w:t xml:space="preserve"> </w:t>
      </w:r>
      <w:r w:rsidRPr="003148E4">
        <w:rPr>
          <w:rFonts w:ascii="Times New Roman" w:hAnsi="Times New Roman" w:cs="Times New Roman"/>
        </w:rPr>
        <w:fldChar w:fldCharType="begin" w:fldLock="1"/>
      </w:r>
      <w:r w:rsidRPr="003148E4">
        <w:rPr>
          <w:rFonts w:ascii="Times New Roman" w:hAnsi="Times New Roman" w:cs="Times New Roman"/>
        </w:rPr>
        <w:instrText>ADDIN CSL_CITATION {"citationItems":[{"id":"ITEM-1","itemData":{"author":[{"dropping-particle":"","family":"Manan","given":"Abdul","non-dropping-particle":"","parse-names":false,"suffix":""}],"id":"ITEM-1","issued":{"date-parts":[["2012"]]},"publisher":"Prenada Media Group","publisher-place":"Jakarta","title":"Hukum Ekonomi Syariah dalam Perspektif Kewenangan Peradilan Agama","type":"book"},"uris":["http://www.mendeley.com/documents/?uuid=2108f245-f88b-4786-91d1-50adc8ae19a5"]}],"mendeley":{"formattedCitation":"Ibid.","plainTextFormattedCitation":"Ibid.","previouslyFormattedCitation":"Ibid."},"properties":{"noteIndex":59},"schema":"https://github.com/citation-style-language/schema/raw/master/csl-citation.json"}</w:instrText>
      </w:r>
      <w:r w:rsidRPr="003148E4">
        <w:rPr>
          <w:rFonts w:ascii="Times New Roman" w:hAnsi="Times New Roman" w:cs="Times New Roman"/>
        </w:rPr>
        <w:fldChar w:fldCharType="separate"/>
      </w:r>
      <w:r w:rsidRPr="003148E4">
        <w:rPr>
          <w:rFonts w:ascii="Times New Roman" w:hAnsi="Times New Roman" w:cs="Times New Roman"/>
          <w:noProof/>
        </w:rPr>
        <w:t>Ibid.</w:t>
      </w:r>
      <w:r w:rsidRPr="003148E4">
        <w:rPr>
          <w:rFonts w:ascii="Times New Roman" w:hAnsi="Times New Roman" w:cs="Times New Roman"/>
        </w:rPr>
        <w:fldChar w:fldCharType="end"/>
      </w:r>
      <w:r w:rsidRPr="003148E4">
        <w:rPr>
          <w:rFonts w:ascii="Times New Roman" w:hAnsi="Times New Roman" w:cs="Times New Roman"/>
        </w:rPr>
        <w:t>, 105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F1178F"/>
    <w:multiLevelType w:val="hybridMultilevel"/>
    <w:tmpl w:val="2906557A"/>
    <w:lvl w:ilvl="0" w:tplc="9EFCCD6C">
      <w:start w:val="1"/>
      <w:numFmt w:val="lowerLetter"/>
      <w:lvlText w:val="%1."/>
      <w:lvlJc w:val="left"/>
      <w:pPr>
        <w:ind w:left="717" w:hanging="360"/>
      </w:pPr>
      <w:rPr>
        <w:rFonts w:hint="default"/>
        <w:i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55CE1A7C"/>
    <w:multiLevelType w:val="hybridMultilevel"/>
    <w:tmpl w:val="6B96B6DC"/>
    <w:lvl w:ilvl="0" w:tplc="883ABB0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BC65BA7"/>
    <w:multiLevelType w:val="hybridMultilevel"/>
    <w:tmpl w:val="E2B026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05"/>
    <w:rsid w:val="001313C6"/>
    <w:rsid w:val="001A01CB"/>
    <w:rsid w:val="001D58F0"/>
    <w:rsid w:val="00233A09"/>
    <w:rsid w:val="00362732"/>
    <w:rsid w:val="004166D6"/>
    <w:rsid w:val="004C6CDA"/>
    <w:rsid w:val="00602B27"/>
    <w:rsid w:val="00672EBF"/>
    <w:rsid w:val="00723491"/>
    <w:rsid w:val="00724E8F"/>
    <w:rsid w:val="00956905"/>
    <w:rsid w:val="00B22065"/>
    <w:rsid w:val="00B449AA"/>
    <w:rsid w:val="00BD6D8B"/>
    <w:rsid w:val="00D675B9"/>
    <w:rsid w:val="00DB4316"/>
    <w:rsid w:val="00E52841"/>
    <w:rsid w:val="00F05536"/>
    <w:rsid w:val="00F5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A852"/>
  <w15:chartTrackingRefBased/>
  <w15:docId w15:val="{72943FC0-3489-4125-8DFE-4387AFA3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905"/>
    <w:pPr>
      <w:ind w:left="720"/>
      <w:contextualSpacing/>
    </w:pPr>
  </w:style>
  <w:style w:type="paragraph" w:styleId="FootnoteText">
    <w:name w:val="footnote text"/>
    <w:basedOn w:val="Normal"/>
    <w:link w:val="FootnoteTextChar"/>
    <w:uiPriority w:val="99"/>
    <w:unhideWhenUsed/>
    <w:rsid w:val="00956905"/>
    <w:pPr>
      <w:spacing w:after="0" w:line="240" w:lineRule="auto"/>
    </w:pPr>
    <w:rPr>
      <w:sz w:val="20"/>
      <w:szCs w:val="20"/>
    </w:rPr>
  </w:style>
  <w:style w:type="character" w:customStyle="1" w:styleId="FootnoteTextChar">
    <w:name w:val="Footnote Text Char"/>
    <w:basedOn w:val="DefaultParagraphFont"/>
    <w:link w:val="FootnoteText"/>
    <w:uiPriority w:val="99"/>
    <w:rsid w:val="00956905"/>
    <w:rPr>
      <w:sz w:val="20"/>
      <w:szCs w:val="20"/>
    </w:rPr>
  </w:style>
  <w:style w:type="character" w:styleId="FootnoteReference">
    <w:name w:val="footnote reference"/>
    <w:basedOn w:val="DefaultParagraphFont"/>
    <w:uiPriority w:val="99"/>
    <w:semiHidden/>
    <w:unhideWhenUsed/>
    <w:rsid w:val="00956905"/>
    <w:rPr>
      <w:vertAlign w:val="superscript"/>
    </w:rPr>
  </w:style>
  <w:style w:type="paragraph" w:styleId="Footer">
    <w:name w:val="footer"/>
    <w:basedOn w:val="Normal"/>
    <w:link w:val="FooterChar"/>
    <w:uiPriority w:val="99"/>
    <w:unhideWhenUsed/>
    <w:rsid w:val="00956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15</Pages>
  <Words>4545</Words>
  <Characters>25910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2020-12-01T18:09:00Z</dcterms:created>
  <dcterms:modified xsi:type="dcterms:W3CDTF">2021-01-05T22:09:00Z</dcterms:modified>
</cp:coreProperties>
</file>