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9736" w14:textId="685834F6" w:rsidR="00456B41" w:rsidRPr="001C6A73" w:rsidRDefault="00A6679B" w:rsidP="009C46F6">
      <w:pPr>
        <w:pStyle w:val="NoSpacing"/>
        <w:ind w:left="1100" w:firstLine="425"/>
        <w:rPr>
          <w:rFonts w:ascii="Cambria" w:hAnsi="Cambria"/>
        </w:rPr>
      </w:pPr>
      <w:r w:rsidRPr="001C6A73">
        <w:rPr>
          <w:rFonts w:ascii="Cambria" w:hAnsi="Cambria"/>
          <w:noProof/>
        </w:rPr>
        <mc:AlternateContent>
          <mc:Choice Requires="wpg">
            <w:drawing>
              <wp:anchor distT="0" distB="0" distL="114300" distR="114300" simplePos="0" relativeHeight="251657728" behindDoc="0" locked="0" layoutInCell="1" allowOverlap="1" wp14:anchorId="7371426A" wp14:editId="5963E515">
                <wp:simplePos x="0" y="0"/>
                <wp:positionH relativeFrom="page">
                  <wp:posOffset>1918335</wp:posOffset>
                </wp:positionH>
                <wp:positionV relativeFrom="paragraph">
                  <wp:posOffset>45085</wp:posOffset>
                </wp:positionV>
                <wp:extent cx="52070" cy="741680"/>
                <wp:effectExtent l="13335" t="10160" r="0" b="1016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741680"/>
                          <a:chOff x="3155" y="46"/>
                          <a:chExt cx="0" cy="1168"/>
                        </a:xfrm>
                      </wpg:grpSpPr>
                      <wps:wsp>
                        <wps:cNvPr id="6" name="Freeform 13"/>
                        <wps:cNvSpPr>
                          <a:spLocks/>
                        </wps:cNvSpPr>
                        <wps:spPr bwMode="auto">
                          <a:xfrm>
                            <a:off x="3155" y="46"/>
                            <a:ext cx="0" cy="1168"/>
                          </a:xfrm>
                          <a:custGeom>
                            <a:avLst/>
                            <a:gdLst>
                              <a:gd name="T0" fmla="+- 0 46 46"/>
                              <a:gd name="T1" fmla="*/ 46 h 1168"/>
                              <a:gd name="T2" fmla="+- 0 1214 46"/>
                              <a:gd name="T3" fmla="*/ 1214 h 1168"/>
                            </a:gdLst>
                            <a:ahLst/>
                            <a:cxnLst>
                              <a:cxn ang="0">
                                <a:pos x="0" y="T1"/>
                              </a:cxn>
                              <a:cxn ang="0">
                                <a:pos x="0" y="T3"/>
                              </a:cxn>
                            </a:cxnLst>
                            <a:rect l="0" t="0" r="r" b="b"/>
                            <a:pathLst>
                              <a:path h="1168">
                                <a:moveTo>
                                  <a:pt x="0" y="0"/>
                                </a:moveTo>
                                <a:lnTo>
                                  <a:pt x="0" y="1168"/>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A520E" id="Group 12" o:spid="_x0000_s1026" style="position:absolute;margin-left:151.05pt;margin-top:3.55pt;width:4.1pt;height:58.4pt;z-index:251657728;mso-position-horizontal-relative:page" coordorigin="3155,46" coordsize="0,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">
                <v:shape id="Freeform 13" o:spid="_x0000_s1027" style="position:absolute;left:3155;top:46;width:0;height:1168;visibility:visible;mso-wrap-style:square;v-text-anchor:top" coordsize="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" path="m,l,1168e" filled="f" strokecolor="#363435" strokeweight="1pt">
                  <v:path arrowok="t" o:connecttype="custom" o:connectlocs="0,46;0,1214" o:connectangles="0,0"/>
                </v:shape>
                <w10:wrap anchorx="page"/>
              </v:group>
            </w:pict>
          </mc:Fallback>
        </mc:AlternateContent>
      </w:r>
      <w:r w:rsidRPr="001C6A73">
        <w:rPr>
          <w:rFonts w:ascii="Cambria" w:hAnsi="Cambria"/>
          <w:noProof/>
        </w:rPr>
        <w:drawing>
          <wp:anchor distT="0" distB="0" distL="0" distR="0" simplePos="0" relativeHeight="251658752" behindDoc="0" locked="0" layoutInCell="1" allowOverlap="1" wp14:anchorId="5B0DD0CC" wp14:editId="68D64FD3">
            <wp:simplePos x="0" y="0"/>
            <wp:positionH relativeFrom="page">
              <wp:posOffset>988060</wp:posOffset>
            </wp:positionH>
            <wp:positionV relativeFrom="paragraph">
              <wp:posOffset>-52705</wp:posOffset>
            </wp:positionV>
            <wp:extent cx="860425" cy="92710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r="65324"/>
                    <a:stretch>
                      <a:fillRect/>
                    </a:stretch>
                  </pic:blipFill>
                  <pic:spPr bwMode="auto">
                    <a:xfrm>
                      <a:off x="0" y="0"/>
                      <a:ext cx="86042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091" w:rsidRPr="001C6A73">
        <w:rPr>
          <w:rFonts w:ascii="Cambria" w:hAnsi="Cambria"/>
          <w:b/>
          <w:bCs/>
          <w:sz w:val="24"/>
          <w:szCs w:val="24"/>
        </w:rPr>
        <w:t>Jurnal Pendidikan Matematika (Kudus)</w:t>
      </w:r>
    </w:p>
    <w:p w14:paraId="194DD021" w14:textId="77777777" w:rsidR="009C46F6" w:rsidRPr="001C6A73" w:rsidRDefault="009C46F6" w:rsidP="009C46F6">
      <w:pPr>
        <w:pStyle w:val="NoSpacing"/>
        <w:ind w:left="1100" w:firstLine="425"/>
        <w:rPr>
          <w:rFonts w:ascii="Cambria" w:hAnsi="Cambria"/>
          <w:sz w:val="24"/>
          <w:szCs w:val="24"/>
        </w:rPr>
      </w:pPr>
      <w:r w:rsidRPr="001C6A73">
        <w:rPr>
          <w:rFonts w:ascii="Cambria" w:hAnsi="Cambria"/>
          <w:sz w:val="24"/>
          <w:szCs w:val="24"/>
        </w:rPr>
        <w:t>P-ISSN 2615-3939 | E-ISSN 2723-1186</w:t>
      </w:r>
    </w:p>
    <w:p w14:paraId="59364FD6" w14:textId="77777777" w:rsidR="009C46F6" w:rsidRPr="001C6A73" w:rsidRDefault="009C46F6" w:rsidP="009C46F6">
      <w:pPr>
        <w:pStyle w:val="NoSpacing"/>
        <w:ind w:left="1100" w:firstLine="425"/>
        <w:rPr>
          <w:rFonts w:ascii="Cambria" w:hAnsi="Cambria"/>
        </w:rPr>
      </w:pPr>
      <w:r w:rsidRPr="001C6A73">
        <w:rPr>
          <w:rFonts w:ascii="Cambria" w:hAnsi="Cambria" w:cs="Times New Roman"/>
          <w:lang w:eastAsia="en-US"/>
        </w:rPr>
        <w:t>https://journal.iainkudus.ac.id/index.php/jmtk</w:t>
      </w:r>
    </w:p>
    <w:p w14:paraId="13A1BA62" w14:textId="77777777" w:rsidR="00051958" w:rsidRPr="001C6A73" w:rsidRDefault="00051958" w:rsidP="009C46F6">
      <w:pPr>
        <w:pStyle w:val="NoSpacing"/>
        <w:ind w:left="1100" w:firstLine="425"/>
        <w:rPr>
          <w:rFonts w:ascii="Cambria" w:hAnsi="Cambria"/>
        </w:rPr>
      </w:pPr>
      <w:r w:rsidRPr="001C6A73">
        <w:rPr>
          <w:rFonts w:ascii="Cambria" w:hAnsi="Cambria"/>
        </w:rPr>
        <w:t xml:space="preserve">DOI: </w:t>
      </w:r>
      <w:r w:rsidR="00F83091" w:rsidRPr="001C6A73">
        <w:rPr>
          <w:rFonts w:ascii="Cambria" w:hAnsi="Cambria"/>
        </w:rPr>
        <w:t>-</w:t>
      </w:r>
    </w:p>
    <w:p w14:paraId="3E77FBD2" w14:textId="77777777" w:rsidR="00F83091" w:rsidRPr="001C6A73" w:rsidRDefault="00F83091" w:rsidP="009C46F6">
      <w:pPr>
        <w:pStyle w:val="NoSpacing"/>
        <w:ind w:left="1100" w:firstLine="425"/>
        <w:rPr>
          <w:rFonts w:ascii="Cambria" w:hAnsi="Cambria"/>
          <w:sz w:val="24"/>
          <w:szCs w:val="24"/>
        </w:rPr>
      </w:pPr>
      <w:r w:rsidRPr="001C6A73">
        <w:rPr>
          <w:rFonts w:ascii="Cambria" w:hAnsi="Cambria"/>
        </w:rPr>
        <w:t>Volume xx, Nomor x, Juni xxxx, hal. x-xx</w:t>
      </w:r>
    </w:p>
    <w:p w14:paraId="1C04864D" w14:textId="5AEE1C68" w:rsidR="0085522D" w:rsidRPr="001C6A73" w:rsidRDefault="00457EC3" w:rsidP="003F5CF5">
      <w:pPr>
        <w:pStyle w:val="01Judul"/>
        <w:rPr>
          <w:lang w:val="id-ID" w:eastAsia="x-none"/>
        </w:rPr>
      </w:pPr>
      <w:r w:rsidRPr="001C6A73">
        <w:rPr>
          <w:lang w:val="id-ID" w:eastAsia="x-none"/>
        </w:rPr>
        <w:t xml:space="preserve">The Development of STAD Type Cooperative learning toolss To Improve Student </w:t>
      </w:r>
      <w:r w:rsidR="00523ED4">
        <w:rPr>
          <w:lang w:val="id-ID" w:eastAsia="x-none"/>
        </w:rPr>
        <w:t>Learning Outcomes On The Topic O</w:t>
      </w:r>
      <w:r w:rsidRPr="001C6A73">
        <w:rPr>
          <w:lang w:val="id-ID" w:eastAsia="x-none"/>
        </w:rPr>
        <w:t>f Sequences and Series</w:t>
      </w:r>
    </w:p>
    <w:p w14:paraId="74A0F7BC" w14:textId="1AA1071E" w:rsidR="0085522D" w:rsidRPr="001C6A73" w:rsidRDefault="00F074D8" w:rsidP="00F074D8">
      <w:pPr>
        <w:pStyle w:val="02Nama"/>
        <w:spacing w:before="0"/>
        <w:rPr>
          <w:lang w:val="id-ID"/>
        </w:rPr>
      </w:pPr>
      <w:r w:rsidRPr="001C6A73">
        <w:rPr>
          <w:lang w:val="id-ID"/>
        </w:rPr>
        <w:t xml:space="preserve">Agus Indra Gunawan </w:t>
      </w:r>
    </w:p>
    <w:p w14:paraId="687E5C8A" w14:textId="77777777" w:rsidR="00F074D8" w:rsidRPr="001C6A73" w:rsidRDefault="00F074D8" w:rsidP="00F074D8">
      <w:pPr>
        <w:pStyle w:val="04Email"/>
        <w:spacing w:after="0"/>
        <w:rPr>
          <w:b/>
          <w:bCs/>
          <w:szCs w:val="24"/>
          <w:lang w:val="id-ID" w:eastAsia="x-none"/>
        </w:rPr>
      </w:pPr>
      <w:r w:rsidRPr="001C6A73">
        <w:rPr>
          <w:b/>
          <w:bCs/>
          <w:szCs w:val="24"/>
          <w:lang w:val="id-ID" w:eastAsia="x-none"/>
        </w:rPr>
        <w:t xml:space="preserve">MAN 2 Lamongan, Jawa Timur, Indonesia </w:t>
      </w:r>
    </w:p>
    <w:p w14:paraId="6555A4F4" w14:textId="77777777" w:rsidR="00F074D8" w:rsidRPr="001C6A73" w:rsidRDefault="00F074D8" w:rsidP="00F074D8">
      <w:pPr>
        <w:pStyle w:val="04Email"/>
        <w:spacing w:after="0"/>
        <w:rPr>
          <w:b/>
          <w:bCs/>
          <w:szCs w:val="24"/>
          <w:lang w:val="id-ID" w:eastAsia="x-none"/>
        </w:rPr>
      </w:pPr>
    </w:p>
    <w:p w14:paraId="7BF4BA41" w14:textId="45C3A97A" w:rsidR="00F074D8" w:rsidRPr="001C6A73" w:rsidRDefault="00F074D8" w:rsidP="00F074D8">
      <w:pPr>
        <w:pStyle w:val="02Nama"/>
        <w:spacing w:before="0"/>
        <w:rPr>
          <w:lang w:val="id-ID"/>
        </w:rPr>
      </w:pPr>
      <w:r w:rsidRPr="001C6A73">
        <w:rPr>
          <w:lang w:val="id-ID"/>
        </w:rPr>
        <w:t>Devi Nurtiyasari</w:t>
      </w:r>
    </w:p>
    <w:p w14:paraId="769A3729" w14:textId="0325DAA8" w:rsidR="00F074D8" w:rsidRPr="001C6A73" w:rsidRDefault="00F074D8" w:rsidP="00F074D8">
      <w:pPr>
        <w:pStyle w:val="04Email"/>
        <w:spacing w:after="0"/>
        <w:rPr>
          <w:b/>
          <w:bCs/>
          <w:szCs w:val="24"/>
          <w:lang w:val="id-ID" w:eastAsia="x-none"/>
        </w:rPr>
      </w:pPr>
      <w:r w:rsidRPr="001C6A73">
        <w:rPr>
          <w:b/>
          <w:bCs/>
          <w:szCs w:val="24"/>
          <w:lang w:val="id-ID" w:eastAsia="x-none"/>
        </w:rPr>
        <w:t>Mathematics Education Study Program, UIN Sunan Kalijaga Yogyakarta, Indonesia</w:t>
      </w:r>
      <w:r w:rsidRPr="001C6A73">
        <w:rPr>
          <w:b/>
          <w:bCs/>
          <w:szCs w:val="24"/>
          <w:lang w:val="id-ID" w:eastAsia="x-none"/>
        </w:rPr>
        <w:t xml:space="preserve"> </w:t>
      </w:r>
    </w:p>
    <w:p w14:paraId="21A61808" w14:textId="77777777" w:rsidR="00F074D8" w:rsidRPr="001C6A73" w:rsidRDefault="00F074D8" w:rsidP="00F074D8">
      <w:pPr>
        <w:pStyle w:val="04Email"/>
        <w:spacing w:after="0"/>
        <w:rPr>
          <w:b/>
          <w:bCs/>
          <w:szCs w:val="24"/>
          <w:lang w:val="id-ID" w:eastAsia="x-none"/>
        </w:rPr>
      </w:pPr>
    </w:p>
    <w:p w14:paraId="66AF802C" w14:textId="1A9FA9FC" w:rsidR="00F074D8" w:rsidRPr="001C6A73" w:rsidRDefault="00F074D8" w:rsidP="00F074D8">
      <w:pPr>
        <w:pStyle w:val="02Nama"/>
        <w:spacing w:before="0"/>
        <w:rPr>
          <w:lang w:val="id-ID"/>
        </w:rPr>
      </w:pPr>
      <w:r w:rsidRPr="001C6A73">
        <w:rPr>
          <w:lang w:val="id-ID"/>
        </w:rPr>
        <w:t>Sukiyanto</w:t>
      </w:r>
    </w:p>
    <w:p w14:paraId="484052A6" w14:textId="7446293A" w:rsidR="00F074D8" w:rsidRDefault="00F074D8" w:rsidP="00F074D8">
      <w:pPr>
        <w:pStyle w:val="04Email"/>
        <w:spacing w:after="0"/>
        <w:rPr>
          <w:b/>
          <w:bCs/>
          <w:szCs w:val="24"/>
          <w:lang w:val="id-ID" w:eastAsia="x-none"/>
        </w:rPr>
      </w:pPr>
      <w:r w:rsidRPr="001C6A73">
        <w:rPr>
          <w:b/>
          <w:bCs/>
          <w:szCs w:val="24"/>
          <w:lang w:val="id-ID" w:eastAsia="x-none"/>
        </w:rPr>
        <w:t xml:space="preserve">Mathematics Education Study Program, </w:t>
      </w:r>
      <w:r w:rsidRPr="001C6A73">
        <w:rPr>
          <w:b/>
          <w:bCs/>
          <w:szCs w:val="24"/>
          <w:lang w:val="id-ID" w:eastAsia="x-none"/>
        </w:rPr>
        <w:t xml:space="preserve">Universitas Sarjanawiyata Tamansiswa </w:t>
      </w:r>
      <w:r w:rsidRPr="001C6A73">
        <w:rPr>
          <w:b/>
          <w:bCs/>
          <w:szCs w:val="24"/>
          <w:lang w:val="id-ID" w:eastAsia="x-none"/>
        </w:rPr>
        <w:t xml:space="preserve">Yogyakarta, Indonesia </w:t>
      </w:r>
    </w:p>
    <w:p w14:paraId="0CF412A8" w14:textId="77777777" w:rsidR="00523ED4" w:rsidRPr="001C6A73" w:rsidRDefault="00523ED4" w:rsidP="00F074D8">
      <w:pPr>
        <w:pStyle w:val="04Email"/>
        <w:spacing w:after="0"/>
        <w:rPr>
          <w:b/>
          <w:bCs/>
          <w:szCs w:val="24"/>
          <w:lang w:val="id-ID" w:eastAsia="x-none"/>
        </w:rPr>
      </w:pPr>
    </w:p>
    <w:p w14:paraId="44EA2763" w14:textId="297504F7" w:rsidR="003766B9" w:rsidRPr="001C6A73" w:rsidRDefault="00F074D8" w:rsidP="00F074D8">
      <w:pPr>
        <w:pStyle w:val="04Email"/>
        <w:spacing w:after="0"/>
        <w:rPr>
          <w:lang w:val="id-ID" w:eastAsia="x-none"/>
        </w:rPr>
      </w:pPr>
      <w:r w:rsidRPr="001C6A73">
        <w:rPr>
          <w:lang w:val="id-ID" w:eastAsia="x-none"/>
        </w:rPr>
        <w:t>Corresponding author</w:t>
      </w:r>
      <w:r w:rsidR="00740224" w:rsidRPr="001C6A73">
        <w:rPr>
          <w:lang w:val="id-ID" w:eastAsia="x-none"/>
        </w:rPr>
        <w:t xml:space="preserve"> email</w:t>
      </w:r>
      <w:r w:rsidRPr="001C6A73">
        <w:rPr>
          <w:lang w:val="id-ID" w:eastAsia="x-none"/>
        </w:rPr>
        <w:t xml:space="preserve">: </w:t>
      </w:r>
      <w:hyperlink r:id="rId10" w:history="1">
        <w:r w:rsidR="00740224" w:rsidRPr="001C6A73">
          <w:rPr>
            <w:rStyle w:val="Hyperlink"/>
            <w:lang w:val="id-ID" w:eastAsia="x-none"/>
          </w:rPr>
          <w:t>sukiyanto.math@ustjogja.ac.id</w:t>
        </w:r>
      </w:hyperlink>
      <w:r w:rsidR="00740224" w:rsidRPr="001C6A73">
        <w:rPr>
          <w:lang w:val="id-ID" w:eastAsia="x-none"/>
        </w:rPr>
        <w:t xml:space="preserve"> </w:t>
      </w:r>
    </w:p>
    <w:p w14:paraId="65F5CDD7" w14:textId="77777777" w:rsidR="00DE0238" w:rsidRPr="001C6A73" w:rsidRDefault="00DE0238" w:rsidP="00DE0238">
      <w:pPr>
        <w:pStyle w:val="05Abstrak"/>
        <w:rPr>
          <w:lang w:val="id-ID" w:eastAsia="x-none"/>
        </w:rPr>
      </w:pPr>
      <w:bookmarkStart w:id="0" w:name="_GoBack"/>
      <w:bookmarkEnd w:id="0"/>
      <w:r w:rsidRPr="001C6A73">
        <w:rPr>
          <w:lang w:val="id-ID" w:eastAsia="x-none"/>
        </w:rPr>
        <w:t>Abstrak</w:t>
      </w:r>
    </w:p>
    <w:p w14:paraId="21E698E2" w14:textId="44AB7E2F" w:rsidR="00DE0238" w:rsidRPr="001C6A73" w:rsidRDefault="00334BB1" w:rsidP="00DE0238">
      <w:pPr>
        <w:pStyle w:val="06IsiAbstrak"/>
        <w:rPr>
          <w:szCs w:val="20"/>
          <w:lang w:val="id-ID" w:eastAsia="x-none"/>
        </w:rPr>
      </w:pPr>
      <w:r w:rsidRPr="001C6A73">
        <w:rPr>
          <w:szCs w:val="20"/>
          <w:lang w:val="id-ID" w:eastAsia="x-none"/>
        </w:rPr>
        <w:t xml:space="preserve">Penelitian ini bertujuan untuk menghasilkan perangkat pembelajaran kooperatif tipe STAD yang dapat meningkatkan hasil belajar siswa kelas XII pada topik barisan dan deret. Jenis penelitian ini merupakan penelitian eksperimen semu. Penelitian ini dilaksanakan dalam dua tahap, yaitu tahap pengembangan perangkat dan tahap eksperimen. Hasil penelitian menunjukkan bahwa: (1) perangkat pembelajaran kooperatif tipe STAD yang dikembangkan telah memenuhi kriteria perangkat pembelajaran yang baik karena dinyatakan valid oleh para validator, dan pada tahap ujicoba diperoleh kemampuan guru dalam mengelola pembelajaran berkategori baik, aktivitas siswa berkategori efektif, respons siswa positif, dan lebih dari 75% siswa mencapai ketuntasan belajar, serta THB valid, reliabel dan sensitif; (2) pembelajaran kooperatif tipe STAD efektif untuk mengajarkan topik barisan dan deret pada siswa kelas XII karena 83,87% siswa mengalami ketuntasan belajar, kemampuan guru dalam mengelola pembelajaran berkategori baik, aktivitas siswa berkategori efektif, dan respons siswa positif; (3) hasil belajar siswa kelas XII pada topik barisan dan deret yang diajar dengan pembelajaran kooperatif tipe STAD lebih baik secara signifikan daripada hasil belajar siswa yang diajar dengan pembelajaran konvensional. </w:t>
      </w:r>
      <w:r w:rsidR="0070224C" w:rsidRPr="001C6A73">
        <w:rPr>
          <w:szCs w:val="20"/>
          <w:lang w:val="id-ID" w:eastAsia="x-none"/>
        </w:rPr>
        <w:t>Dengan demikian</w:t>
      </w:r>
      <w:r w:rsidRPr="001C6A73">
        <w:rPr>
          <w:szCs w:val="20"/>
          <w:lang w:val="id-ID" w:eastAsia="x-none"/>
        </w:rPr>
        <w:t xml:space="preserve">, dapat disimpulkan bahwa </w:t>
      </w:r>
      <w:r w:rsidRPr="001C6A73">
        <w:rPr>
          <w:szCs w:val="20"/>
          <w:lang w:val="id-ID" w:eastAsia="x-none"/>
        </w:rPr>
        <w:lastRenderedPageBreak/>
        <w:t>perangkat pembelajaran kooperatif tipe STAD yang dihasilkan dapat meningkatkan hasil belajar siswa kelas XII pada topik barisan dan deret.</w:t>
      </w:r>
    </w:p>
    <w:p w14:paraId="2683DF88" w14:textId="674DD4B3" w:rsidR="00DE0238" w:rsidRPr="001C6A73" w:rsidRDefault="00DE0238" w:rsidP="00DE0238">
      <w:pPr>
        <w:pStyle w:val="07KatakunciKeywords"/>
        <w:rPr>
          <w:lang w:val="id-ID" w:eastAsia="x-none"/>
        </w:rPr>
      </w:pPr>
      <w:r w:rsidRPr="001C6A73">
        <w:rPr>
          <w:b/>
          <w:bCs/>
          <w:lang w:val="id-ID" w:eastAsia="x-none"/>
        </w:rPr>
        <w:t>Kata kunci</w:t>
      </w:r>
      <w:r w:rsidRPr="001C6A73">
        <w:rPr>
          <w:lang w:val="id-ID" w:eastAsia="x-none"/>
        </w:rPr>
        <w:t>:</w:t>
      </w:r>
      <w:r w:rsidRPr="001C6A73">
        <w:rPr>
          <w:lang w:val="id-ID" w:eastAsia="x-none"/>
        </w:rPr>
        <w:tab/>
      </w:r>
      <w:r w:rsidR="00DD0629" w:rsidRPr="001C6A73">
        <w:rPr>
          <w:lang w:val="id-ID" w:eastAsia="x-none"/>
        </w:rPr>
        <w:t>Pembelajaran Kooperatif tipe STAD, Hasil Belajar, Barisan dan Deret</w:t>
      </w:r>
    </w:p>
    <w:p w14:paraId="2C233E8C" w14:textId="77777777" w:rsidR="00860A78" w:rsidRPr="001C6A73" w:rsidRDefault="00860A78" w:rsidP="00860A78">
      <w:pPr>
        <w:pStyle w:val="05Abstrak"/>
        <w:rPr>
          <w:lang w:val="id-ID" w:eastAsia="x-none"/>
        </w:rPr>
      </w:pPr>
      <w:r w:rsidRPr="001C6A73">
        <w:rPr>
          <w:lang w:val="id-ID" w:eastAsia="x-none"/>
        </w:rPr>
        <w:t>Abstract</w:t>
      </w:r>
    </w:p>
    <w:p w14:paraId="5F23480A" w14:textId="7BD8C54A" w:rsidR="00860A78" w:rsidRPr="001C6A73" w:rsidRDefault="00DD0629" w:rsidP="00860A78">
      <w:pPr>
        <w:pStyle w:val="06IsiAbstrak"/>
        <w:rPr>
          <w:lang w:val="id-ID" w:eastAsia="x-none"/>
        </w:rPr>
      </w:pPr>
      <w:r w:rsidRPr="001C6A73">
        <w:rPr>
          <w:b/>
          <w:lang w:val="id-ID" w:eastAsia="x-none"/>
        </w:rPr>
        <w:t>The Development of STAD Type Cooperative learning toolss To Improve Student Learning Outcomes On The Topic Of Sequences and Series</w:t>
      </w:r>
      <w:r w:rsidR="00860A78" w:rsidRPr="001C6A73">
        <w:rPr>
          <w:lang w:val="id-ID" w:eastAsia="x-none"/>
        </w:rPr>
        <w:t>.</w:t>
      </w:r>
      <w:r w:rsidR="00860A78" w:rsidRPr="001C6A73">
        <w:rPr>
          <w:b/>
          <w:bCs/>
          <w:lang w:val="id-ID" w:eastAsia="x-none"/>
        </w:rPr>
        <w:t xml:space="preserve"> </w:t>
      </w:r>
      <w:r w:rsidRPr="001C6A73">
        <w:rPr>
          <w:lang w:val="id-ID" w:eastAsia="x-none"/>
        </w:rPr>
        <w:t>This study aims to produce a STAD-type cooperative learning tool that can improve student learning outcomes in class XII on sequences and series. This type of research is quasi-experimental research. This research was carried out in two stages: the device development and experimental stages. The results showed that: (1) the STAD type cooperative learning tool developed had met the criteria for a good learning tool because it was declared valid by the validators. At the trial stage, the teacher's learning ability was considered good; student activity was categorized as effective, student responses were positive, and more than 75% of students achieved complete learning, and THB was valid, reliable, and sensitive; (2) STAD type cooperative learning is effective for teaching the topic of sequences and series to class XII students because 83.87% of students experience learning mastery, the teacher's ability to manage to understand is categorized as good, student activities are classified as effective, and student responses are positive; (3) the learning outcomes of class XII students on the topic of sequences and series taught by cooperative learning type STAD were significantly better than the learning outcomes of students taught by conventional learning. Thus, it can be concluded that the STAD type cooperative learning device produced can improve the learning outcomes of class XII students on the topic of sequences and series</w:t>
      </w:r>
      <w:r w:rsidR="00860A78" w:rsidRPr="001C6A73">
        <w:rPr>
          <w:lang w:val="id-ID" w:eastAsia="x-none"/>
        </w:rPr>
        <w:t>.</w:t>
      </w:r>
    </w:p>
    <w:p w14:paraId="678F96E6" w14:textId="7E6967EF" w:rsidR="00860A78" w:rsidRPr="001C6A73" w:rsidRDefault="00860A78" w:rsidP="00860A78">
      <w:pPr>
        <w:pStyle w:val="07KatakunciKeywords"/>
        <w:rPr>
          <w:lang w:val="id-ID" w:eastAsia="x-none"/>
        </w:rPr>
      </w:pPr>
      <w:r w:rsidRPr="001C6A73">
        <w:rPr>
          <w:b/>
          <w:bCs/>
          <w:lang w:val="id-ID" w:eastAsia="x-none"/>
        </w:rPr>
        <w:t>Keywords</w:t>
      </w:r>
      <w:r w:rsidRPr="001C6A73">
        <w:rPr>
          <w:lang w:val="id-ID" w:eastAsia="x-none"/>
        </w:rPr>
        <w:t>:</w:t>
      </w:r>
      <w:r w:rsidRPr="001C6A73">
        <w:rPr>
          <w:lang w:val="id-ID" w:eastAsia="x-none"/>
        </w:rPr>
        <w:tab/>
      </w:r>
      <w:r w:rsidR="00DD0629" w:rsidRPr="001C6A73">
        <w:rPr>
          <w:lang w:val="id-ID" w:eastAsia="x-none"/>
        </w:rPr>
        <w:t>STAD Cooperative Learning type, Learning Outcomes, Sequences and Series</w:t>
      </w:r>
    </w:p>
    <w:p w14:paraId="0A9CEBA5" w14:textId="4C67D773" w:rsidR="001C17F8" w:rsidRPr="001C6A73" w:rsidRDefault="000071C5" w:rsidP="001C17F8">
      <w:pPr>
        <w:pStyle w:val="08Bab"/>
        <w:rPr>
          <w:lang w:val="id-ID" w:eastAsia="x-none"/>
        </w:rPr>
      </w:pPr>
      <w:r w:rsidRPr="001C6A73">
        <w:rPr>
          <w:lang w:val="id-ID" w:eastAsia="x-none"/>
        </w:rPr>
        <w:t>Introductio</w:t>
      </w:r>
      <w:r w:rsidR="001C17F8" w:rsidRPr="001C6A73">
        <w:rPr>
          <w:lang w:val="id-ID" w:eastAsia="x-none"/>
        </w:rPr>
        <w:t>n</w:t>
      </w:r>
    </w:p>
    <w:p w14:paraId="5C12E3AC" w14:textId="226485BD" w:rsidR="000071C5" w:rsidRPr="001C6A73" w:rsidRDefault="000071C5" w:rsidP="000071C5">
      <w:pPr>
        <w:ind w:firstLine="540"/>
        <w:jc w:val="both"/>
        <w:rPr>
          <w:rFonts w:ascii="Cambria" w:hAnsi="Cambria"/>
        </w:rPr>
      </w:pPr>
      <w:r w:rsidRPr="001C6A73">
        <w:rPr>
          <w:rFonts w:ascii="Cambria" w:hAnsi="Cambria"/>
        </w:rPr>
        <w:t xml:space="preserve">Whether we realize it or not, mathematics is a very important subject, because mathematics is the basis of all science and technology in this world. The rapid development in the field of modern science today can't be separated from the development of mathematics in various fields. </w:t>
      </w:r>
      <w:proofErr w:type="spellStart"/>
      <w:r w:rsidRPr="001C6A73">
        <w:rPr>
          <w:rFonts w:ascii="Cambria" w:hAnsi="Cambria"/>
        </w:rPr>
        <w:t>Soedjadi</w:t>
      </w:r>
      <w:proofErr w:type="spellEnd"/>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Dep99 \l 1033  \* MERGEFORMAT </w:instrText>
      </w:r>
      <w:r w:rsidRPr="001C6A73">
        <w:rPr>
          <w:rFonts w:ascii="Cambria" w:hAnsi="Cambria"/>
        </w:rPr>
        <w:fldChar w:fldCharType="separate"/>
      </w:r>
      <w:r w:rsidRPr="001C6A73">
        <w:rPr>
          <w:rFonts w:ascii="Cambria" w:hAnsi="Cambria"/>
        </w:rPr>
        <w:t>[1</w:t>
      </w:r>
      <w:r w:rsidRPr="001C6A73">
        <w:rPr>
          <w:rFonts w:ascii="Cambria" w:hAnsi="Cambria"/>
          <w:lang w:val="id-ID"/>
        </w:rPr>
        <w:t>999</w:t>
      </w:r>
      <w:r w:rsidRPr="001C6A73">
        <w:rPr>
          <w:rFonts w:ascii="Cambria" w:hAnsi="Cambria"/>
        </w:rPr>
        <w:t>]</w:t>
      </w:r>
      <w:r w:rsidRPr="001C6A73">
        <w:rPr>
          <w:rFonts w:ascii="Cambria" w:hAnsi="Cambria"/>
        </w:rPr>
        <w:fldChar w:fldCharType="end"/>
      </w:r>
      <w:r w:rsidRPr="001C6A73">
        <w:rPr>
          <w:rFonts w:ascii="Cambria" w:hAnsi="Cambria"/>
        </w:rPr>
        <w:t xml:space="preserve"> states that mathematics as one of the basic sciences, both its applied aspects and its reasoning aspects, has an important role in the effort to master science and technology. As a basic science, mathematics can be applied in various disciplines. Therefore, to a certain extent mathematics needs to be mastered by all Indonesian citizens, both in its application and in its mindset.</w:t>
      </w:r>
    </w:p>
    <w:p w14:paraId="5BB52AA7" w14:textId="77777777" w:rsidR="000071C5" w:rsidRPr="001C6A73" w:rsidRDefault="000071C5" w:rsidP="000071C5">
      <w:pPr>
        <w:ind w:firstLine="540"/>
        <w:jc w:val="both"/>
        <w:rPr>
          <w:rFonts w:ascii="Cambria" w:hAnsi="Cambria"/>
        </w:rPr>
      </w:pPr>
      <w:r w:rsidRPr="001C6A73">
        <w:rPr>
          <w:rFonts w:ascii="Cambria" w:hAnsi="Cambria"/>
        </w:rPr>
        <w:t xml:space="preserve">Mathematics plays a very important role in daily life. Many daily problems can be solved using mathematical concepts. Therefore, mastery of mathematics is very important for students as a provision to deal with increasingly complex life problems in the future. Mastery of mathematics is not the ability to count quickly or memorize various formulas and procedures in solving problems, but the ability </w:t>
      </w:r>
      <w:r w:rsidRPr="001C6A73">
        <w:rPr>
          <w:rFonts w:ascii="Cambria" w:hAnsi="Cambria"/>
        </w:rPr>
        <w:lastRenderedPageBreak/>
        <w:t>to think mathematically and use them in problem-solving. Thinking mathematically will support science, technology, economic life, and economic development. Thinking mathematically in a broad context is important because it is the same as equipping students with the skills to use mathematics</w:t>
      </w:r>
    </w:p>
    <w:p w14:paraId="50323B75" w14:textId="77777777" w:rsidR="000071C5" w:rsidRPr="001C6A73" w:rsidRDefault="000071C5" w:rsidP="000071C5">
      <w:pPr>
        <w:ind w:firstLine="540"/>
        <w:jc w:val="both"/>
        <w:rPr>
          <w:rFonts w:ascii="Cambria" w:hAnsi="Cambria"/>
        </w:rPr>
      </w:pPr>
      <w:r w:rsidRPr="001C6A73">
        <w:rPr>
          <w:rFonts w:ascii="Cambria" w:hAnsi="Cambria"/>
        </w:rPr>
        <w:t xml:space="preserve">To be able to achieve the expected learning objectives, </w:t>
      </w:r>
      <w:proofErr w:type="gramStart"/>
      <w:r w:rsidRPr="001C6A73">
        <w:rPr>
          <w:rFonts w:ascii="Cambria" w:hAnsi="Cambria"/>
        </w:rPr>
        <w:t>a collaboration</w:t>
      </w:r>
      <w:proofErr w:type="gramEnd"/>
      <w:r w:rsidRPr="001C6A73">
        <w:rPr>
          <w:rFonts w:ascii="Cambria" w:hAnsi="Cambria"/>
        </w:rPr>
        <w:t xml:space="preserve"> between students and educators who interact </w:t>
      </w:r>
      <w:proofErr w:type="spellStart"/>
      <w:r w:rsidRPr="001C6A73">
        <w:rPr>
          <w:rFonts w:ascii="Cambria" w:hAnsi="Cambria"/>
        </w:rPr>
        <w:t>educatively</w:t>
      </w:r>
      <w:proofErr w:type="spellEnd"/>
      <w:r w:rsidRPr="001C6A73">
        <w:rPr>
          <w:rFonts w:ascii="Cambria" w:hAnsi="Cambria"/>
        </w:rPr>
        <w:t xml:space="preserve"> with one another is required. Students (students) are expected to have great motivation and enthusiasm in learning mathematics. Meanwhile, educators (teachers) are expected to be able to teach mathematics professionally by applying active, creative, varied, and fun learning methods. However, in reality, many mathematics lessons are still carried out in a monotone and tedious manner. Learning always starts from the stage of presenting the material, definitions, and formulas, followed by giving examples of questions and ending with practice questions. Student enthusiasm in this learning can occur when the teacher can show mathematical abilities in front of students, is able to count and solve problems with quick tricks. Of course, this kind of enthusiasm of students is not something that is expected because learning mathematics should provide a condition that allows students to actively construct their knowledge and think creatively in solving problems.</w:t>
      </w:r>
    </w:p>
    <w:p w14:paraId="321FDBD6" w14:textId="2D75A49F" w:rsidR="000071C5" w:rsidRPr="001C6A73" w:rsidRDefault="000071C5" w:rsidP="000071C5">
      <w:pPr>
        <w:ind w:firstLine="540"/>
        <w:jc w:val="both"/>
        <w:rPr>
          <w:rFonts w:ascii="Cambria" w:hAnsi="Cambria"/>
        </w:rPr>
      </w:pPr>
      <w:r w:rsidRPr="001C6A73">
        <w:rPr>
          <w:rFonts w:ascii="Cambria" w:hAnsi="Cambria"/>
        </w:rPr>
        <w:t xml:space="preserve">According to </w:t>
      </w:r>
      <w:proofErr w:type="spellStart"/>
      <w:r w:rsidRPr="001C6A73">
        <w:rPr>
          <w:rFonts w:ascii="Cambria" w:hAnsi="Cambria"/>
        </w:rPr>
        <w:t>Isjoni</w:t>
      </w:r>
      <w:proofErr w:type="spellEnd"/>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Isj13 \l 1033  \* MERGEFORMAT </w:instrText>
      </w:r>
      <w:r w:rsidRPr="001C6A73">
        <w:rPr>
          <w:rFonts w:ascii="Cambria" w:hAnsi="Cambria"/>
        </w:rPr>
        <w:fldChar w:fldCharType="separate"/>
      </w:r>
      <w:r w:rsidRPr="001C6A73">
        <w:rPr>
          <w:rFonts w:ascii="Cambria" w:hAnsi="Cambria"/>
        </w:rPr>
        <w:t>[</w:t>
      </w:r>
      <w:r w:rsidRPr="001C6A73">
        <w:rPr>
          <w:rFonts w:ascii="Cambria" w:hAnsi="Cambria"/>
          <w:lang w:val="id-ID"/>
        </w:rPr>
        <w:t>2013</w:t>
      </w:r>
      <w:r w:rsidRPr="001C6A73">
        <w:rPr>
          <w:rFonts w:ascii="Cambria" w:hAnsi="Cambria"/>
        </w:rPr>
        <w:t>]</w:t>
      </w:r>
      <w:r w:rsidRPr="001C6A73">
        <w:rPr>
          <w:rFonts w:ascii="Cambria" w:hAnsi="Cambria"/>
        </w:rPr>
        <w:fldChar w:fldCharType="end"/>
      </w:r>
      <w:r w:rsidRPr="001C6A73">
        <w:rPr>
          <w:rFonts w:ascii="Cambria" w:hAnsi="Cambria"/>
        </w:rPr>
        <w:t xml:space="preserve">, learning is an educator's effort to help students carry out learning activities. Learning objectives are the realization of the efficiency and effectiveness of learning activities carried out by students. In line with this, </w:t>
      </w:r>
      <w:proofErr w:type="spellStart"/>
      <w:r w:rsidRPr="001C6A73">
        <w:rPr>
          <w:rFonts w:ascii="Cambria" w:hAnsi="Cambria"/>
        </w:rPr>
        <w:t>Mulyasa</w:t>
      </w:r>
      <w:proofErr w:type="spellEnd"/>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Mul10 \l 1033  \* MERGEFORMAT </w:instrText>
      </w:r>
      <w:r w:rsidRPr="001C6A73">
        <w:rPr>
          <w:rFonts w:ascii="Cambria" w:hAnsi="Cambria"/>
        </w:rPr>
        <w:fldChar w:fldCharType="separate"/>
      </w:r>
      <w:r w:rsidRPr="001C6A73">
        <w:rPr>
          <w:rFonts w:ascii="Cambria" w:hAnsi="Cambria"/>
        </w:rPr>
        <w:t>[</w:t>
      </w:r>
      <w:r w:rsidRPr="001C6A73">
        <w:rPr>
          <w:rFonts w:ascii="Cambria" w:hAnsi="Cambria"/>
          <w:lang w:val="id-ID"/>
        </w:rPr>
        <w:t>2010</w:t>
      </w:r>
      <w:r w:rsidRPr="001C6A73">
        <w:rPr>
          <w:rFonts w:ascii="Cambria" w:hAnsi="Cambria"/>
        </w:rPr>
        <w:t>]</w:t>
      </w:r>
      <w:r w:rsidRPr="001C6A73">
        <w:rPr>
          <w:rFonts w:ascii="Cambria" w:hAnsi="Cambria"/>
        </w:rPr>
        <w:fldChar w:fldCharType="end"/>
      </w:r>
      <w:r w:rsidRPr="001C6A73">
        <w:rPr>
          <w:rFonts w:ascii="Cambria" w:hAnsi="Cambria"/>
        </w:rPr>
        <w:t xml:space="preserve"> states that teachers must provide easy learning for all students, in order to develop their potential optimally. In this case, the teacher must position himself as a facilitator who is always ready to provide convenience, serving students according to their interests, abilities, and talents. To meet these demands, teachers must maximize learning, and make learning a place for building competencies and improving the personal quality of students.</w:t>
      </w:r>
    </w:p>
    <w:p w14:paraId="0B415C8A" w14:textId="7A1132D1" w:rsidR="000071C5" w:rsidRPr="001C6A73" w:rsidRDefault="000071C5" w:rsidP="000071C5">
      <w:pPr>
        <w:ind w:firstLine="540"/>
        <w:jc w:val="both"/>
        <w:rPr>
          <w:rFonts w:ascii="Cambria" w:hAnsi="Cambria"/>
        </w:rPr>
      </w:pPr>
      <w:r w:rsidRPr="001C6A73">
        <w:rPr>
          <w:rFonts w:ascii="Cambria" w:hAnsi="Cambria"/>
        </w:rPr>
        <w:t xml:space="preserve">Taking into account the matters mentioned above, teachers should always consider the use and selection of appropriate methods in learning mathematics. Teachers are required to know variations in learning methods and be able to use them according to the conditions and learning objectives. At present, there are so many kinds of strategies or learning methods that aim to improve the quality of learning mathematics for the better. One method that has been widely applied currently is cooperative learning. According to </w:t>
      </w:r>
      <w:proofErr w:type="spellStart"/>
      <w:r w:rsidRPr="001C6A73">
        <w:rPr>
          <w:rFonts w:ascii="Cambria" w:hAnsi="Cambria"/>
        </w:rPr>
        <w:t>Isjoni</w:t>
      </w:r>
      <w:proofErr w:type="spellEnd"/>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Isj13 \l 1033  \* MERGEFORMAT </w:instrText>
      </w:r>
      <w:r w:rsidRPr="001C6A73">
        <w:rPr>
          <w:rFonts w:ascii="Cambria" w:hAnsi="Cambria"/>
        </w:rPr>
        <w:fldChar w:fldCharType="separate"/>
      </w:r>
      <w:r w:rsidRPr="001C6A73">
        <w:rPr>
          <w:rFonts w:ascii="Cambria" w:hAnsi="Cambria"/>
        </w:rPr>
        <w:t>[</w:t>
      </w:r>
      <w:r w:rsidRPr="001C6A73">
        <w:rPr>
          <w:rFonts w:ascii="Cambria" w:hAnsi="Cambria"/>
          <w:lang w:val="id-ID"/>
        </w:rPr>
        <w:t>1999</w:t>
      </w:r>
      <w:r w:rsidRPr="001C6A73">
        <w:rPr>
          <w:rFonts w:ascii="Cambria" w:hAnsi="Cambria"/>
        </w:rPr>
        <w:t>]</w:t>
      </w:r>
      <w:r w:rsidRPr="001C6A73">
        <w:rPr>
          <w:rFonts w:ascii="Cambria" w:hAnsi="Cambria"/>
        </w:rPr>
        <w:fldChar w:fldCharType="end"/>
      </w:r>
      <w:r w:rsidRPr="001C6A73">
        <w:rPr>
          <w:rFonts w:ascii="Cambria" w:hAnsi="Cambria"/>
        </w:rPr>
        <w:t xml:space="preserve">, cooperative learning is learning that uses small groups so that students work together to achieve learning goals. Students in cooperative groups discuss with each other, help each </w:t>
      </w:r>
      <w:r w:rsidRPr="001C6A73">
        <w:rPr>
          <w:rFonts w:ascii="Cambria" w:hAnsi="Cambria"/>
        </w:rPr>
        <w:lastRenderedPageBreak/>
        <w:t>other, and invite each other to solve learning problems. With cooperative learning, the teacher can condition students to be active and provide mutual support in group work to solve problem material in the learning.</w:t>
      </w:r>
    </w:p>
    <w:p w14:paraId="6587CBA9" w14:textId="57677CE4" w:rsidR="000071C5" w:rsidRPr="001C6A73" w:rsidRDefault="000071C5" w:rsidP="000071C5">
      <w:pPr>
        <w:ind w:firstLine="540"/>
        <w:jc w:val="both"/>
        <w:rPr>
          <w:rFonts w:ascii="Cambria" w:hAnsi="Cambria"/>
        </w:rPr>
      </w:pPr>
      <w:r w:rsidRPr="001C6A73">
        <w:rPr>
          <w:rFonts w:ascii="Cambria" w:hAnsi="Cambria"/>
        </w:rPr>
        <w:t xml:space="preserve">The theory that underlies cooperative learning is constructivism theory. </w:t>
      </w:r>
      <w:proofErr w:type="spellStart"/>
      <w:r w:rsidRPr="001C6A73">
        <w:rPr>
          <w:rFonts w:ascii="Cambria" w:hAnsi="Cambria"/>
        </w:rPr>
        <w:t>Rusman</w:t>
      </w:r>
      <w:proofErr w:type="spellEnd"/>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Rus12 \l 1033  \* MERGEFORMAT </w:instrText>
      </w:r>
      <w:r w:rsidRPr="001C6A73">
        <w:rPr>
          <w:rFonts w:ascii="Cambria" w:hAnsi="Cambria"/>
        </w:rPr>
        <w:fldChar w:fldCharType="separate"/>
      </w:r>
      <w:r w:rsidRPr="001C6A73">
        <w:rPr>
          <w:rFonts w:ascii="Cambria" w:hAnsi="Cambria"/>
        </w:rPr>
        <w:t>[</w:t>
      </w:r>
      <w:r w:rsidRPr="001C6A73">
        <w:rPr>
          <w:rFonts w:ascii="Cambria" w:hAnsi="Cambria"/>
          <w:lang w:val="id-ID"/>
        </w:rPr>
        <w:t>2012</w:t>
      </w:r>
      <w:r w:rsidRPr="001C6A73">
        <w:rPr>
          <w:rFonts w:ascii="Cambria" w:hAnsi="Cambria"/>
        </w:rPr>
        <w:t>]</w:t>
      </w:r>
      <w:r w:rsidRPr="001C6A73">
        <w:rPr>
          <w:rFonts w:ascii="Cambria" w:hAnsi="Cambria"/>
        </w:rPr>
        <w:fldChar w:fldCharType="end"/>
      </w:r>
      <w:r w:rsidRPr="001C6A73">
        <w:rPr>
          <w:rFonts w:ascii="Cambria" w:hAnsi="Cambria"/>
        </w:rPr>
        <w:t xml:space="preserve"> states that basically, the constructivism approach to learning is an approach where students must individually find and transform complex information, examine the information with existing rules and revise it if necessary. Cooperative learning encourages students to interact actively and positively in groups. This allows for the exchange of ideas and the examination of one's own ideas in an atmosphere that is not threatened, in accordance with the philosophy of constructivism. Thus, education should be able to condition and provide encouragement to be able to optimize and generate student potential, foster activity, and creativity (creativity), so as to ensure dynamics in the learning process.</w:t>
      </w:r>
    </w:p>
    <w:p w14:paraId="259CEEB5" w14:textId="2B917192" w:rsidR="000071C5" w:rsidRPr="001C6A73" w:rsidRDefault="000071C5" w:rsidP="000071C5">
      <w:pPr>
        <w:ind w:firstLine="540"/>
        <w:jc w:val="both"/>
        <w:rPr>
          <w:rFonts w:ascii="Cambria" w:hAnsi="Cambria"/>
        </w:rPr>
      </w:pPr>
      <w:r w:rsidRPr="001C6A73">
        <w:rPr>
          <w:rFonts w:ascii="Cambria" w:hAnsi="Cambria"/>
        </w:rPr>
        <w:t xml:space="preserve">In conventional learning, the teacher acts as the main source of information for students. The teacher actively explains the material being taught, while students record all the information written and explained by the teacher. Specifically, </w:t>
      </w:r>
      <w:proofErr w:type="spellStart"/>
      <w:r w:rsidRPr="001C6A73">
        <w:rPr>
          <w:rFonts w:ascii="Cambria" w:hAnsi="Cambria"/>
        </w:rPr>
        <w:t>Hudojo</w:t>
      </w:r>
      <w:proofErr w:type="spellEnd"/>
      <w:r w:rsidRPr="001C6A73">
        <w:rPr>
          <w:rFonts w:ascii="Cambria" w:hAnsi="Cambria"/>
        </w:rPr>
        <w:t xml:space="preserve"> </w:t>
      </w:r>
      <w:r w:rsidRPr="001C6A73">
        <w:rPr>
          <w:rFonts w:ascii="Cambria" w:hAnsi="Cambria"/>
        </w:rPr>
        <w:t>[</w:t>
      </w:r>
      <w:r w:rsidRPr="001C6A73">
        <w:rPr>
          <w:rFonts w:ascii="Cambria" w:hAnsi="Cambria"/>
          <w:lang w:val="id-ID"/>
        </w:rPr>
        <w:t>1998</w:t>
      </w:r>
      <w:r w:rsidRPr="001C6A73">
        <w:rPr>
          <w:rFonts w:ascii="Cambria" w:hAnsi="Cambria"/>
        </w:rPr>
        <w:t xml:space="preserve">] states that conventional mathematics learning which </w:t>
      </w:r>
      <w:proofErr w:type="gramStart"/>
      <w:r w:rsidRPr="001C6A73">
        <w:rPr>
          <w:rFonts w:ascii="Cambria" w:hAnsi="Cambria"/>
        </w:rPr>
        <w:t>is the habit of teachers</w:t>
      </w:r>
      <w:proofErr w:type="gramEnd"/>
      <w:r w:rsidRPr="001C6A73">
        <w:rPr>
          <w:rFonts w:ascii="Cambria" w:hAnsi="Cambria"/>
        </w:rPr>
        <w:t xml:space="preserve"> is learning which presents a sequence: (1) given definitions and formulas, (2) given examples, and (3) given question exercises. Therefore, the learning that occurs is not student-centered, but teacher-centered. In this kind of learning, usually only certain students are the focus of the teacher's attention, namely students who have good mathematical abilities, can actively and confidently participate in learning. Meanwhile, other students are only passive listeners, they do not have the courage to ask questions or express their ideas. Their existence seems neglected. Cooperative learning is expected to accommodate various kinds of characteristics and abilities of students. Students are grouped into heterogeneous groups mainly based on their academic abilities. </w:t>
      </w:r>
      <w:proofErr w:type="spellStart"/>
      <w:r w:rsidRPr="001C6A73">
        <w:rPr>
          <w:rFonts w:ascii="Cambria" w:hAnsi="Cambria"/>
        </w:rPr>
        <w:t>Sanjaya</w:t>
      </w:r>
      <w:proofErr w:type="spellEnd"/>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San14 \l 1033  \* MERGEFORMAT </w:instrText>
      </w:r>
      <w:r w:rsidRPr="001C6A73">
        <w:rPr>
          <w:rFonts w:ascii="Cambria" w:hAnsi="Cambria"/>
        </w:rPr>
        <w:fldChar w:fldCharType="separate"/>
      </w:r>
      <w:r w:rsidRPr="001C6A73">
        <w:rPr>
          <w:rFonts w:ascii="Cambria" w:hAnsi="Cambria"/>
        </w:rPr>
        <w:t>[</w:t>
      </w:r>
      <w:r w:rsidRPr="001C6A73">
        <w:rPr>
          <w:rFonts w:ascii="Cambria" w:hAnsi="Cambria"/>
          <w:lang w:val="id-ID"/>
        </w:rPr>
        <w:t>2014</w:t>
      </w:r>
      <w:r w:rsidRPr="001C6A73">
        <w:rPr>
          <w:rFonts w:ascii="Cambria" w:hAnsi="Cambria"/>
        </w:rPr>
        <w:t>]</w:t>
      </w:r>
      <w:r w:rsidRPr="001C6A73">
        <w:rPr>
          <w:rFonts w:ascii="Cambria" w:hAnsi="Cambria"/>
        </w:rPr>
        <w:fldChar w:fldCharType="end"/>
      </w:r>
      <w:r w:rsidRPr="001C6A73">
        <w:rPr>
          <w:rFonts w:ascii="Cambria" w:hAnsi="Cambria"/>
        </w:rPr>
        <w:t xml:space="preserve"> suggests several reasons for preferring heterogeneous groupings. First, heterogeneous groups provide opportunities to teach and support each other. Second, heterogeneous groups facilitate classroom management because </w:t>
      </w:r>
      <w:proofErr w:type="gramStart"/>
      <w:r w:rsidRPr="001C6A73">
        <w:rPr>
          <w:rFonts w:ascii="Cambria" w:hAnsi="Cambria"/>
        </w:rPr>
        <w:t>with one high academic ability</w:t>
      </w:r>
      <w:proofErr w:type="gramEnd"/>
      <w:r w:rsidRPr="001C6A73">
        <w:rPr>
          <w:rFonts w:ascii="Cambria" w:hAnsi="Cambria"/>
        </w:rPr>
        <w:t xml:space="preserve"> the teacher gets one assistant for every three people. Thus, through cooperative learning, students are encouraged to exchange information and opinions, discuss problems together, compare their answers, and correct things that are not quite right.</w:t>
      </w:r>
    </w:p>
    <w:p w14:paraId="107E6734" w14:textId="42BB9C96" w:rsidR="000071C5" w:rsidRPr="001C6A73" w:rsidRDefault="000071C5" w:rsidP="000071C5">
      <w:pPr>
        <w:ind w:firstLine="540"/>
        <w:jc w:val="both"/>
        <w:rPr>
          <w:rFonts w:ascii="Cambria" w:hAnsi="Cambria"/>
          <w:color w:val="0000FF"/>
        </w:rPr>
      </w:pPr>
      <w:r w:rsidRPr="001C6A73">
        <w:rPr>
          <w:rFonts w:ascii="Cambria" w:hAnsi="Cambria"/>
        </w:rPr>
        <w:lastRenderedPageBreak/>
        <w:t xml:space="preserve">In a study conducted by Amir Mahmud </w:t>
      </w:r>
      <w:r w:rsidRPr="001C6A73">
        <w:rPr>
          <w:rFonts w:ascii="Cambria" w:hAnsi="Cambria"/>
          <w:i/>
          <w:iCs/>
        </w:rPr>
        <w:t>et al</w:t>
      </w:r>
      <w:r w:rsidRPr="001C6A73">
        <w:rPr>
          <w:rFonts w:ascii="Cambria" w:hAnsi="Cambria"/>
        </w:rPr>
        <w:t xml:space="preserve"> [</w:t>
      </w:r>
      <w:r w:rsidRPr="001C6A73">
        <w:rPr>
          <w:rFonts w:ascii="Cambria" w:hAnsi="Cambria"/>
          <w:lang w:val="id-ID"/>
        </w:rPr>
        <w:t>2012</w:t>
      </w:r>
      <w:r w:rsidRPr="001C6A73">
        <w:rPr>
          <w:rFonts w:ascii="Cambria" w:hAnsi="Cambria"/>
        </w:rPr>
        <w:t xml:space="preserve">] on 306 Grade VII students of State Junior High Schools throughout </w:t>
      </w:r>
      <w:proofErr w:type="spellStart"/>
      <w:r w:rsidRPr="001C6A73">
        <w:rPr>
          <w:rFonts w:ascii="Cambria" w:hAnsi="Cambria"/>
        </w:rPr>
        <w:t>Cilacap</w:t>
      </w:r>
      <w:proofErr w:type="spellEnd"/>
      <w:r w:rsidRPr="001C6A73">
        <w:rPr>
          <w:rFonts w:ascii="Cambria" w:hAnsi="Cambria"/>
        </w:rPr>
        <w:t xml:space="preserve"> Regency in the 2010/2011 academic year, it concluded that the STAD type of cooperative learning method can improve student achievement better than the method. </w:t>
      </w:r>
      <w:proofErr w:type="gramStart"/>
      <w:r w:rsidRPr="001C6A73">
        <w:rPr>
          <w:rFonts w:ascii="Cambria" w:hAnsi="Cambria"/>
        </w:rPr>
        <w:t>conventional</w:t>
      </w:r>
      <w:proofErr w:type="gramEnd"/>
      <w:r w:rsidRPr="001C6A73">
        <w:rPr>
          <w:rFonts w:ascii="Cambria" w:hAnsi="Cambria"/>
        </w:rPr>
        <w:t xml:space="preserve">. In another study conducted in Malaysia, </w:t>
      </w:r>
      <w:proofErr w:type="spellStart"/>
      <w:r w:rsidRPr="001C6A73">
        <w:rPr>
          <w:rFonts w:ascii="Cambria" w:hAnsi="Cambria"/>
        </w:rPr>
        <w:t>Effandi</w:t>
      </w:r>
      <w:proofErr w:type="spellEnd"/>
      <w:r w:rsidRPr="001C6A73">
        <w:rPr>
          <w:rFonts w:ascii="Cambria" w:hAnsi="Cambria"/>
        </w:rPr>
        <w:t xml:space="preserve"> </w:t>
      </w:r>
      <w:proofErr w:type="spellStart"/>
      <w:r w:rsidRPr="001C6A73">
        <w:rPr>
          <w:rFonts w:ascii="Cambria" w:hAnsi="Cambria"/>
        </w:rPr>
        <w:t>Zakaria</w:t>
      </w:r>
      <w:proofErr w:type="spellEnd"/>
      <w:r w:rsidRPr="001C6A73">
        <w:rPr>
          <w:rFonts w:ascii="Cambria" w:hAnsi="Cambria"/>
        </w:rPr>
        <w:t xml:space="preserve"> </w:t>
      </w:r>
      <w:r w:rsidRPr="001C6A73">
        <w:rPr>
          <w:rFonts w:ascii="Cambria" w:hAnsi="Cambria"/>
          <w:i/>
          <w:iCs/>
        </w:rPr>
        <w:t>et al</w:t>
      </w:r>
      <w:r w:rsidRPr="001C6A73">
        <w:rPr>
          <w:rFonts w:ascii="Cambria" w:hAnsi="Cambria"/>
        </w:rPr>
        <w:t xml:space="preserve"> </w:t>
      </w:r>
      <w:r w:rsidRPr="001C6A73">
        <w:rPr>
          <w:rFonts w:ascii="Cambria" w:hAnsi="Cambria"/>
        </w:rPr>
        <w:fldChar w:fldCharType="begin"/>
      </w:r>
      <w:r w:rsidRPr="001C6A73">
        <w:rPr>
          <w:rFonts w:ascii="Cambria" w:hAnsi="Cambria"/>
        </w:rPr>
        <w:instrText xml:space="preserve"> CITATION Zak10 \l 1033  \* MERGEFORMAT </w:instrText>
      </w:r>
      <w:r w:rsidRPr="001C6A73">
        <w:rPr>
          <w:rFonts w:ascii="Cambria" w:hAnsi="Cambria"/>
        </w:rPr>
        <w:fldChar w:fldCharType="separate"/>
      </w:r>
      <w:r w:rsidRPr="001C6A73">
        <w:rPr>
          <w:rFonts w:ascii="Cambria" w:hAnsi="Cambria"/>
        </w:rPr>
        <w:t>[</w:t>
      </w:r>
      <w:r w:rsidRPr="001C6A73">
        <w:rPr>
          <w:rFonts w:ascii="Cambria" w:hAnsi="Cambria"/>
          <w:lang w:val="id-ID"/>
        </w:rPr>
        <w:t>2010</w:t>
      </w:r>
      <w:r w:rsidRPr="001C6A73">
        <w:rPr>
          <w:rFonts w:ascii="Cambria" w:hAnsi="Cambria"/>
        </w:rPr>
        <w:t>]</w:t>
      </w:r>
      <w:r w:rsidRPr="001C6A73">
        <w:rPr>
          <w:rFonts w:ascii="Cambria" w:hAnsi="Cambria"/>
        </w:rPr>
        <w:fldChar w:fldCharType="end"/>
      </w:r>
      <w:r w:rsidRPr="001C6A73">
        <w:rPr>
          <w:rFonts w:ascii="Cambria" w:hAnsi="Cambria"/>
        </w:rPr>
        <w:t xml:space="preserve"> using the control class and the experimental class also concluded that cooperative learning type STAD can improve student achievement and positive attitudes towards mathematics. The conclusion of this study also recommends that mathematics teachers use cooperative learning models regularly and effectively in order to obtain maximum learning outcomes. In addition, </w:t>
      </w:r>
      <w:proofErr w:type="spellStart"/>
      <w:r w:rsidRPr="001C6A73">
        <w:rPr>
          <w:rFonts w:ascii="Cambria" w:hAnsi="Cambria"/>
        </w:rPr>
        <w:t>Eminingsih's</w:t>
      </w:r>
      <w:proofErr w:type="spellEnd"/>
      <w:r w:rsidRPr="001C6A73">
        <w:rPr>
          <w:rFonts w:ascii="Cambria" w:hAnsi="Cambria"/>
        </w:rPr>
        <w:t xml:space="preserve"> research </w:t>
      </w:r>
      <w:r w:rsidRPr="001C6A73">
        <w:rPr>
          <w:rFonts w:ascii="Cambria" w:hAnsi="Cambria"/>
        </w:rPr>
        <w:t>[</w:t>
      </w:r>
      <w:r w:rsidRPr="001C6A73">
        <w:rPr>
          <w:rFonts w:ascii="Cambria" w:hAnsi="Cambria"/>
          <w:lang w:val="id-ID"/>
        </w:rPr>
        <w:t>2013</w:t>
      </w:r>
      <w:r w:rsidRPr="001C6A73">
        <w:rPr>
          <w:rFonts w:ascii="Cambria" w:hAnsi="Cambria"/>
        </w:rPr>
        <w:t xml:space="preserve">] entitled, "Improving Mathematics Learning Outcomes </w:t>
      </w:r>
      <w:proofErr w:type="gramStart"/>
      <w:r w:rsidRPr="001C6A73">
        <w:rPr>
          <w:rFonts w:ascii="Cambria" w:hAnsi="Cambria"/>
        </w:rPr>
        <w:t>Through</w:t>
      </w:r>
      <w:proofErr w:type="gramEnd"/>
      <w:r w:rsidRPr="001C6A73">
        <w:rPr>
          <w:rFonts w:ascii="Cambria" w:hAnsi="Cambria"/>
        </w:rPr>
        <w:t xml:space="preserve"> Cooperative Learning Type STAD in Class VII E Students of SMP </w:t>
      </w:r>
      <w:proofErr w:type="spellStart"/>
      <w:r w:rsidRPr="001C6A73">
        <w:rPr>
          <w:rFonts w:ascii="Cambria" w:hAnsi="Cambria"/>
        </w:rPr>
        <w:t>Negeri</w:t>
      </w:r>
      <w:proofErr w:type="spellEnd"/>
      <w:r w:rsidRPr="001C6A73">
        <w:rPr>
          <w:rFonts w:ascii="Cambria" w:hAnsi="Cambria"/>
        </w:rPr>
        <w:t xml:space="preserve"> </w:t>
      </w:r>
      <w:proofErr w:type="spellStart"/>
      <w:r w:rsidRPr="001C6A73">
        <w:rPr>
          <w:rFonts w:ascii="Cambria" w:hAnsi="Cambria"/>
        </w:rPr>
        <w:t>Batang</w:t>
      </w:r>
      <w:proofErr w:type="spellEnd"/>
      <w:r w:rsidRPr="001C6A73">
        <w:rPr>
          <w:rFonts w:ascii="Cambria" w:hAnsi="Cambria"/>
        </w:rPr>
        <w:t>" also gave similar results, namely cooperative learning increases student achievement and students' positive attitudes towards mathematics.</w:t>
      </w:r>
    </w:p>
    <w:p w14:paraId="5C49FA60" w14:textId="77777777" w:rsidR="000071C5" w:rsidRPr="001C6A73" w:rsidRDefault="000071C5" w:rsidP="000071C5">
      <w:pPr>
        <w:ind w:firstLine="540"/>
        <w:jc w:val="both"/>
        <w:rPr>
          <w:rFonts w:ascii="Cambria" w:hAnsi="Cambria"/>
        </w:rPr>
      </w:pPr>
      <w:r w:rsidRPr="001C6A73">
        <w:rPr>
          <w:rFonts w:ascii="Cambria" w:hAnsi="Cambria"/>
        </w:rPr>
        <w:t>The two studies mentioned above are evidence that the STAD type of cooperative learning method can have a positive impact on learning mathematics in the classroom and is able to further activate students in learning. Students are directly involved in constructing their own knowledge so that better understanding and learning outcomes of mathematics can be expected.</w:t>
      </w:r>
    </w:p>
    <w:p w14:paraId="1D170F77" w14:textId="5750EED9" w:rsidR="000071C5" w:rsidRPr="001C6A73" w:rsidRDefault="000071C5" w:rsidP="000071C5">
      <w:pPr>
        <w:ind w:firstLine="540"/>
        <w:jc w:val="both"/>
        <w:rPr>
          <w:rFonts w:ascii="Cambria" w:hAnsi="Cambria"/>
          <w:color w:val="0000FF"/>
        </w:rPr>
      </w:pPr>
      <w:r w:rsidRPr="001C6A73">
        <w:rPr>
          <w:rFonts w:ascii="Cambria" w:hAnsi="Cambria"/>
        </w:rPr>
        <w:t xml:space="preserve">One of the mathematics topics taught in class XII at the SMK level is sequences and series. Sequences and series are some of the mathematical topics in which there are many concepts that can be applied in everyday life. These concepts should be well understood by students and not just memorized. Memorization without a strong understanding of concepts will cause students to quickly forget and be less able to solve broader questions, let alone be able to apply these concepts in everyday life. In order for these concepts to be well understood by students, students must be actively involved in learning. Students are expected to actively construct their understanding through group discussions and the exchange of opinions with the teacher and with their group friends. One method that can be taken to activate students in learning is the STAD type cooperative learning method. This is because, if students are involved in learning through discussions between students and discussions with teachers, it is hoped that students' understanding will be better, and will be able to apply their understanding to other contexts, especially in daily life. </w:t>
      </w:r>
      <w:proofErr w:type="spellStart"/>
      <w:proofErr w:type="gramStart"/>
      <w:r w:rsidRPr="001C6A73">
        <w:rPr>
          <w:rFonts w:ascii="Cambria" w:hAnsi="Cambria"/>
        </w:rPr>
        <w:t>Slavin</w:t>
      </w:r>
      <w:proofErr w:type="spellEnd"/>
      <w:r w:rsidRPr="001C6A73">
        <w:rPr>
          <w:rFonts w:ascii="Cambria" w:hAnsi="Cambria"/>
        </w:rPr>
        <w:t xml:space="preserve"> </w:t>
      </w:r>
      <w:r w:rsidRPr="001C6A73">
        <w:rPr>
          <w:rFonts w:ascii="Cambria" w:hAnsi="Cambria"/>
        </w:rPr>
        <w:t>[1</w:t>
      </w:r>
      <w:r w:rsidRPr="001C6A73">
        <w:rPr>
          <w:rFonts w:ascii="Cambria" w:hAnsi="Cambria"/>
          <w:lang w:val="id-ID"/>
        </w:rPr>
        <w:t>995</w:t>
      </w:r>
      <w:r w:rsidRPr="001C6A73">
        <w:rPr>
          <w:rFonts w:ascii="Cambria" w:hAnsi="Cambria"/>
        </w:rPr>
        <w:t xml:space="preserve">] states that in the STAD type of cooperative learning, students are divided into learning teams consisting of four people with different levels of ability, gender, and ethnic </w:t>
      </w:r>
      <w:r w:rsidRPr="001C6A73">
        <w:rPr>
          <w:rFonts w:ascii="Cambria" w:hAnsi="Cambria"/>
        </w:rPr>
        <w:lastRenderedPageBreak/>
        <w:t>background.</w:t>
      </w:r>
      <w:proofErr w:type="gramEnd"/>
      <w:r w:rsidRPr="001C6A73">
        <w:rPr>
          <w:rFonts w:ascii="Cambria" w:hAnsi="Cambria"/>
        </w:rPr>
        <w:t xml:space="preserve"> The teacher delivers the lesson, </w:t>
      </w:r>
      <w:proofErr w:type="gramStart"/>
      <w:r w:rsidRPr="001C6A73">
        <w:rPr>
          <w:rFonts w:ascii="Cambria" w:hAnsi="Cambria"/>
        </w:rPr>
        <w:t>then</w:t>
      </w:r>
      <w:proofErr w:type="gramEnd"/>
      <w:r w:rsidRPr="001C6A73">
        <w:rPr>
          <w:rFonts w:ascii="Cambria" w:hAnsi="Cambria"/>
        </w:rPr>
        <w:t xml:space="preserve"> students work in teams to ensure that all team members have mastered the lesson. Furthermore, all students take quizzes about the material independently, at which time they are not allowed to help each other.</w:t>
      </w:r>
    </w:p>
    <w:p w14:paraId="4108D69C" w14:textId="4A5D5DFB" w:rsidR="001C17F8" w:rsidRPr="001C6A73" w:rsidRDefault="000071C5" w:rsidP="001C6A73">
      <w:pPr>
        <w:ind w:firstLine="540"/>
        <w:jc w:val="both"/>
        <w:rPr>
          <w:rFonts w:ascii="Cambria" w:hAnsi="Cambria"/>
        </w:rPr>
      </w:pPr>
      <w:r w:rsidRPr="001C6A73">
        <w:rPr>
          <w:rFonts w:ascii="Cambria" w:hAnsi="Cambria"/>
        </w:rPr>
        <w:t xml:space="preserve">To be able to apply mathematics learning through cooperative learning type STAD, learning tools are needed in accordance with this method. Learning equipment is a very important factor to support the smooth teaching and learning process. In order for the learning process to run well and achieve learning objectives, a good learning </w:t>
      </w:r>
      <w:proofErr w:type="gramStart"/>
      <w:r w:rsidRPr="001C6A73">
        <w:rPr>
          <w:rFonts w:ascii="Cambria" w:hAnsi="Cambria"/>
        </w:rPr>
        <w:t>tools</w:t>
      </w:r>
      <w:proofErr w:type="gramEnd"/>
      <w:r w:rsidRPr="001C6A73">
        <w:rPr>
          <w:rFonts w:ascii="Cambria" w:hAnsi="Cambria"/>
        </w:rPr>
        <w:t xml:space="preserve"> is needed as well.</w:t>
      </w:r>
      <w:r w:rsidR="001C6A73" w:rsidRPr="001C6A73">
        <w:rPr>
          <w:rFonts w:ascii="Cambria" w:hAnsi="Cambria"/>
          <w:lang w:val="id-ID"/>
        </w:rPr>
        <w:t xml:space="preserve"> </w:t>
      </w:r>
      <w:r w:rsidRPr="001C6A73">
        <w:rPr>
          <w:rFonts w:ascii="Cambria" w:hAnsi="Cambria"/>
          <w:sz w:val="22"/>
          <w:szCs w:val="22"/>
        </w:rPr>
        <w:t>From the description above, the researcher considers it necessary to develop STAD type cooperative learning tools on the topic of sequences and series</w:t>
      </w:r>
      <w:r w:rsidR="004509D8" w:rsidRPr="001C6A73">
        <w:rPr>
          <w:rFonts w:ascii="Cambria" w:hAnsi="Cambria"/>
          <w:lang w:val="id-ID" w:eastAsia="x-none"/>
        </w:rPr>
        <w:t>.</w:t>
      </w:r>
    </w:p>
    <w:p w14:paraId="59D81861" w14:textId="1DC0965E" w:rsidR="001C6A73" w:rsidRPr="001C6A73" w:rsidRDefault="001C6A73" w:rsidP="001C6A73">
      <w:pPr>
        <w:pStyle w:val="08Bab"/>
        <w:rPr>
          <w:lang w:val="id-ID" w:eastAsia="x-none"/>
        </w:rPr>
      </w:pPr>
      <w:r w:rsidRPr="001C6A73">
        <w:rPr>
          <w:lang w:val="id-ID" w:eastAsia="x-none"/>
        </w:rPr>
        <w:t>Methods</w:t>
      </w:r>
    </w:p>
    <w:p w14:paraId="522C1E13" w14:textId="77777777"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 xml:space="preserve">This research can be classified as experimental research which is preceded by development research because in this study the STAD type cooperative learning tools development process was carried out on the topic of sequences and series. Furthermore, by using </w:t>
      </w:r>
      <w:proofErr w:type="gramStart"/>
      <w:r w:rsidRPr="001C6A73">
        <w:rPr>
          <w:rFonts w:ascii="Cambria" w:eastAsia="SimSun" w:hAnsi="Cambria"/>
        </w:rPr>
        <w:t>a learning tools</w:t>
      </w:r>
      <w:proofErr w:type="gramEnd"/>
      <w:r w:rsidRPr="001C6A73">
        <w:rPr>
          <w:rFonts w:ascii="Cambria" w:eastAsia="SimSun" w:hAnsi="Cambria"/>
        </w:rPr>
        <w:t xml:space="preserve"> that has been developed and that meets the criteria for a good learning tools, experimental research is carried out. Experimental research aims to determine the effectiveness of cooperative learning type STAD and to compare the learning outcomes of students taught using cooperative learning type STAD with students taught using conventional learning. The learning tools development procedure used in this study refers to </w:t>
      </w:r>
      <w:proofErr w:type="spellStart"/>
      <w:r w:rsidRPr="001C6A73">
        <w:rPr>
          <w:rFonts w:ascii="Cambria" w:eastAsia="SimSun" w:hAnsi="Cambria"/>
        </w:rPr>
        <w:t>Plomp's</w:t>
      </w:r>
      <w:proofErr w:type="spellEnd"/>
      <w:r w:rsidRPr="001C6A73">
        <w:rPr>
          <w:rFonts w:ascii="Cambria" w:eastAsia="SimSun" w:hAnsi="Cambria"/>
        </w:rPr>
        <w:t xml:space="preserve"> [11] development model. This model consists of 5 development phases, namely: (1) the initial investigation phase, (2) the design phase, (3) the realization phase, (4) the test, evaluation, and revision phase, and (5) the implementation phase.</w:t>
      </w:r>
    </w:p>
    <w:p w14:paraId="018A9AC5" w14:textId="77777777"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 xml:space="preserve">To get a good learning tool, a trial of the learning tools that has been developed is carried out. The test subjects of the learning tools were students of class XII PB at SMK NU 1 </w:t>
      </w:r>
      <w:proofErr w:type="spellStart"/>
      <w:r w:rsidRPr="001C6A73">
        <w:rPr>
          <w:rFonts w:ascii="Cambria" w:eastAsia="SimSun" w:hAnsi="Cambria"/>
        </w:rPr>
        <w:t>Karanggeneng</w:t>
      </w:r>
      <w:proofErr w:type="spellEnd"/>
      <w:r w:rsidRPr="001C6A73">
        <w:rPr>
          <w:rFonts w:ascii="Cambria" w:eastAsia="SimSun" w:hAnsi="Cambria"/>
        </w:rPr>
        <w:t xml:space="preserve"> </w:t>
      </w:r>
      <w:proofErr w:type="spellStart"/>
      <w:r w:rsidRPr="001C6A73">
        <w:rPr>
          <w:rFonts w:ascii="Cambria" w:eastAsia="SimSun" w:hAnsi="Cambria"/>
        </w:rPr>
        <w:t>Lamongan</w:t>
      </w:r>
      <w:proofErr w:type="spellEnd"/>
      <w:r w:rsidRPr="001C6A73">
        <w:rPr>
          <w:rFonts w:ascii="Cambria" w:eastAsia="SimSun" w:hAnsi="Cambria"/>
        </w:rPr>
        <w:t xml:space="preserve"> in the 2015/2016 academic year. The trial design used the One Group Pretest - Post Test Design </w:t>
      </w:r>
      <w:proofErr w:type="spellStart"/>
      <w:r w:rsidRPr="001C6A73">
        <w:rPr>
          <w:rFonts w:ascii="Cambria" w:eastAsia="SimSun" w:hAnsi="Cambria"/>
        </w:rPr>
        <w:t>design</w:t>
      </w:r>
      <w:proofErr w:type="spellEnd"/>
      <w:r w:rsidRPr="001C6A73">
        <w:rPr>
          <w:rFonts w:ascii="Cambria" w:eastAsia="SimSun" w:hAnsi="Cambria"/>
        </w:rPr>
        <w:t xml:space="preserve">. This model uses two times data collection (pretest and </w:t>
      </w:r>
      <w:proofErr w:type="spellStart"/>
      <w:r w:rsidRPr="001C6A73">
        <w:rPr>
          <w:rFonts w:ascii="Cambria" w:eastAsia="SimSun" w:hAnsi="Cambria"/>
        </w:rPr>
        <w:t>post test</w:t>
      </w:r>
      <w:proofErr w:type="spellEnd"/>
      <w:r w:rsidRPr="001C6A73">
        <w:rPr>
          <w:rFonts w:ascii="Cambria" w:eastAsia="SimSun" w:hAnsi="Cambria"/>
        </w:rPr>
        <w:t>). This trial design can be described as follows:</w:t>
      </w:r>
    </w:p>
    <w:p w14:paraId="3D601F34" w14:textId="77777777" w:rsidR="001C6A73" w:rsidRPr="001C6A73" w:rsidRDefault="001C6A73" w:rsidP="001C6A73">
      <w:pPr>
        <w:spacing w:line="240" w:lineRule="auto"/>
        <w:jc w:val="center"/>
        <w:rPr>
          <w:rFonts w:ascii="Cambria" w:eastAsia="SimSun" w:hAnsi="Cambria"/>
          <w:spacing w:val="-1"/>
        </w:rPr>
      </w:pPr>
      <w:proofErr w:type="gramStart"/>
      <w:r w:rsidRPr="001C6A73">
        <w:rPr>
          <w:rFonts w:ascii="Cambria" w:eastAsia="SimSun" w:hAnsi="Cambria"/>
          <w:spacing w:val="-1"/>
        </w:rPr>
        <w:t>Table  1</w:t>
      </w:r>
      <w:proofErr w:type="gramEnd"/>
      <w:r w:rsidRPr="001C6A73">
        <w:rPr>
          <w:rFonts w:ascii="Cambria" w:eastAsia="SimSun" w:hAnsi="Cambria"/>
          <w:spacing w:val="-1"/>
        </w:rPr>
        <w:t xml:space="preserve">   learning tools Trial Design</w:t>
      </w:r>
    </w:p>
    <w:tbl>
      <w:tblPr>
        <w:tblW w:w="0" w:type="auto"/>
        <w:jc w:val="center"/>
        <w:tblBorders>
          <w:top w:val="single" w:sz="4" w:space="0" w:color="auto"/>
          <w:bottom w:val="single" w:sz="4" w:space="0" w:color="auto"/>
        </w:tblBorders>
        <w:tblLook w:val="0000" w:firstRow="0" w:lastRow="0" w:firstColumn="0" w:lastColumn="0" w:noHBand="0" w:noVBand="0"/>
      </w:tblPr>
      <w:tblGrid>
        <w:gridCol w:w="1418"/>
        <w:gridCol w:w="992"/>
        <w:gridCol w:w="1305"/>
        <w:gridCol w:w="1179"/>
      </w:tblGrid>
      <w:tr w:rsidR="001C6A73" w:rsidRPr="001C6A73" w14:paraId="24F885FF" w14:textId="77777777" w:rsidTr="003019DB">
        <w:trPr>
          <w:jc w:val="center"/>
        </w:trPr>
        <w:tc>
          <w:tcPr>
            <w:tcW w:w="1418" w:type="dxa"/>
            <w:tcBorders>
              <w:top w:val="single" w:sz="4" w:space="0" w:color="auto"/>
              <w:bottom w:val="single" w:sz="4" w:space="0" w:color="auto"/>
              <w:tl2br w:val="nil"/>
              <w:tr2bl w:val="nil"/>
            </w:tcBorders>
            <w:vAlign w:val="center"/>
          </w:tcPr>
          <w:p w14:paraId="2B99EB1B"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Class</w:t>
            </w:r>
          </w:p>
        </w:tc>
        <w:tc>
          <w:tcPr>
            <w:tcW w:w="992" w:type="dxa"/>
            <w:tcBorders>
              <w:top w:val="single" w:sz="4" w:space="0" w:color="auto"/>
              <w:bottom w:val="single" w:sz="4" w:space="0" w:color="auto"/>
              <w:tl2br w:val="nil"/>
              <w:tr2bl w:val="nil"/>
            </w:tcBorders>
            <w:vAlign w:val="center"/>
          </w:tcPr>
          <w:p w14:paraId="4ADD2840"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Pretest</w:t>
            </w:r>
          </w:p>
        </w:tc>
        <w:tc>
          <w:tcPr>
            <w:tcW w:w="1276" w:type="dxa"/>
            <w:tcBorders>
              <w:top w:val="single" w:sz="4" w:space="0" w:color="auto"/>
              <w:bottom w:val="single" w:sz="4" w:space="0" w:color="auto"/>
              <w:tl2br w:val="nil"/>
              <w:tr2bl w:val="nil"/>
            </w:tcBorders>
            <w:vAlign w:val="center"/>
          </w:tcPr>
          <w:p w14:paraId="215DF6FE"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Treatment</w:t>
            </w:r>
          </w:p>
        </w:tc>
        <w:tc>
          <w:tcPr>
            <w:tcW w:w="1179" w:type="dxa"/>
            <w:tcBorders>
              <w:top w:val="single" w:sz="4" w:space="0" w:color="auto"/>
              <w:bottom w:val="single" w:sz="4" w:space="0" w:color="auto"/>
              <w:tl2br w:val="nil"/>
              <w:tr2bl w:val="nil"/>
            </w:tcBorders>
            <w:vAlign w:val="center"/>
          </w:tcPr>
          <w:p w14:paraId="2CD93CA6"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Post Test</w:t>
            </w:r>
          </w:p>
        </w:tc>
      </w:tr>
      <w:tr w:rsidR="001C6A73" w:rsidRPr="001C6A73" w14:paraId="09933557" w14:textId="77777777" w:rsidTr="003019DB">
        <w:trPr>
          <w:jc w:val="center"/>
        </w:trPr>
        <w:tc>
          <w:tcPr>
            <w:tcW w:w="1418" w:type="dxa"/>
            <w:tcBorders>
              <w:top w:val="single" w:sz="4" w:space="0" w:color="auto"/>
              <w:bottom w:val="single" w:sz="4" w:space="0" w:color="auto"/>
              <w:tl2br w:val="nil"/>
              <w:tr2bl w:val="nil"/>
            </w:tcBorders>
            <w:vAlign w:val="center"/>
          </w:tcPr>
          <w:p w14:paraId="6D394B5F"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Trial</w:t>
            </w:r>
          </w:p>
        </w:tc>
        <w:tc>
          <w:tcPr>
            <w:tcW w:w="992" w:type="dxa"/>
            <w:tcBorders>
              <w:top w:val="single" w:sz="4" w:space="0" w:color="auto"/>
              <w:bottom w:val="single" w:sz="4" w:space="0" w:color="auto"/>
              <w:tl2br w:val="nil"/>
              <w:tr2bl w:val="nil"/>
            </w:tcBorders>
            <w:vAlign w:val="center"/>
          </w:tcPr>
          <w:p w14:paraId="4A0D5D25"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T</w:t>
            </w:r>
            <w:r w:rsidRPr="001C6A73">
              <w:rPr>
                <w:rFonts w:ascii="Cambria" w:hAnsi="Cambria"/>
                <w:vertAlign w:val="subscript"/>
                <w:lang w:eastAsia="zh-CN"/>
              </w:rPr>
              <w:t>1</w:t>
            </w:r>
          </w:p>
        </w:tc>
        <w:tc>
          <w:tcPr>
            <w:tcW w:w="1276" w:type="dxa"/>
            <w:tcBorders>
              <w:top w:val="single" w:sz="4" w:space="0" w:color="auto"/>
              <w:bottom w:val="single" w:sz="4" w:space="0" w:color="auto"/>
              <w:tl2br w:val="nil"/>
              <w:tr2bl w:val="nil"/>
            </w:tcBorders>
            <w:vAlign w:val="center"/>
          </w:tcPr>
          <w:p w14:paraId="7DBB21FD"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X</w:t>
            </w:r>
          </w:p>
        </w:tc>
        <w:tc>
          <w:tcPr>
            <w:tcW w:w="1179" w:type="dxa"/>
            <w:tcBorders>
              <w:top w:val="single" w:sz="4" w:space="0" w:color="auto"/>
              <w:bottom w:val="single" w:sz="4" w:space="0" w:color="auto"/>
              <w:tl2br w:val="nil"/>
              <w:tr2bl w:val="nil"/>
            </w:tcBorders>
            <w:vAlign w:val="center"/>
          </w:tcPr>
          <w:p w14:paraId="0F13E70A" w14:textId="77777777" w:rsidR="001C6A73" w:rsidRPr="001C6A73" w:rsidRDefault="001C6A73" w:rsidP="003019DB">
            <w:pPr>
              <w:widowControl w:val="0"/>
              <w:spacing w:line="240" w:lineRule="auto"/>
              <w:jc w:val="center"/>
              <w:rPr>
                <w:rFonts w:ascii="Cambria" w:hAnsi="Cambria"/>
                <w:lang w:eastAsia="zh-CN"/>
              </w:rPr>
            </w:pPr>
            <w:r w:rsidRPr="001C6A73">
              <w:rPr>
                <w:rFonts w:ascii="Cambria" w:hAnsi="Cambria"/>
                <w:lang w:eastAsia="zh-CN"/>
              </w:rPr>
              <w:t>T</w:t>
            </w:r>
            <w:r w:rsidRPr="001C6A73">
              <w:rPr>
                <w:rFonts w:ascii="Cambria" w:hAnsi="Cambria"/>
                <w:vertAlign w:val="subscript"/>
                <w:lang w:eastAsia="zh-CN"/>
              </w:rPr>
              <w:t>2</w:t>
            </w:r>
          </w:p>
        </w:tc>
      </w:tr>
    </w:tbl>
    <w:p w14:paraId="6F7201C0"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Information:</w:t>
      </w:r>
    </w:p>
    <w:p w14:paraId="03BA16F8"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T1 = Pretest is used to determine the students' ability before joining the lesson</w:t>
      </w:r>
    </w:p>
    <w:p w14:paraId="150FD115"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T2 = Posttest is used to determine students' ability after participating in the lesson</w:t>
      </w:r>
    </w:p>
    <w:p w14:paraId="1AD4D3D2"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X = treatment, namely the implementation of learning cooperative type STAD</w:t>
      </w:r>
    </w:p>
    <w:p w14:paraId="71CED3D0" w14:textId="77777777" w:rsidR="001C6A73" w:rsidRPr="001C6A73" w:rsidRDefault="001C6A73" w:rsidP="001C6A73">
      <w:pPr>
        <w:spacing w:line="240" w:lineRule="auto"/>
        <w:jc w:val="both"/>
        <w:rPr>
          <w:rFonts w:ascii="Cambria" w:eastAsia="SimSun" w:hAnsi="Cambria"/>
          <w:lang w:val="id-ID"/>
        </w:rPr>
      </w:pPr>
      <w:r w:rsidRPr="001C6A73">
        <w:rPr>
          <w:rFonts w:ascii="Cambria" w:eastAsia="SimSun" w:hAnsi="Cambria"/>
        </w:rPr>
        <w:t>T1 = T2 (Pretest questions are the same as post test questions)</w:t>
      </w:r>
    </w:p>
    <w:p w14:paraId="00555484" w14:textId="77777777" w:rsidR="001C6A73" w:rsidRPr="001C6A73" w:rsidRDefault="001C6A73" w:rsidP="001C6A73">
      <w:pPr>
        <w:spacing w:line="240" w:lineRule="auto"/>
        <w:jc w:val="both"/>
        <w:rPr>
          <w:rFonts w:ascii="Cambria" w:eastAsia="SimSun" w:hAnsi="Cambria"/>
          <w:lang w:val="id-ID"/>
        </w:rPr>
      </w:pPr>
    </w:p>
    <w:p w14:paraId="26A0B911" w14:textId="2C141D9D"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 xml:space="preserve">The research instrument developed was a validation sheet for learning </w:t>
      </w:r>
      <w:proofErr w:type="spellStart"/>
      <w:r w:rsidRPr="001C6A73">
        <w:rPr>
          <w:rFonts w:ascii="Cambria" w:eastAsia="SimSun" w:hAnsi="Cambria"/>
        </w:rPr>
        <w:t>toolss</w:t>
      </w:r>
      <w:proofErr w:type="spellEnd"/>
      <w:r w:rsidRPr="001C6A73">
        <w:rPr>
          <w:rFonts w:ascii="Cambria" w:eastAsia="SimSun" w:hAnsi="Cambria"/>
        </w:rPr>
        <w:t xml:space="preserve">, an observation sheet for the teacher's ability to manage learning, a sheet for field </w:t>
      </w:r>
      <w:r w:rsidRPr="001C6A73">
        <w:rPr>
          <w:rFonts w:ascii="Cambria" w:eastAsia="SimSun" w:hAnsi="Cambria"/>
        </w:rPr>
        <w:lastRenderedPageBreak/>
        <w:t xml:space="preserve">notes to observe student activities, a student response questionnaire, and a learning outcome test. Learning tools developed are said to be of good quality if they meet valid, practical, and effective </w:t>
      </w:r>
      <w:r w:rsidRPr="005568E7">
        <w:rPr>
          <w:rFonts w:ascii="Cambria" w:eastAsia="SimSun" w:hAnsi="Cambria"/>
          <w:szCs w:val="24"/>
        </w:rPr>
        <w:t xml:space="preserve">criteria </w:t>
      </w:r>
      <w:r w:rsidR="005568E7" w:rsidRPr="005568E7">
        <w:rPr>
          <w:rFonts w:ascii="Cambria" w:eastAsia="SimSun" w:hAnsi="Cambria"/>
          <w:szCs w:val="24"/>
          <w:lang w:val="id-ID"/>
        </w:rPr>
        <w:t>(</w:t>
      </w:r>
      <w:r w:rsidR="005568E7" w:rsidRPr="005568E7">
        <w:rPr>
          <w:rFonts w:ascii="Cambria" w:hAnsi="Cambria"/>
          <w:szCs w:val="24"/>
          <w:lang w:val="sv-SE"/>
        </w:rPr>
        <w:t>Nieveen</w:t>
      </w:r>
      <w:r w:rsidR="005568E7" w:rsidRPr="005568E7">
        <w:rPr>
          <w:rFonts w:ascii="Cambria" w:hAnsi="Cambria"/>
          <w:szCs w:val="24"/>
          <w:lang w:val="id-ID"/>
        </w:rPr>
        <w:t>, 1999</w:t>
      </w:r>
      <w:r w:rsidR="005568E7" w:rsidRPr="005568E7">
        <w:rPr>
          <w:rFonts w:ascii="Cambria" w:eastAsia="SimSun" w:hAnsi="Cambria"/>
          <w:szCs w:val="24"/>
          <w:lang w:val="id-ID"/>
        </w:rPr>
        <w:t>)</w:t>
      </w:r>
      <w:r w:rsidRPr="005568E7">
        <w:rPr>
          <w:rFonts w:ascii="Cambria" w:eastAsia="SimSun" w:hAnsi="Cambria"/>
          <w:szCs w:val="24"/>
        </w:rPr>
        <w:t>.</w:t>
      </w:r>
      <w:r w:rsidRPr="001C6A73">
        <w:rPr>
          <w:rFonts w:ascii="Cambria" w:eastAsia="SimSun" w:hAnsi="Cambria"/>
        </w:rPr>
        <w:t xml:space="preserve"> Valid, if: (1) The validator provides a general assessment that the tools developed, including lesson plans, worksheets, and THB are at least good (valid), (2) the knowledge assessment sheet (Learning Outcomes Test) meets the valid, reliable, and sensitive criteria. Practically, if the learning tools can be used by teachers and students, this is indicated by (1) The results of the observation of the teacher's ability to manage learning, namely the assessment score of each aspect observed in each meeting has a good enough minimum category, (2) Student activities in learning are categorized as effective. Effective, if: (1) Student responses to positive learning, that is, at least 80% of students give positive responses, (2) Students achieve completeness of classical learning outcomes, namely at least 75% of students score ≥ 75 adjusted to the KKM score.</w:t>
      </w:r>
    </w:p>
    <w:p w14:paraId="7EE8873B" w14:textId="77777777"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 xml:space="preserve">Furthermore, to determine the effectiveness of cooperative learning type STAD and to compare the learning outcomes of students taught using cooperative learning type STAD with students taught using conventional learning, the implementation of type STAD learning tools is carried out. The subjects of the implementation of the learning tools were students of class XII AK as the experimental class and class XII PM as the control class. The two classes come from the same school, namely SMK NU 1 </w:t>
      </w:r>
      <w:proofErr w:type="spellStart"/>
      <w:r w:rsidRPr="001C6A73">
        <w:rPr>
          <w:rFonts w:ascii="Cambria" w:eastAsia="SimSun" w:hAnsi="Cambria"/>
        </w:rPr>
        <w:t>Karanggeneng</w:t>
      </w:r>
      <w:proofErr w:type="spellEnd"/>
      <w:r w:rsidRPr="001C6A73">
        <w:rPr>
          <w:rFonts w:ascii="Cambria" w:eastAsia="SimSun" w:hAnsi="Cambria"/>
        </w:rPr>
        <w:t xml:space="preserve"> </w:t>
      </w:r>
      <w:proofErr w:type="spellStart"/>
      <w:r w:rsidRPr="001C6A73">
        <w:rPr>
          <w:rFonts w:ascii="Cambria" w:eastAsia="SimSun" w:hAnsi="Cambria"/>
        </w:rPr>
        <w:t>Lamongan</w:t>
      </w:r>
      <w:proofErr w:type="spellEnd"/>
      <w:r w:rsidRPr="001C6A73">
        <w:rPr>
          <w:rFonts w:ascii="Cambria" w:eastAsia="SimSun" w:hAnsi="Cambria"/>
        </w:rPr>
        <w:t xml:space="preserve"> in the 2015/2016 academic year.</w:t>
      </w:r>
    </w:p>
    <w:p w14:paraId="3998DC45" w14:textId="77777777" w:rsidR="001C6A73" w:rsidRDefault="001C6A73" w:rsidP="001C6A73">
      <w:pPr>
        <w:spacing w:line="240" w:lineRule="auto"/>
        <w:ind w:firstLine="540"/>
        <w:jc w:val="both"/>
        <w:rPr>
          <w:rFonts w:ascii="Cambria" w:eastAsia="SimSun" w:hAnsi="Cambria"/>
          <w:lang w:val="id-ID"/>
        </w:rPr>
      </w:pPr>
      <w:r w:rsidRPr="001C6A73">
        <w:rPr>
          <w:rFonts w:ascii="Cambria" w:eastAsia="SimSun" w:hAnsi="Cambria"/>
        </w:rPr>
        <w:t>The experimental design used at the experimental stage was a two-group pretest-posttest design as shown in the following table.</w:t>
      </w:r>
    </w:p>
    <w:p w14:paraId="49D7F3D3" w14:textId="77777777" w:rsidR="005568E7" w:rsidRPr="005568E7" w:rsidRDefault="005568E7" w:rsidP="001C6A73">
      <w:pPr>
        <w:spacing w:line="240" w:lineRule="auto"/>
        <w:ind w:firstLine="540"/>
        <w:jc w:val="both"/>
        <w:rPr>
          <w:rFonts w:ascii="Cambria" w:eastAsia="SimSun" w:hAnsi="Cambria"/>
          <w:lang w:val="id-ID"/>
        </w:rPr>
      </w:pPr>
    </w:p>
    <w:p w14:paraId="384703E1" w14:textId="77777777" w:rsidR="001C6A73" w:rsidRPr="001C6A73" w:rsidRDefault="001C6A73" w:rsidP="001C6A73">
      <w:pPr>
        <w:spacing w:line="240" w:lineRule="auto"/>
        <w:jc w:val="center"/>
        <w:rPr>
          <w:rFonts w:ascii="Cambria" w:eastAsia="SimSun" w:hAnsi="Cambria"/>
          <w:b/>
        </w:rPr>
      </w:pPr>
      <w:proofErr w:type="spellStart"/>
      <w:r w:rsidRPr="001C6A73">
        <w:rPr>
          <w:rFonts w:ascii="Cambria" w:eastAsia="SimSun" w:hAnsi="Cambria"/>
        </w:rPr>
        <w:t>Tabel</w:t>
      </w:r>
      <w:proofErr w:type="spellEnd"/>
      <w:r w:rsidRPr="001C6A73">
        <w:rPr>
          <w:rFonts w:ascii="Cambria" w:eastAsia="SimSun" w:hAnsi="Cambria"/>
        </w:rPr>
        <w:t xml:space="preserve"> 2 learning tools Experiment Design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96"/>
        <w:gridCol w:w="979"/>
        <w:gridCol w:w="1305"/>
        <w:gridCol w:w="949"/>
      </w:tblGrid>
      <w:tr w:rsidR="001C6A73" w:rsidRPr="001C6A73" w14:paraId="48B0CD09" w14:textId="77777777" w:rsidTr="003019DB">
        <w:trPr>
          <w:jc w:val="center"/>
        </w:trPr>
        <w:tc>
          <w:tcPr>
            <w:tcW w:w="1496" w:type="dxa"/>
            <w:tcBorders>
              <w:top w:val="single" w:sz="4" w:space="0" w:color="auto"/>
              <w:left w:val="nil"/>
              <w:bottom w:val="single" w:sz="4" w:space="0" w:color="auto"/>
              <w:right w:val="nil"/>
              <w:tl2br w:val="nil"/>
              <w:tr2bl w:val="nil"/>
            </w:tcBorders>
            <w:vAlign w:val="center"/>
          </w:tcPr>
          <w:p w14:paraId="176CAD27"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Group</w:t>
            </w:r>
          </w:p>
        </w:tc>
        <w:tc>
          <w:tcPr>
            <w:tcW w:w="979" w:type="dxa"/>
            <w:tcBorders>
              <w:top w:val="single" w:sz="4" w:space="0" w:color="auto"/>
              <w:left w:val="nil"/>
              <w:bottom w:val="single" w:sz="4" w:space="0" w:color="auto"/>
              <w:right w:val="nil"/>
              <w:tl2br w:val="nil"/>
              <w:tr2bl w:val="nil"/>
            </w:tcBorders>
            <w:vAlign w:val="center"/>
          </w:tcPr>
          <w:p w14:paraId="3F3B5F8D" w14:textId="77777777" w:rsidR="001C6A73" w:rsidRPr="001C6A73" w:rsidRDefault="001C6A73" w:rsidP="003019DB">
            <w:pPr>
              <w:widowControl w:val="0"/>
              <w:spacing w:line="240" w:lineRule="auto"/>
              <w:jc w:val="both"/>
              <w:rPr>
                <w:rFonts w:ascii="Cambria" w:hAnsi="Cambria"/>
                <w:i/>
                <w:lang w:eastAsia="zh-CN"/>
              </w:rPr>
            </w:pPr>
            <w:r w:rsidRPr="001C6A73">
              <w:rPr>
                <w:rFonts w:ascii="Cambria" w:hAnsi="Cambria"/>
                <w:lang w:eastAsia="zh-CN"/>
              </w:rPr>
              <w:t>Pretest</w:t>
            </w:r>
          </w:p>
        </w:tc>
        <w:tc>
          <w:tcPr>
            <w:tcW w:w="1206" w:type="dxa"/>
            <w:tcBorders>
              <w:top w:val="single" w:sz="4" w:space="0" w:color="auto"/>
              <w:left w:val="nil"/>
              <w:bottom w:val="single" w:sz="4" w:space="0" w:color="auto"/>
              <w:right w:val="nil"/>
              <w:tl2br w:val="nil"/>
              <w:tr2bl w:val="nil"/>
            </w:tcBorders>
            <w:vAlign w:val="center"/>
          </w:tcPr>
          <w:p w14:paraId="63CD6868"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Treatment</w:t>
            </w:r>
          </w:p>
        </w:tc>
        <w:tc>
          <w:tcPr>
            <w:tcW w:w="949" w:type="dxa"/>
            <w:tcBorders>
              <w:top w:val="single" w:sz="4" w:space="0" w:color="auto"/>
              <w:left w:val="nil"/>
              <w:bottom w:val="single" w:sz="4" w:space="0" w:color="auto"/>
              <w:right w:val="nil"/>
              <w:tl2br w:val="nil"/>
              <w:tr2bl w:val="nil"/>
            </w:tcBorders>
            <w:vAlign w:val="center"/>
          </w:tcPr>
          <w:p w14:paraId="5A2B42DC" w14:textId="77777777" w:rsidR="001C6A73" w:rsidRPr="001C6A73" w:rsidRDefault="001C6A73" w:rsidP="003019DB">
            <w:pPr>
              <w:widowControl w:val="0"/>
              <w:spacing w:line="240" w:lineRule="auto"/>
              <w:jc w:val="both"/>
              <w:rPr>
                <w:rFonts w:ascii="Cambria" w:hAnsi="Cambria"/>
                <w:i/>
                <w:lang w:eastAsia="zh-CN"/>
              </w:rPr>
            </w:pPr>
            <w:r w:rsidRPr="001C6A73">
              <w:rPr>
                <w:rFonts w:ascii="Cambria" w:hAnsi="Cambria"/>
                <w:lang w:eastAsia="zh-CN"/>
              </w:rPr>
              <w:t>Post test</w:t>
            </w:r>
          </w:p>
        </w:tc>
      </w:tr>
      <w:tr w:rsidR="001C6A73" w:rsidRPr="001C6A73" w14:paraId="4F003DF1" w14:textId="77777777" w:rsidTr="003019DB">
        <w:trPr>
          <w:jc w:val="center"/>
        </w:trPr>
        <w:tc>
          <w:tcPr>
            <w:tcW w:w="1496" w:type="dxa"/>
            <w:tcBorders>
              <w:top w:val="single" w:sz="4" w:space="0" w:color="auto"/>
              <w:left w:val="nil"/>
              <w:bottom w:val="nil"/>
              <w:right w:val="nil"/>
              <w:tl2br w:val="nil"/>
              <w:tr2bl w:val="nil"/>
            </w:tcBorders>
            <w:vAlign w:val="center"/>
          </w:tcPr>
          <w:p w14:paraId="41B6A750"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Experiment</w:t>
            </w:r>
          </w:p>
        </w:tc>
        <w:tc>
          <w:tcPr>
            <w:tcW w:w="979" w:type="dxa"/>
            <w:tcBorders>
              <w:top w:val="single" w:sz="4" w:space="0" w:color="auto"/>
              <w:left w:val="nil"/>
              <w:bottom w:val="nil"/>
              <w:right w:val="nil"/>
              <w:tl2br w:val="nil"/>
              <w:tr2bl w:val="nil"/>
            </w:tcBorders>
            <w:vAlign w:val="center"/>
          </w:tcPr>
          <w:p w14:paraId="173D8820" w14:textId="77777777" w:rsidR="001C6A73" w:rsidRPr="001C6A73" w:rsidRDefault="001C6A73" w:rsidP="003019DB">
            <w:pPr>
              <w:widowControl w:val="0"/>
              <w:spacing w:line="240" w:lineRule="auto"/>
              <w:jc w:val="both"/>
              <w:rPr>
                <w:rFonts w:ascii="Cambria" w:hAnsi="Cambria"/>
                <w:vertAlign w:val="subscript"/>
                <w:lang w:eastAsia="zh-CN"/>
              </w:rPr>
            </w:pPr>
            <w:r w:rsidRPr="001C6A73">
              <w:rPr>
                <w:rFonts w:ascii="Cambria" w:hAnsi="Cambria"/>
                <w:lang w:eastAsia="zh-CN"/>
              </w:rPr>
              <w:t>T</w:t>
            </w:r>
            <w:r w:rsidRPr="001C6A73">
              <w:rPr>
                <w:rFonts w:ascii="Cambria" w:hAnsi="Cambria"/>
                <w:vertAlign w:val="subscript"/>
                <w:lang w:eastAsia="zh-CN"/>
              </w:rPr>
              <w:t>1</w:t>
            </w:r>
          </w:p>
        </w:tc>
        <w:tc>
          <w:tcPr>
            <w:tcW w:w="1206" w:type="dxa"/>
            <w:tcBorders>
              <w:top w:val="single" w:sz="4" w:space="0" w:color="auto"/>
              <w:left w:val="nil"/>
              <w:bottom w:val="nil"/>
              <w:right w:val="nil"/>
              <w:tl2br w:val="nil"/>
              <w:tr2bl w:val="nil"/>
            </w:tcBorders>
            <w:vAlign w:val="center"/>
          </w:tcPr>
          <w:p w14:paraId="2E9BE1DB"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X</w:t>
            </w:r>
          </w:p>
        </w:tc>
        <w:tc>
          <w:tcPr>
            <w:tcW w:w="949" w:type="dxa"/>
            <w:tcBorders>
              <w:top w:val="single" w:sz="4" w:space="0" w:color="auto"/>
              <w:left w:val="nil"/>
              <w:bottom w:val="nil"/>
              <w:right w:val="nil"/>
              <w:tl2br w:val="nil"/>
              <w:tr2bl w:val="nil"/>
            </w:tcBorders>
            <w:vAlign w:val="center"/>
          </w:tcPr>
          <w:p w14:paraId="2D346B2C"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T</w:t>
            </w:r>
            <w:r w:rsidRPr="001C6A73">
              <w:rPr>
                <w:rFonts w:ascii="Cambria" w:hAnsi="Cambria"/>
                <w:vertAlign w:val="subscript"/>
                <w:lang w:eastAsia="zh-CN"/>
              </w:rPr>
              <w:t>2</w:t>
            </w:r>
          </w:p>
        </w:tc>
      </w:tr>
      <w:tr w:rsidR="001C6A73" w:rsidRPr="001C6A73" w14:paraId="79C1DFEB" w14:textId="77777777" w:rsidTr="003019DB">
        <w:trPr>
          <w:jc w:val="center"/>
        </w:trPr>
        <w:tc>
          <w:tcPr>
            <w:tcW w:w="1496" w:type="dxa"/>
            <w:tcBorders>
              <w:top w:val="nil"/>
              <w:left w:val="nil"/>
              <w:bottom w:val="single" w:sz="4" w:space="0" w:color="auto"/>
              <w:right w:val="nil"/>
              <w:tl2br w:val="nil"/>
              <w:tr2bl w:val="nil"/>
            </w:tcBorders>
            <w:vAlign w:val="center"/>
          </w:tcPr>
          <w:p w14:paraId="575520EA"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Control</w:t>
            </w:r>
          </w:p>
        </w:tc>
        <w:tc>
          <w:tcPr>
            <w:tcW w:w="979" w:type="dxa"/>
            <w:tcBorders>
              <w:top w:val="nil"/>
              <w:left w:val="nil"/>
              <w:bottom w:val="single" w:sz="4" w:space="0" w:color="auto"/>
              <w:right w:val="nil"/>
              <w:tl2br w:val="nil"/>
              <w:tr2bl w:val="nil"/>
            </w:tcBorders>
            <w:vAlign w:val="center"/>
          </w:tcPr>
          <w:p w14:paraId="77DC8D17"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T</w:t>
            </w:r>
            <w:r w:rsidRPr="001C6A73">
              <w:rPr>
                <w:rFonts w:ascii="Cambria" w:hAnsi="Cambria"/>
                <w:vertAlign w:val="subscript"/>
                <w:lang w:eastAsia="zh-CN"/>
              </w:rPr>
              <w:t>1</w:t>
            </w:r>
          </w:p>
        </w:tc>
        <w:tc>
          <w:tcPr>
            <w:tcW w:w="1206" w:type="dxa"/>
            <w:tcBorders>
              <w:top w:val="nil"/>
              <w:left w:val="nil"/>
              <w:bottom w:val="single" w:sz="4" w:space="0" w:color="auto"/>
              <w:right w:val="nil"/>
              <w:tl2br w:val="nil"/>
              <w:tr2bl w:val="nil"/>
            </w:tcBorders>
            <w:vAlign w:val="center"/>
          </w:tcPr>
          <w:p w14:paraId="631DB49F"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Y</w:t>
            </w:r>
          </w:p>
        </w:tc>
        <w:tc>
          <w:tcPr>
            <w:tcW w:w="949" w:type="dxa"/>
            <w:tcBorders>
              <w:top w:val="nil"/>
              <w:left w:val="nil"/>
              <w:bottom w:val="single" w:sz="4" w:space="0" w:color="auto"/>
              <w:right w:val="nil"/>
              <w:tl2br w:val="nil"/>
              <w:tr2bl w:val="nil"/>
            </w:tcBorders>
            <w:vAlign w:val="center"/>
          </w:tcPr>
          <w:p w14:paraId="05A72EFA"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T</w:t>
            </w:r>
            <w:r w:rsidRPr="001C6A73">
              <w:rPr>
                <w:rFonts w:ascii="Cambria" w:hAnsi="Cambria"/>
                <w:vertAlign w:val="subscript"/>
                <w:lang w:eastAsia="zh-CN"/>
              </w:rPr>
              <w:t>2</w:t>
            </w:r>
          </w:p>
        </w:tc>
      </w:tr>
    </w:tbl>
    <w:p w14:paraId="1DB835EE"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Information:</w:t>
      </w:r>
    </w:p>
    <w:p w14:paraId="3EF9B32B"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T1 = pretest value of the experimental group and group control</w:t>
      </w:r>
    </w:p>
    <w:p w14:paraId="0C5B4BF2"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 xml:space="preserve">T2 = </w:t>
      </w:r>
      <w:proofErr w:type="spellStart"/>
      <w:r w:rsidRPr="001C6A73">
        <w:rPr>
          <w:rFonts w:ascii="Cambria" w:eastAsia="SimSun" w:hAnsi="Cambria"/>
        </w:rPr>
        <w:t>post test</w:t>
      </w:r>
      <w:proofErr w:type="spellEnd"/>
      <w:r w:rsidRPr="001C6A73">
        <w:rPr>
          <w:rFonts w:ascii="Cambria" w:eastAsia="SimSun" w:hAnsi="Cambria"/>
        </w:rPr>
        <w:t xml:space="preserve"> value of the experimental group and group control</w:t>
      </w:r>
    </w:p>
    <w:p w14:paraId="257D35CB"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X = Application of type STAD cooperative learning</w:t>
      </w:r>
    </w:p>
    <w:p w14:paraId="4F856D09"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Y = Application of conventional learning</w:t>
      </w:r>
    </w:p>
    <w:p w14:paraId="4CB4C644"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 xml:space="preserve">T1 = T2 (questions used for pretest and </w:t>
      </w:r>
      <w:proofErr w:type="spellStart"/>
      <w:r w:rsidRPr="001C6A73">
        <w:rPr>
          <w:rFonts w:ascii="Cambria" w:eastAsia="SimSun" w:hAnsi="Cambria"/>
        </w:rPr>
        <w:t>post test</w:t>
      </w:r>
      <w:proofErr w:type="spellEnd"/>
      <w:r w:rsidRPr="001C6A73">
        <w:rPr>
          <w:rFonts w:ascii="Cambria" w:eastAsia="SimSun" w:hAnsi="Cambria"/>
        </w:rPr>
        <w:t xml:space="preserve"> is the same problem, which is about THB)</w:t>
      </w:r>
    </w:p>
    <w:p w14:paraId="4E26E9EE" w14:textId="77777777" w:rsidR="001C6A73" w:rsidRPr="001C6A73" w:rsidRDefault="001C6A73" w:rsidP="001C6A73">
      <w:pPr>
        <w:spacing w:line="240" w:lineRule="auto"/>
        <w:ind w:firstLine="720"/>
        <w:jc w:val="both"/>
        <w:rPr>
          <w:rFonts w:ascii="Cambria" w:eastAsia="SimSun" w:hAnsi="Cambria"/>
        </w:rPr>
      </w:pPr>
      <w:r w:rsidRPr="001C6A73">
        <w:rPr>
          <w:rFonts w:ascii="Cambria" w:eastAsia="SimSun" w:hAnsi="Cambria"/>
        </w:rPr>
        <w:t>The data analysis technique used to determine the effectiveness of STAD-type cooperative learning in the experimental class was descriptive statistical analysis.</w:t>
      </w:r>
    </w:p>
    <w:p w14:paraId="45E93763"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 xml:space="preserve">a. Data analysis of the results of the validation of learning </w:t>
      </w:r>
      <w:proofErr w:type="spellStart"/>
      <w:r w:rsidRPr="001C6A73">
        <w:rPr>
          <w:rFonts w:ascii="Cambria" w:eastAsia="SimSun" w:hAnsi="Cambria"/>
        </w:rPr>
        <w:t>toolss</w:t>
      </w:r>
      <w:proofErr w:type="spellEnd"/>
    </w:p>
    <w:p w14:paraId="1EFEA855" w14:textId="77777777" w:rsidR="001C6A73" w:rsidRPr="001C6A73" w:rsidRDefault="001C6A73" w:rsidP="001C6A73">
      <w:pPr>
        <w:spacing w:line="240" w:lineRule="auto"/>
        <w:ind w:leftChars="100" w:left="240"/>
        <w:jc w:val="both"/>
        <w:rPr>
          <w:rFonts w:ascii="Cambria" w:eastAsia="SimSun" w:hAnsi="Cambria"/>
        </w:rPr>
      </w:pPr>
      <w:r w:rsidRPr="001C6A73">
        <w:rPr>
          <w:rFonts w:ascii="Cambria" w:eastAsia="SimSun" w:hAnsi="Cambria"/>
        </w:rPr>
        <w:t>The data from the experts' assessment for each learning tools were analyzed by considering input, comments, and suggestions from the validator. The results of the analysis are used as a guide for revising learning tools.</w:t>
      </w:r>
    </w:p>
    <w:p w14:paraId="2A8C96C7"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b. Analysis of student activity data</w:t>
      </w:r>
    </w:p>
    <w:p w14:paraId="6E811839" w14:textId="77777777" w:rsidR="001C6A73" w:rsidRPr="001C6A73" w:rsidRDefault="001C6A73" w:rsidP="001C6A73">
      <w:pPr>
        <w:spacing w:line="240" w:lineRule="auto"/>
        <w:ind w:leftChars="100" w:left="240"/>
        <w:jc w:val="both"/>
        <w:rPr>
          <w:rFonts w:ascii="Cambria" w:eastAsia="SimSun" w:hAnsi="Cambria"/>
        </w:rPr>
      </w:pPr>
      <w:r w:rsidRPr="001C6A73">
        <w:rPr>
          <w:rFonts w:ascii="Cambria" w:eastAsia="SimSun" w:hAnsi="Cambria"/>
        </w:rPr>
        <w:lastRenderedPageBreak/>
        <w:t>Student activities are said to be effective if the results of field notes show student activities during learning activities in accordance with student activities that are expected to appear in cooperative learning type STAD.</w:t>
      </w:r>
    </w:p>
    <w:p w14:paraId="698B2AEE"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c. Data analysis on the ability of teachers to manage learning</w:t>
      </w:r>
    </w:p>
    <w:p w14:paraId="1AFADFC7" w14:textId="77777777" w:rsidR="001C6A73" w:rsidRPr="001C6A73" w:rsidRDefault="001C6A73" w:rsidP="001C6A73">
      <w:pPr>
        <w:spacing w:line="240" w:lineRule="auto"/>
        <w:ind w:leftChars="100" w:left="240"/>
        <w:jc w:val="both"/>
        <w:rPr>
          <w:rFonts w:ascii="Cambria" w:eastAsia="SimSun" w:hAnsi="Cambria"/>
        </w:rPr>
      </w:pPr>
      <w:r w:rsidRPr="001C6A73">
        <w:rPr>
          <w:rFonts w:ascii="Cambria" w:eastAsia="SimSun" w:hAnsi="Cambria"/>
        </w:rPr>
        <w:t>The teacher's ability to manage learning is said to be good if the score from each aspect that is assessed is at the minimum criteria is good enough.</w:t>
      </w:r>
    </w:p>
    <w:p w14:paraId="25679DAD"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d. Analysis of student response data</w:t>
      </w:r>
    </w:p>
    <w:p w14:paraId="1318BB29" w14:textId="77777777" w:rsidR="001C6A73" w:rsidRPr="001C6A73" w:rsidRDefault="001C6A73" w:rsidP="001C6A73">
      <w:pPr>
        <w:spacing w:line="240" w:lineRule="auto"/>
        <w:ind w:leftChars="100" w:left="240"/>
        <w:jc w:val="both"/>
        <w:rPr>
          <w:rFonts w:ascii="Cambria" w:eastAsia="SimSun" w:hAnsi="Cambria"/>
        </w:rPr>
      </w:pPr>
      <w:r w:rsidRPr="001C6A73">
        <w:rPr>
          <w:rFonts w:ascii="Cambria" w:eastAsia="SimSun" w:hAnsi="Cambria"/>
        </w:rPr>
        <w:t>Student responses are said to be positive if the answers of students who choose the positive category for each aspect responded to get a percentage of ≥ 80%.</w:t>
      </w:r>
    </w:p>
    <w:p w14:paraId="36D0C80C"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e. Data analysis of learning outcomes</w:t>
      </w:r>
    </w:p>
    <w:p w14:paraId="02973806" w14:textId="77777777" w:rsidR="001C6A73" w:rsidRPr="001C6A73" w:rsidRDefault="001C6A73" w:rsidP="001C6A73">
      <w:pPr>
        <w:spacing w:line="240" w:lineRule="auto"/>
        <w:ind w:firstLine="720"/>
        <w:jc w:val="both"/>
        <w:rPr>
          <w:rFonts w:ascii="Cambria" w:eastAsia="SimSun" w:hAnsi="Cambria"/>
        </w:rPr>
      </w:pPr>
      <w:r w:rsidRPr="001C6A73">
        <w:rPr>
          <w:rFonts w:ascii="Cambria" w:eastAsia="SimSun" w:hAnsi="Cambria"/>
        </w:rPr>
        <w:t>Analysis of student learning outcomes data descriptively aims to describe the completeness of student learning outcomes based on tests carried out by a student who is said to have completed learning individually if the score obtained by the student is at least 75 from a maximum score of 100. While classical learning completeness is achieved if the class is more than or equal to 75% of students complete their studies.</w:t>
      </w:r>
    </w:p>
    <w:p w14:paraId="7E4CF27A" w14:textId="77777777" w:rsidR="001C6A73" w:rsidRPr="001C6A73" w:rsidRDefault="001C6A73" w:rsidP="001C6A73">
      <w:pPr>
        <w:spacing w:line="240" w:lineRule="auto"/>
        <w:jc w:val="both"/>
        <w:rPr>
          <w:rFonts w:ascii="Cambria" w:eastAsia="SimSun" w:hAnsi="Cambria"/>
        </w:rPr>
      </w:pPr>
      <w:r w:rsidRPr="001C6A73">
        <w:rPr>
          <w:rFonts w:ascii="Cambria" w:eastAsia="SimSun" w:hAnsi="Cambria"/>
        </w:rPr>
        <w:t>STAD-type Cooperative Learning on the topic sequence and series is effective if the following conditions are met, namely:</w:t>
      </w:r>
    </w:p>
    <w:p w14:paraId="68FF2A48" w14:textId="77777777" w:rsidR="001C6A73" w:rsidRPr="001C6A73" w:rsidRDefault="001C6A73" w:rsidP="001C6A73">
      <w:pPr>
        <w:numPr>
          <w:ilvl w:val="0"/>
          <w:numId w:val="1"/>
        </w:numPr>
        <w:spacing w:line="240" w:lineRule="auto"/>
        <w:jc w:val="both"/>
        <w:rPr>
          <w:rFonts w:ascii="Cambria" w:eastAsia="SimSun" w:hAnsi="Cambria"/>
        </w:rPr>
      </w:pPr>
      <w:r w:rsidRPr="001C6A73">
        <w:rPr>
          <w:rFonts w:ascii="Cambria" w:eastAsia="SimSun" w:hAnsi="Cambria"/>
        </w:rPr>
        <w:t>Classical learning outcomes are complete.</w:t>
      </w:r>
    </w:p>
    <w:p w14:paraId="2005F595" w14:textId="77777777" w:rsidR="001C6A73" w:rsidRPr="001C6A73" w:rsidRDefault="001C6A73" w:rsidP="001C6A73">
      <w:pPr>
        <w:numPr>
          <w:ilvl w:val="0"/>
          <w:numId w:val="1"/>
        </w:numPr>
        <w:spacing w:line="240" w:lineRule="auto"/>
        <w:jc w:val="both"/>
        <w:rPr>
          <w:rFonts w:ascii="Cambria" w:eastAsia="SimSun" w:hAnsi="Cambria"/>
        </w:rPr>
      </w:pPr>
      <w:r w:rsidRPr="001C6A73">
        <w:rPr>
          <w:rFonts w:ascii="Cambria" w:eastAsia="SimSun" w:hAnsi="Cambria"/>
        </w:rPr>
        <w:t>The teacher's ability to manage learning is at least good.</w:t>
      </w:r>
    </w:p>
    <w:p w14:paraId="1FAB1E69" w14:textId="77777777" w:rsidR="001C6A73" w:rsidRPr="001C6A73" w:rsidRDefault="001C6A73" w:rsidP="001C6A73">
      <w:pPr>
        <w:numPr>
          <w:ilvl w:val="0"/>
          <w:numId w:val="1"/>
        </w:numPr>
        <w:spacing w:line="240" w:lineRule="auto"/>
        <w:jc w:val="both"/>
        <w:rPr>
          <w:rFonts w:ascii="Cambria" w:eastAsia="SimSun" w:hAnsi="Cambria"/>
        </w:rPr>
      </w:pPr>
      <w:r w:rsidRPr="001C6A73">
        <w:rPr>
          <w:rFonts w:ascii="Cambria" w:eastAsia="SimSun" w:hAnsi="Cambria"/>
        </w:rPr>
        <w:t>Effective student activity</w:t>
      </w:r>
    </w:p>
    <w:p w14:paraId="02BA6E5A" w14:textId="77777777" w:rsidR="001C6A73" w:rsidRPr="001C6A73" w:rsidRDefault="001C6A73" w:rsidP="001C6A73">
      <w:pPr>
        <w:numPr>
          <w:ilvl w:val="0"/>
          <w:numId w:val="1"/>
        </w:numPr>
        <w:spacing w:line="240" w:lineRule="auto"/>
        <w:jc w:val="both"/>
        <w:rPr>
          <w:rFonts w:ascii="Cambria" w:eastAsia="SimSun" w:hAnsi="Cambria"/>
        </w:rPr>
      </w:pPr>
      <w:r w:rsidRPr="001C6A73">
        <w:rPr>
          <w:rFonts w:ascii="Cambria" w:eastAsia="SimSun" w:hAnsi="Cambria"/>
        </w:rPr>
        <w:t>Positive student response</w:t>
      </w:r>
    </w:p>
    <w:p w14:paraId="14E54D05" w14:textId="45281BC2" w:rsidR="007355DB" w:rsidRPr="001C6A73" w:rsidRDefault="001C6A73" w:rsidP="001C6A73">
      <w:pPr>
        <w:pStyle w:val="10Isiteks"/>
        <w:rPr>
          <w:lang w:val="id-ID" w:eastAsia="x-none"/>
        </w:rPr>
      </w:pPr>
      <w:r w:rsidRPr="001C6A73">
        <w:rPr>
          <w:rFonts w:eastAsia="SimSun"/>
        </w:rPr>
        <w:t>Before the t-test is carried out, the sample homogeneity test is first carried out, namely the F-test. This test is a test of sample similarity, namely whether the variance of samples taken from the same population is uniform or not</w:t>
      </w:r>
      <w:proofErr w:type="gramStart"/>
      <w:r w:rsidRPr="001C6A73">
        <w:rPr>
          <w:rFonts w:eastAsia="SimSun"/>
        </w:rPr>
        <w:t>.</w:t>
      </w:r>
      <w:r w:rsidR="007355DB" w:rsidRPr="001C6A73">
        <w:rPr>
          <w:lang w:val="id-ID" w:eastAsia="x-none"/>
        </w:rPr>
        <w:t>.</w:t>
      </w:r>
      <w:proofErr w:type="gramEnd"/>
    </w:p>
    <w:p w14:paraId="4F36E619" w14:textId="77777777" w:rsidR="008464DB" w:rsidRDefault="008464DB" w:rsidP="008464DB">
      <w:pPr>
        <w:tabs>
          <w:tab w:val="left" w:pos="1025"/>
        </w:tabs>
        <w:spacing w:line="240" w:lineRule="auto"/>
        <w:rPr>
          <w:rFonts w:ascii="Cambria" w:hAnsi="Cambria"/>
          <w:b/>
          <w:lang w:val="id-ID"/>
        </w:rPr>
      </w:pPr>
    </w:p>
    <w:p w14:paraId="37DFDD02" w14:textId="3926D2DB" w:rsidR="001C6A73" w:rsidRPr="008464DB" w:rsidRDefault="008464DB" w:rsidP="008464DB">
      <w:pPr>
        <w:tabs>
          <w:tab w:val="left" w:pos="1025"/>
        </w:tabs>
        <w:spacing w:line="240" w:lineRule="auto"/>
        <w:rPr>
          <w:rFonts w:ascii="Cambria" w:hAnsi="Cambria"/>
          <w:b/>
          <w:color w:val="auto"/>
          <w:sz w:val="22"/>
        </w:rPr>
      </w:pPr>
      <w:r w:rsidRPr="001C6A73">
        <w:rPr>
          <w:rFonts w:ascii="Cambria" w:hAnsi="Cambria"/>
          <w:b/>
        </w:rPr>
        <w:t xml:space="preserve">Results </w:t>
      </w:r>
      <w:proofErr w:type="gramStart"/>
      <w:r w:rsidRPr="001C6A73">
        <w:rPr>
          <w:rFonts w:ascii="Cambria" w:hAnsi="Cambria"/>
          <w:b/>
        </w:rPr>
        <w:t>And</w:t>
      </w:r>
      <w:proofErr w:type="gramEnd"/>
      <w:r w:rsidRPr="001C6A73">
        <w:rPr>
          <w:rFonts w:ascii="Cambria" w:hAnsi="Cambria"/>
          <w:b/>
        </w:rPr>
        <w:t xml:space="preserve"> Discussion </w:t>
      </w:r>
    </w:p>
    <w:p w14:paraId="222E6155" w14:textId="77777777" w:rsidR="001C6A73" w:rsidRPr="008464DB" w:rsidRDefault="001C6A73" w:rsidP="008464DB">
      <w:pPr>
        <w:pStyle w:val="Heading2"/>
        <w:spacing w:before="0" w:line="240" w:lineRule="auto"/>
        <w:rPr>
          <w:rFonts w:ascii="Cambria" w:hAnsi="Cambria"/>
          <w:color w:val="auto"/>
          <w:sz w:val="24"/>
        </w:rPr>
      </w:pPr>
      <w:r w:rsidRPr="008464DB">
        <w:rPr>
          <w:rFonts w:ascii="Cambria" w:hAnsi="Cambria"/>
          <w:color w:val="auto"/>
          <w:sz w:val="24"/>
        </w:rPr>
        <w:t>Description of Learning Tools Development Results</w:t>
      </w:r>
    </w:p>
    <w:p w14:paraId="6858B7EB" w14:textId="77777777"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 xml:space="preserve">Based on the first research objectives, a STAD cooperative learning tool was prepared on the topic of sequences and series. The resulting learning </w:t>
      </w:r>
      <w:proofErr w:type="spellStart"/>
      <w:r w:rsidRPr="001C6A73">
        <w:rPr>
          <w:rFonts w:ascii="Cambria" w:eastAsia="SimSun" w:hAnsi="Cambria"/>
        </w:rPr>
        <w:t>toolss</w:t>
      </w:r>
      <w:proofErr w:type="spellEnd"/>
      <w:r w:rsidRPr="001C6A73">
        <w:rPr>
          <w:rFonts w:ascii="Cambria" w:eastAsia="SimSun" w:hAnsi="Cambria"/>
        </w:rPr>
        <w:t xml:space="preserve"> consist of Learning Implementation Plan (RPP), Student Worksheet (LKS), and Learning Outcomes Test (THB). To find out the quality of learning </w:t>
      </w:r>
      <w:proofErr w:type="spellStart"/>
      <w:r w:rsidRPr="001C6A73">
        <w:rPr>
          <w:rFonts w:ascii="Cambria" w:eastAsia="SimSun" w:hAnsi="Cambria"/>
        </w:rPr>
        <w:t>toolss</w:t>
      </w:r>
      <w:proofErr w:type="spellEnd"/>
      <w:r w:rsidRPr="001C6A73">
        <w:rPr>
          <w:rFonts w:ascii="Cambria" w:eastAsia="SimSun" w:hAnsi="Cambria"/>
        </w:rPr>
        <w:t xml:space="preserve">, learning </w:t>
      </w:r>
      <w:proofErr w:type="spellStart"/>
      <w:r w:rsidRPr="001C6A73">
        <w:rPr>
          <w:rFonts w:ascii="Cambria" w:eastAsia="SimSun" w:hAnsi="Cambria"/>
        </w:rPr>
        <w:t>toolss</w:t>
      </w:r>
      <w:proofErr w:type="spellEnd"/>
      <w:r w:rsidRPr="001C6A73">
        <w:rPr>
          <w:rFonts w:ascii="Cambria" w:eastAsia="SimSun" w:hAnsi="Cambria"/>
        </w:rPr>
        <w:t xml:space="preserve"> were tested. The achievement of the criteria </w:t>
      </w:r>
      <w:proofErr w:type="gramStart"/>
      <w:r w:rsidRPr="001C6A73">
        <w:rPr>
          <w:rFonts w:ascii="Cambria" w:eastAsia="SimSun" w:hAnsi="Cambria"/>
        </w:rPr>
        <w:t>for a good learning tools</w:t>
      </w:r>
      <w:proofErr w:type="gramEnd"/>
      <w:r w:rsidRPr="001C6A73">
        <w:rPr>
          <w:rFonts w:ascii="Cambria" w:eastAsia="SimSun" w:hAnsi="Cambria"/>
        </w:rPr>
        <w:t xml:space="preserve"> is determined based on the results of expert validation, analysis of student activity data, analysis of the teacher's ability to manage learning, analysis of student responses, and Learning Outcomes Test (THB). The results of testing the learning tools can be seen in the following table:</w:t>
      </w:r>
    </w:p>
    <w:p w14:paraId="2E949B7F" w14:textId="77777777" w:rsidR="001C6A73" w:rsidRPr="001C6A73" w:rsidRDefault="001C6A73" w:rsidP="001C6A73">
      <w:pPr>
        <w:spacing w:line="240" w:lineRule="auto"/>
        <w:jc w:val="center"/>
        <w:rPr>
          <w:rFonts w:ascii="Cambria" w:eastAsia="SimSun" w:hAnsi="Cambria"/>
          <w:b/>
          <w:spacing w:val="-1"/>
        </w:rPr>
      </w:pPr>
      <w:r w:rsidRPr="001C6A73">
        <w:rPr>
          <w:rFonts w:ascii="Cambria" w:eastAsia="SimSun" w:hAnsi="Cambria"/>
          <w:spacing w:val="-1"/>
        </w:rPr>
        <w:t>Table 3 Achievement of good quality learning tools criteria</w:t>
      </w:r>
    </w:p>
    <w:tbl>
      <w:tblPr>
        <w:tblW w:w="0" w:type="auto"/>
        <w:jc w:val="center"/>
        <w:tblLook w:val="0000" w:firstRow="0" w:lastRow="0" w:firstColumn="0" w:lastColumn="0" w:noHBand="0" w:noVBand="0"/>
      </w:tblPr>
      <w:tblGrid>
        <w:gridCol w:w="478"/>
        <w:gridCol w:w="3226"/>
        <w:gridCol w:w="3469"/>
      </w:tblGrid>
      <w:tr w:rsidR="001C6A73" w:rsidRPr="001C6A73" w14:paraId="65F0200F" w14:textId="77777777" w:rsidTr="003019DB">
        <w:trPr>
          <w:jc w:val="center"/>
        </w:trPr>
        <w:tc>
          <w:tcPr>
            <w:tcW w:w="478" w:type="dxa"/>
            <w:tcBorders>
              <w:top w:val="single" w:sz="4" w:space="0" w:color="auto"/>
              <w:bottom w:val="single" w:sz="4" w:space="0" w:color="auto"/>
              <w:tl2br w:val="nil"/>
              <w:tr2bl w:val="nil"/>
            </w:tcBorders>
          </w:tcPr>
          <w:p w14:paraId="161E2AE9" w14:textId="77777777" w:rsidR="001C6A73" w:rsidRPr="001C6A73" w:rsidRDefault="001C6A73" w:rsidP="003019DB">
            <w:pPr>
              <w:pStyle w:val="NoSpacing"/>
              <w:widowControl w:val="0"/>
              <w:jc w:val="center"/>
              <w:rPr>
                <w:rFonts w:ascii="Cambria" w:hAnsi="Cambria"/>
                <w:b/>
                <w:lang w:val="en-US" w:eastAsia="zh-CN"/>
              </w:rPr>
            </w:pPr>
          </w:p>
        </w:tc>
        <w:tc>
          <w:tcPr>
            <w:tcW w:w="3226" w:type="dxa"/>
            <w:tcBorders>
              <w:top w:val="single" w:sz="4" w:space="0" w:color="auto"/>
              <w:bottom w:val="single" w:sz="4" w:space="0" w:color="auto"/>
              <w:tl2br w:val="nil"/>
              <w:tr2bl w:val="nil"/>
            </w:tcBorders>
          </w:tcPr>
          <w:p w14:paraId="1E60E2F8" w14:textId="77777777" w:rsidR="001C6A73" w:rsidRPr="001C6A73" w:rsidRDefault="001C6A73" w:rsidP="003019DB">
            <w:pPr>
              <w:pStyle w:val="NoSpacing"/>
              <w:widowControl w:val="0"/>
              <w:jc w:val="center"/>
              <w:rPr>
                <w:rFonts w:ascii="Cambria" w:hAnsi="Cambria"/>
                <w:b/>
                <w:lang w:val="en-US" w:eastAsia="zh-CN"/>
              </w:rPr>
            </w:pPr>
            <w:r w:rsidRPr="001C6A73">
              <w:rPr>
                <w:rFonts w:ascii="Cambria" w:hAnsi="Cambria"/>
                <w:b/>
                <w:lang w:val="en-US" w:eastAsia="zh-CN"/>
              </w:rPr>
              <w:t>Aspect</w:t>
            </w:r>
          </w:p>
        </w:tc>
        <w:tc>
          <w:tcPr>
            <w:tcW w:w="3469" w:type="dxa"/>
            <w:tcBorders>
              <w:top w:val="single" w:sz="4" w:space="0" w:color="auto"/>
              <w:bottom w:val="single" w:sz="4" w:space="0" w:color="auto"/>
              <w:tl2br w:val="nil"/>
              <w:tr2bl w:val="nil"/>
            </w:tcBorders>
          </w:tcPr>
          <w:p w14:paraId="05F01206" w14:textId="77777777" w:rsidR="001C6A73" w:rsidRPr="001C6A73" w:rsidRDefault="001C6A73" w:rsidP="003019DB">
            <w:pPr>
              <w:pStyle w:val="NoSpacing"/>
              <w:widowControl w:val="0"/>
              <w:jc w:val="center"/>
              <w:rPr>
                <w:rFonts w:ascii="Cambria" w:hAnsi="Cambria"/>
                <w:b/>
                <w:lang w:val="en-US" w:eastAsia="zh-CN"/>
              </w:rPr>
            </w:pPr>
            <w:r w:rsidRPr="001C6A73">
              <w:rPr>
                <w:rFonts w:ascii="Cambria" w:hAnsi="Cambria"/>
                <w:b/>
                <w:lang w:val="en-US" w:eastAsia="zh-CN"/>
              </w:rPr>
              <w:t>Information</w:t>
            </w:r>
          </w:p>
        </w:tc>
      </w:tr>
      <w:tr w:rsidR="001C6A73" w:rsidRPr="001C6A73" w14:paraId="7E8D26F5" w14:textId="77777777" w:rsidTr="003019DB">
        <w:trPr>
          <w:jc w:val="center"/>
        </w:trPr>
        <w:tc>
          <w:tcPr>
            <w:tcW w:w="478" w:type="dxa"/>
            <w:tcBorders>
              <w:top w:val="single" w:sz="4" w:space="0" w:color="auto"/>
              <w:tl2br w:val="nil"/>
              <w:tr2bl w:val="nil"/>
            </w:tcBorders>
          </w:tcPr>
          <w:p w14:paraId="480ABBE9" w14:textId="77777777" w:rsidR="001C6A73" w:rsidRPr="001C6A73" w:rsidRDefault="001C6A73" w:rsidP="003019DB">
            <w:pPr>
              <w:pStyle w:val="NoSpacing"/>
              <w:widowControl w:val="0"/>
              <w:jc w:val="both"/>
              <w:rPr>
                <w:rFonts w:ascii="Cambria" w:hAnsi="Cambria"/>
                <w:lang w:val="en-US" w:eastAsia="zh-CN"/>
              </w:rPr>
            </w:pPr>
            <w:r w:rsidRPr="001C6A73">
              <w:rPr>
                <w:rFonts w:ascii="Cambria" w:hAnsi="Cambria"/>
                <w:lang w:val="en-US" w:eastAsia="zh-CN"/>
              </w:rPr>
              <w:t>1.</w:t>
            </w:r>
          </w:p>
        </w:tc>
        <w:tc>
          <w:tcPr>
            <w:tcW w:w="3226" w:type="dxa"/>
            <w:tcBorders>
              <w:top w:val="single" w:sz="4" w:space="0" w:color="auto"/>
              <w:tl2br w:val="nil"/>
              <w:tr2bl w:val="nil"/>
            </w:tcBorders>
          </w:tcPr>
          <w:p w14:paraId="5ED7B907" w14:textId="77777777" w:rsidR="001C6A73" w:rsidRPr="001C6A73" w:rsidRDefault="001C6A73" w:rsidP="003019DB">
            <w:pPr>
              <w:pStyle w:val="NoSpacing"/>
              <w:widowControl w:val="0"/>
              <w:jc w:val="both"/>
              <w:rPr>
                <w:rFonts w:ascii="Cambria" w:hAnsi="Cambria"/>
                <w:lang w:val="en-US" w:eastAsia="zh-CN"/>
              </w:rPr>
            </w:pPr>
            <w:r w:rsidRPr="001C6A73">
              <w:rPr>
                <w:rFonts w:ascii="Cambria" w:hAnsi="Cambria"/>
                <w:lang w:val="en-US" w:eastAsia="zh-CN"/>
              </w:rPr>
              <w:t>Valid</w:t>
            </w:r>
          </w:p>
          <w:p w14:paraId="14E22427"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Expert Validation</w:t>
            </w:r>
          </w:p>
          <w:p w14:paraId="4291A124"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THB</w:t>
            </w:r>
          </w:p>
          <w:p w14:paraId="67DFCC06" w14:textId="77777777" w:rsidR="001C6A73" w:rsidRPr="001C6A73" w:rsidRDefault="001C6A73" w:rsidP="003019DB">
            <w:pPr>
              <w:pStyle w:val="NoSpacing"/>
              <w:widowControl w:val="0"/>
              <w:jc w:val="both"/>
              <w:rPr>
                <w:rFonts w:ascii="Cambria" w:hAnsi="Cambria"/>
                <w:lang w:val="en-US" w:eastAsia="zh-CN"/>
              </w:rPr>
            </w:pPr>
          </w:p>
        </w:tc>
        <w:tc>
          <w:tcPr>
            <w:tcW w:w="3469" w:type="dxa"/>
            <w:tcBorders>
              <w:top w:val="single" w:sz="4" w:space="0" w:color="auto"/>
              <w:tl2br w:val="nil"/>
              <w:tr2bl w:val="nil"/>
            </w:tcBorders>
          </w:tcPr>
          <w:p w14:paraId="0FA2FC3E" w14:textId="77777777" w:rsidR="001C6A73" w:rsidRPr="001C6A73" w:rsidRDefault="001C6A73" w:rsidP="003019DB">
            <w:pPr>
              <w:widowControl w:val="0"/>
              <w:spacing w:line="240" w:lineRule="auto"/>
              <w:jc w:val="both"/>
              <w:rPr>
                <w:rFonts w:ascii="Cambria" w:hAnsi="Cambria"/>
                <w:lang w:eastAsia="zh-CN"/>
              </w:rPr>
            </w:pPr>
          </w:p>
          <w:p w14:paraId="7AB385E0"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Valid</w:t>
            </w:r>
          </w:p>
          <w:p w14:paraId="5423DAC9"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Valid, reliable, and sensitive</w:t>
            </w:r>
          </w:p>
        </w:tc>
      </w:tr>
      <w:tr w:rsidR="001C6A73" w:rsidRPr="001C6A73" w14:paraId="6893C344" w14:textId="77777777" w:rsidTr="003019DB">
        <w:trPr>
          <w:jc w:val="center"/>
        </w:trPr>
        <w:tc>
          <w:tcPr>
            <w:tcW w:w="478" w:type="dxa"/>
            <w:tcBorders>
              <w:tl2br w:val="nil"/>
              <w:tr2bl w:val="nil"/>
            </w:tcBorders>
          </w:tcPr>
          <w:p w14:paraId="081C9253" w14:textId="77777777" w:rsidR="001C6A73" w:rsidRPr="001C6A73" w:rsidRDefault="001C6A73" w:rsidP="003019DB">
            <w:pPr>
              <w:pStyle w:val="NoSpacing"/>
              <w:widowControl w:val="0"/>
              <w:jc w:val="both"/>
              <w:rPr>
                <w:rFonts w:ascii="Cambria" w:hAnsi="Cambria"/>
                <w:lang w:val="en-US" w:eastAsia="zh-CN"/>
              </w:rPr>
            </w:pPr>
            <w:r w:rsidRPr="001C6A73">
              <w:rPr>
                <w:rFonts w:ascii="Cambria" w:hAnsi="Cambria"/>
                <w:lang w:val="en-US" w:eastAsia="zh-CN"/>
              </w:rPr>
              <w:t>2.</w:t>
            </w:r>
          </w:p>
        </w:tc>
        <w:tc>
          <w:tcPr>
            <w:tcW w:w="3226" w:type="dxa"/>
            <w:tcBorders>
              <w:tl2br w:val="nil"/>
              <w:tr2bl w:val="nil"/>
            </w:tcBorders>
          </w:tcPr>
          <w:p w14:paraId="4B261D4B" w14:textId="77777777" w:rsidR="001C6A73" w:rsidRPr="001C6A73" w:rsidRDefault="001C6A73" w:rsidP="003019DB">
            <w:pPr>
              <w:pStyle w:val="NoSpacing"/>
              <w:widowControl w:val="0"/>
              <w:jc w:val="both"/>
              <w:rPr>
                <w:rFonts w:ascii="Cambria" w:hAnsi="Cambria"/>
                <w:lang w:val="en-US" w:eastAsia="zh-CN"/>
              </w:rPr>
            </w:pPr>
            <w:r w:rsidRPr="001C6A73">
              <w:rPr>
                <w:rFonts w:ascii="Cambria" w:hAnsi="Cambria"/>
                <w:lang w:val="en-US" w:eastAsia="zh-CN"/>
              </w:rPr>
              <w:t>Practical</w:t>
            </w:r>
          </w:p>
          <w:p w14:paraId="103EA75B"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 xml:space="preserve">Teacher’s ability to manage </w:t>
            </w:r>
            <w:r w:rsidRPr="001C6A73">
              <w:rPr>
                <w:rFonts w:ascii="Cambria" w:hAnsi="Cambria"/>
                <w:lang w:val="en-US" w:eastAsia="zh-CN"/>
              </w:rPr>
              <w:lastRenderedPageBreak/>
              <w:t>learning</w:t>
            </w:r>
          </w:p>
          <w:p w14:paraId="4EA7111E"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Student’s Activity</w:t>
            </w:r>
          </w:p>
        </w:tc>
        <w:tc>
          <w:tcPr>
            <w:tcW w:w="3469" w:type="dxa"/>
            <w:tcBorders>
              <w:tl2br w:val="nil"/>
              <w:tr2bl w:val="nil"/>
            </w:tcBorders>
          </w:tcPr>
          <w:p w14:paraId="7A489B8A" w14:textId="77777777" w:rsidR="001C6A73" w:rsidRPr="001C6A73" w:rsidRDefault="001C6A73" w:rsidP="003019DB">
            <w:pPr>
              <w:pStyle w:val="NoSpacing"/>
              <w:widowControl w:val="0"/>
              <w:jc w:val="both"/>
              <w:rPr>
                <w:rFonts w:ascii="Cambria" w:hAnsi="Cambria"/>
                <w:lang w:val="en-US" w:eastAsia="zh-CN"/>
              </w:rPr>
            </w:pPr>
          </w:p>
          <w:p w14:paraId="4E83EFB3"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Good</w:t>
            </w:r>
          </w:p>
          <w:p w14:paraId="368F7587" w14:textId="77777777" w:rsidR="001C6A73" w:rsidRPr="001C6A73" w:rsidRDefault="001C6A73" w:rsidP="003019DB">
            <w:pPr>
              <w:pStyle w:val="NoSpacing"/>
              <w:widowControl w:val="0"/>
              <w:jc w:val="both"/>
              <w:rPr>
                <w:rFonts w:ascii="Cambria" w:hAnsi="Cambria"/>
                <w:lang w:val="en-US" w:eastAsia="zh-CN"/>
              </w:rPr>
            </w:pPr>
          </w:p>
          <w:p w14:paraId="389C8B2B"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Effective</w:t>
            </w:r>
          </w:p>
        </w:tc>
      </w:tr>
      <w:tr w:rsidR="001C6A73" w:rsidRPr="001C6A73" w14:paraId="2E71787B" w14:textId="77777777" w:rsidTr="003019DB">
        <w:trPr>
          <w:jc w:val="center"/>
        </w:trPr>
        <w:tc>
          <w:tcPr>
            <w:tcW w:w="478" w:type="dxa"/>
            <w:tcBorders>
              <w:bottom w:val="single" w:sz="4" w:space="0" w:color="auto"/>
              <w:tl2br w:val="nil"/>
              <w:tr2bl w:val="nil"/>
            </w:tcBorders>
          </w:tcPr>
          <w:p w14:paraId="07B6EEF5" w14:textId="77777777" w:rsidR="001C6A73" w:rsidRPr="001C6A73" w:rsidRDefault="001C6A73" w:rsidP="003019DB">
            <w:pPr>
              <w:pStyle w:val="NoSpacing"/>
              <w:widowControl w:val="0"/>
              <w:jc w:val="both"/>
              <w:rPr>
                <w:rFonts w:ascii="Cambria" w:hAnsi="Cambria"/>
                <w:lang w:val="en-US" w:eastAsia="zh-CN"/>
              </w:rPr>
            </w:pPr>
            <w:r w:rsidRPr="001C6A73">
              <w:rPr>
                <w:rFonts w:ascii="Cambria" w:hAnsi="Cambria"/>
                <w:lang w:val="en-US" w:eastAsia="zh-CN"/>
              </w:rPr>
              <w:lastRenderedPageBreak/>
              <w:t>3.</w:t>
            </w:r>
          </w:p>
        </w:tc>
        <w:tc>
          <w:tcPr>
            <w:tcW w:w="3226" w:type="dxa"/>
            <w:tcBorders>
              <w:bottom w:val="single" w:sz="4" w:space="0" w:color="auto"/>
              <w:tl2br w:val="nil"/>
              <w:tr2bl w:val="nil"/>
            </w:tcBorders>
          </w:tcPr>
          <w:p w14:paraId="0FF9EC06" w14:textId="77777777" w:rsidR="001C6A73" w:rsidRPr="001C6A73" w:rsidRDefault="001C6A73" w:rsidP="003019DB">
            <w:pPr>
              <w:pStyle w:val="NoSpacing"/>
              <w:widowControl w:val="0"/>
              <w:jc w:val="both"/>
              <w:rPr>
                <w:rFonts w:ascii="Cambria" w:hAnsi="Cambria"/>
                <w:lang w:val="en-US" w:eastAsia="zh-CN"/>
              </w:rPr>
            </w:pPr>
            <w:r w:rsidRPr="001C6A73">
              <w:rPr>
                <w:rFonts w:ascii="Cambria" w:hAnsi="Cambria"/>
                <w:lang w:val="en-US" w:eastAsia="zh-CN"/>
              </w:rPr>
              <w:t>Effective</w:t>
            </w:r>
          </w:p>
          <w:p w14:paraId="01E04C72"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Student’s response</w:t>
            </w:r>
          </w:p>
          <w:p w14:paraId="14E14F9D"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Mastery Learning</w:t>
            </w:r>
          </w:p>
        </w:tc>
        <w:tc>
          <w:tcPr>
            <w:tcW w:w="3469" w:type="dxa"/>
            <w:tcBorders>
              <w:bottom w:val="single" w:sz="4" w:space="0" w:color="auto"/>
              <w:tl2br w:val="nil"/>
              <w:tr2bl w:val="nil"/>
            </w:tcBorders>
          </w:tcPr>
          <w:p w14:paraId="22B7F53C" w14:textId="77777777" w:rsidR="001C6A73" w:rsidRPr="001C6A73" w:rsidRDefault="001C6A73" w:rsidP="003019DB">
            <w:pPr>
              <w:pStyle w:val="NoSpacing"/>
              <w:widowControl w:val="0"/>
              <w:ind w:left="140"/>
              <w:jc w:val="both"/>
              <w:rPr>
                <w:rFonts w:ascii="Cambria" w:hAnsi="Cambria"/>
                <w:lang w:val="en-US" w:eastAsia="zh-CN"/>
              </w:rPr>
            </w:pPr>
          </w:p>
          <w:p w14:paraId="0647B5F3"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Positive</w:t>
            </w:r>
          </w:p>
          <w:p w14:paraId="081BD2C5" w14:textId="77777777" w:rsidR="001C6A73" w:rsidRPr="001C6A73" w:rsidRDefault="001C6A73" w:rsidP="003019DB">
            <w:pPr>
              <w:pStyle w:val="NoSpacing"/>
              <w:widowControl w:val="0"/>
              <w:numPr>
                <w:ilvl w:val="0"/>
                <w:numId w:val="2"/>
              </w:numPr>
              <w:ind w:left="140" w:hanging="140"/>
              <w:jc w:val="both"/>
              <w:rPr>
                <w:rFonts w:ascii="Cambria" w:hAnsi="Cambria"/>
                <w:lang w:val="en-US" w:eastAsia="zh-CN"/>
              </w:rPr>
            </w:pPr>
            <w:r w:rsidRPr="001C6A73">
              <w:rPr>
                <w:rFonts w:ascii="Cambria" w:hAnsi="Cambria"/>
                <w:lang w:val="en-US" w:eastAsia="zh-CN"/>
              </w:rPr>
              <w:t xml:space="preserve">Complete  </w:t>
            </w:r>
          </w:p>
        </w:tc>
      </w:tr>
    </w:tbl>
    <w:p w14:paraId="2173ECB5" w14:textId="77777777" w:rsidR="008464DB" w:rsidRDefault="008464DB" w:rsidP="001C6A73">
      <w:pPr>
        <w:pStyle w:val="Body"/>
        <w:ind w:firstLine="567"/>
        <w:rPr>
          <w:rFonts w:ascii="Cambria" w:eastAsia="SimSun" w:hAnsi="Cambria"/>
          <w:sz w:val="22"/>
          <w:szCs w:val="22"/>
          <w:lang w:val="id-ID"/>
        </w:rPr>
      </w:pPr>
    </w:p>
    <w:p w14:paraId="5227C0E7" w14:textId="77777777" w:rsidR="001C6A73" w:rsidRPr="008464DB" w:rsidRDefault="001C6A73" w:rsidP="001C6A73">
      <w:pPr>
        <w:pStyle w:val="Body"/>
        <w:ind w:firstLine="567"/>
        <w:rPr>
          <w:rFonts w:ascii="Cambria" w:hAnsi="Cambria"/>
          <w:sz w:val="20"/>
          <w:szCs w:val="22"/>
        </w:rPr>
      </w:pPr>
      <w:proofErr w:type="gramStart"/>
      <w:r w:rsidRPr="001C6A73">
        <w:rPr>
          <w:rFonts w:ascii="Cambria" w:eastAsia="SimSun" w:hAnsi="Cambria"/>
          <w:sz w:val="22"/>
          <w:szCs w:val="22"/>
        </w:rPr>
        <w:t xml:space="preserve">Thus, based on the data that the criteria for good learning tools above, obtained a good STAD type of cooperative learning tools on the topic of rows and rows in class XII SMK NU 1 </w:t>
      </w:r>
      <w:proofErr w:type="spellStart"/>
      <w:r w:rsidRPr="001C6A73">
        <w:rPr>
          <w:rFonts w:ascii="Cambria" w:eastAsia="SimSun" w:hAnsi="Cambria"/>
          <w:sz w:val="22"/>
          <w:szCs w:val="22"/>
        </w:rPr>
        <w:t>Karanggeneng</w:t>
      </w:r>
      <w:proofErr w:type="spellEnd"/>
      <w:r w:rsidRPr="001C6A73">
        <w:rPr>
          <w:rFonts w:ascii="Cambria" w:eastAsia="SimSun" w:hAnsi="Cambria"/>
          <w:sz w:val="22"/>
          <w:szCs w:val="22"/>
        </w:rPr>
        <w:t xml:space="preserve"> </w:t>
      </w:r>
      <w:proofErr w:type="spellStart"/>
      <w:r w:rsidRPr="001C6A73">
        <w:rPr>
          <w:rFonts w:ascii="Cambria" w:eastAsia="SimSun" w:hAnsi="Cambria"/>
          <w:sz w:val="22"/>
          <w:szCs w:val="22"/>
        </w:rPr>
        <w:t>Lamongan</w:t>
      </w:r>
      <w:proofErr w:type="spellEnd"/>
      <w:r w:rsidRPr="001C6A73">
        <w:rPr>
          <w:rFonts w:ascii="Cambria" w:eastAsia="SimSun" w:hAnsi="Cambria"/>
          <w:sz w:val="22"/>
          <w:szCs w:val="22"/>
        </w:rPr>
        <w:t>.</w:t>
      </w:r>
      <w:proofErr w:type="gramEnd"/>
    </w:p>
    <w:p w14:paraId="5A203CED" w14:textId="77777777" w:rsidR="001C6A73" w:rsidRPr="008464DB" w:rsidRDefault="001C6A73" w:rsidP="001C6A73">
      <w:pPr>
        <w:pStyle w:val="Heading2"/>
        <w:rPr>
          <w:rFonts w:ascii="Cambria" w:hAnsi="Cambria"/>
          <w:color w:val="auto"/>
          <w:sz w:val="24"/>
        </w:rPr>
      </w:pPr>
      <w:r w:rsidRPr="008464DB">
        <w:rPr>
          <w:rFonts w:ascii="Cambria" w:hAnsi="Cambria"/>
          <w:color w:val="auto"/>
          <w:sz w:val="24"/>
        </w:rPr>
        <w:t>Description of Implementation Results</w:t>
      </w:r>
    </w:p>
    <w:p w14:paraId="21CE363A" w14:textId="77777777" w:rsidR="001C6A73" w:rsidRPr="00FB08D7" w:rsidRDefault="001C6A73" w:rsidP="00FB08D7">
      <w:pPr>
        <w:spacing w:line="276" w:lineRule="auto"/>
        <w:ind w:firstLine="540"/>
        <w:jc w:val="both"/>
        <w:rPr>
          <w:rFonts w:ascii="Cambria" w:hAnsi="Cambria"/>
          <w:szCs w:val="24"/>
        </w:rPr>
      </w:pPr>
      <w:r w:rsidRPr="001C6A73">
        <w:rPr>
          <w:rFonts w:ascii="Cambria" w:hAnsi="Cambria"/>
        </w:rPr>
        <w:t xml:space="preserve">The learning tools used are the final tools developed in the previous stage. The data collected at this stage were the teacher's ability to manage learning, student activity data, student response data, and student learning outcomes data from the </w:t>
      </w:r>
      <w:r w:rsidRPr="00FB08D7">
        <w:rPr>
          <w:rFonts w:ascii="Cambria" w:hAnsi="Cambria"/>
          <w:szCs w:val="24"/>
        </w:rPr>
        <w:t>experimental class. The data were analyzed descriptively to determine the effectiveness of STAD cooperative learning.</w:t>
      </w:r>
    </w:p>
    <w:p w14:paraId="7F0318A5" w14:textId="0E8BE232" w:rsidR="001C6A73" w:rsidRPr="00FB08D7" w:rsidRDefault="001C6A73" w:rsidP="00FB08D7">
      <w:pPr>
        <w:pStyle w:val="ListParagraph"/>
        <w:numPr>
          <w:ilvl w:val="0"/>
          <w:numId w:val="11"/>
        </w:numPr>
        <w:spacing w:after="0"/>
        <w:ind w:left="426"/>
        <w:contextualSpacing w:val="0"/>
        <w:jc w:val="both"/>
        <w:rPr>
          <w:rFonts w:ascii="Cambria" w:hAnsi="Cambria"/>
          <w:sz w:val="24"/>
          <w:szCs w:val="24"/>
        </w:rPr>
      </w:pPr>
      <w:r w:rsidRPr="00FB08D7">
        <w:rPr>
          <w:rFonts w:ascii="Cambria" w:hAnsi="Cambria"/>
          <w:sz w:val="24"/>
          <w:szCs w:val="24"/>
        </w:rPr>
        <w:t>Teacher Ability in Managing Learning</w:t>
      </w:r>
    </w:p>
    <w:p w14:paraId="34D58062" w14:textId="77777777" w:rsidR="001C6A73" w:rsidRPr="00FB08D7" w:rsidRDefault="001C6A73" w:rsidP="00FB08D7">
      <w:pPr>
        <w:spacing w:line="276" w:lineRule="auto"/>
        <w:ind w:leftChars="100" w:left="240"/>
        <w:jc w:val="both"/>
        <w:rPr>
          <w:rFonts w:ascii="Cambria" w:hAnsi="Cambria"/>
          <w:szCs w:val="24"/>
        </w:rPr>
      </w:pPr>
      <w:r w:rsidRPr="00FB08D7">
        <w:rPr>
          <w:rFonts w:ascii="Cambria" w:hAnsi="Cambria"/>
          <w:szCs w:val="24"/>
        </w:rPr>
        <w:t>The score of each aspect of the teacher's ability that is assessed at each meeting is at least 3 or in the category of at least good enough. Thus, it can be concluded that the teacher's ability to manage learning in terms of quality of learning (quality of instruction), the suitability of learning levels (Appropriate Levels of Instruction), incentives, and time have met the criteria for learning effectiveness.</w:t>
      </w:r>
    </w:p>
    <w:p w14:paraId="7DAAEE9D" w14:textId="6799619D" w:rsidR="001C6A73" w:rsidRPr="00FB08D7" w:rsidRDefault="001C6A73" w:rsidP="00FB08D7">
      <w:pPr>
        <w:pStyle w:val="ListParagraph"/>
        <w:numPr>
          <w:ilvl w:val="0"/>
          <w:numId w:val="11"/>
        </w:numPr>
        <w:spacing w:after="0"/>
        <w:ind w:left="426"/>
        <w:contextualSpacing w:val="0"/>
        <w:jc w:val="both"/>
        <w:rPr>
          <w:rFonts w:ascii="Cambria" w:hAnsi="Cambria"/>
          <w:sz w:val="24"/>
          <w:szCs w:val="24"/>
        </w:rPr>
      </w:pPr>
      <w:r w:rsidRPr="00FB08D7">
        <w:rPr>
          <w:rFonts w:ascii="Cambria" w:hAnsi="Cambria"/>
          <w:sz w:val="24"/>
          <w:szCs w:val="24"/>
        </w:rPr>
        <w:t>Student activities</w:t>
      </w:r>
    </w:p>
    <w:p w14:paraId="2190F406" w14:textId="77777777" w:rsidR="001C6A73" w:rsidRPr="00FB08D7" w:rsidRDefault="001C6A73" w:rsidP="00FB08D7">
      <w:pPr>
        <w:spacing w:line="276" w:lineRule="auto"/>
        <w:ind w:leftChars="100" w:left="240"/>
        <w:jc w:val="both"/>
        <w:rPr>
          <w:rFonts w:ascii="Cambria" w:hAnsi="Cambria"/>
          <w:szCs w:val="24"/>
        </w:rPr>
      </w:pPr>
      <w:r w:rsidRPr="00FB08D7">
        <w:rPr>
          <w:rFonts w:ascii="Cambria" w:hAnsi="Cambria"/>
          <w:szCs w:val="24"/>
        </w:rPr>
        <w:t>In terms of student activities during the learning process for each meeting, it can be explained that student activities are in accordance with student activities that are expected to appear in cooperative learning type STAD.</w:t>
      </w:r>
    </w:p>
    <w:p w14:paraId="50EE4EBD" w14:textId="1B5C0B8E" w:rsidR="001C6A73" w:rsidRPr="00FB08D7" w:rsidRDefault="001C6A73" w:rsidP="00FB08D7">
      <w:pPr>
        <w:pStyle w:val="ListParagraph"/>
        <w:numPr>
          <w:ilvl w:val="0"/>
          <w:numId w:val="11"/>
        </w:numPr>
        <w:spacing w:after="0"/>
        <w:ind w:left="426"/>
        <w:contextualSpacing w:val="0"/>
        <w:jc w:val="both"/>
        <w:rPr>
          <w:rFonts w:ascii="Cambria" w:hAnsi="Cambria"/>
          <w:sz w:val="24"/>
          <w:szCs w:val="24"/>
        </w:rPr>
      </w:pPr>
      <w:r w:rsidRPr="00FB08D7">
        <w:rPr>
          <w:rFonts w:ascii="Cambria" w:hAnsi="Cambria"/>
          <w:sz w:val="24"/>
          <w:szCs w:val="24"/>
        </w:rPr>
        <w:t>Student Response</w:t>
      </w:r>
    </w:p>
    <w:p w14:paraId="614F8A37" w14:textId="77777777" w:rsidR="001C6A73" w:rsidRPr="00FB08D7" w:rsidRDefault="001C6A73" w:rsidP="00FB08D7">
      <w:pPr>
        <w:spacing w:line="276" w:lineRule="auto"/>
        <w:ind w:leftChars="100" w:left="240"/>
        <w:jc w:val="both"/>
        <w:rPr>
          <w:rFonts w:ascii="Cambria" w:hAnsi="Cambria"/>
          <w:szCs w:val="24"/>
        </w:rPr>
      </w:pPr>
      <w:r w:rsidRPr="00FB08D7">
        <w:rPr>
          <w:rFonts w:ascii="Cambria" w:hAnsi="Cambria"/>
          <w:szCs w:val="24"/>
        </w:rPr>
        <w:t>From the results of the student response data, it is known that the positive responses of students to all aspects are above 80%. In accordance with the established criteria, the student's response is said to be positive.</w:t>
      </w:r>
    </w:p>
    <w:p w14:paraId="43764CDA" w14:textId="0FB8BC97" w:rsidR="001C6A73" w:rsidRPr="00FB08D7" w:rsidRDefault="001C6A73" w:rsidP="00FB08D7">
      <w:pPr>
        <w:pStyle w:val="ListParagraph"/>
        <w:numPr>
          <w:ilvl w:val="0"/>
          <w:numId w:val="11"/>
        </w:numPr>
        <w:spacing w:after="0"/>
        <w:ind w:left="426"/>
        <w:contextualSpacing w:val="0"/>
        <w:jc w:val="both"/>
        <w:rPr>
          <w:rFonts w:ascii="Cambria" w:hAnsi="Cambria"/>
          <w:sz w:val="24"/>
          <w:szCs w:val="24"/>
        </w:rPr>
      </w:pPr>
      <w:r w:rsidRPr="00FB08D7">
        <w:rPr>
          <w:rFonts w:ascii="Cambria" w:hAnsi="Cambria"/>
          <w:sz w:val="24"/>
          <w:szCs w:val="24"/>
        </w:rPr>
        <w:t>Completeness of Learning Outcomes</w:t>
      </w:r>
    </w:p>
    <w:p w14:paraId="2C6F1E1D" w14:textId="77777777" w:rsidR="001C6A73" w:rsidRPr="001C6A73" w:rsidRDefault="001C6A73" w:rsidP="00FB08D7">
      <w:pPr>
        <w:spacing w:line="276" w:lineRule="auto"/>
        <w:ind w:leftChars="100" w:left="240"/>
        <w:jc w:val="both"/>
        <w:rPr>
          <w:rFonts w:ascii="Cambria" w:hAnsi="Cambria"/>
        </w:rPr>
      </w:pPr>
      <w:r w:rsidRPr="00FB08D7">
        <w:rPr>
          <w:rFonts w:ascii="Cambria" w:hAnsi="Cambria"/>
          <w:szCs w:val="24"/>
        </w:rPr>
        <w:t>Data about the completeness of student learning outcomes can be seen in table 4 below</w:t>
      </w:r>
      <w:r w:rsidRPr="001C6A73">
        <w:rPr>
          <w:rFonts w:ascii="Cambria" w:hAnsi="Cambria"/>
        </w:rPr>
        <w:t>.</w:t>
      </w:r>
    </w:p>
    <w:p w14:paraId="3DE30CFC" w14:textId="77777777" w:rsidR="001C6A73" w:rsidRPr="001C6A73" w:rsidRDefault="001C6A73" w:rsidP="001C6A73">
      <w:pPr>
        <w:pStyle w:val="HTMLPreformatted"/>
        <w:jc w:val="center"/>
        <w:rPr>
          <w:rFonts w:ascii="Cambria" w:hAnsi="Cambria" w:hint="default"/>
          <w:sz w:val="22"/>
          <w:szCs w:val="22"/>
        </w:rPr>
      </w:pPr>
      <w:r w:rsidRPr="001C6A73">
        <w:rPr>
          <w:rFonts w:ascii="Cambria" w:hAnsi="Cambria" w:hint="default"/>
          <w:sz w:val="22"/>
          <w:szCs w:val="22"/>
        </w:rPr>
        <w:t>Table 4 Students Learning Outcomes (Experimental Class)</w:t>
      </w:r>
    </w:p>
    <w:tbl>
      <w:tblPr>
        <w:tblW w:w="0" w:type="auto"/>
        <w:jc w:val="center"/>
        <w:tblBorders>
          <w:top w:val="single" w:sz="4" w:space="0" w:color="auto"/>
          <w:bottom w:val="single" w:sz="4" w:space="0" w:color="auto"/>
        </w:tblBorders>
        <w:tblLook w:val="0000" w:firstRow="0" w:lastRow="0" w:firstColumn="0" w:lastColumn="0" w:noHBand="0" w:noVBand="0"/>
      </w:tblPr>
      <w:tblGrid>
        <w:gridCol w:w="567"/>
        <w:gridCol w:w="4416"/>
        <w:gridCol w:w="1030"/>
      </w:tblGrid>
      <w:tr w:rsidR="001C6A73" w:rsidRPr="001C6A73" w14:paraId="5209F4FC" w14:textId="77777777" w:rsidTr="003019DB">
        <w:trPr>
          <w:jc w:val="center"/>
        </w:trPr>
        <w:tc>
          <w:tcPr>
            <w:tcW w:w="567" w:type="dxa"/>
            <w:tcBorders>
              <w:top w:val="single" w:sz="4" w:space="0" w:color="auto"/>
              <w:bottom w:val="single" w:sz="4" w:space="0" w:color="auto"/>
              <w:tl2br w:val="nil"/>
              <w:tr2bl w:val="nil"/>
            </w:tcBorders>
            <w:vAlign w:val="center"/>
          </w:tcPr>
          <w:p w14:paraId="4A760034" w14:textId="77777777" w:rsidR="001C6A73" w:rsidRPr="001C6A73" w:rsidRDefault="001C6A73" w:rsidP="003019DB">
            <w:pPr>
              <w:pStyle w:val="NoSpacing"/>
              <w:widowControl w:val="0"/>
              <w:jc w:val="center"/>
              <w:rPr>
                <w:rFonts w:ascii="Cambria" w:hAnsi="Cambria"/>
                <w:lang w:val="en-US" w:eastAsia="zh-CN"/>
              </w:rPr>
            </w:pPr>
          </w:p>
        </w:tc>
        <w:tc>
          <w:tcPr>
            <w:tcW w:w="4416" w:type="dxa"/>
            <w:tcBorders>
              <w:top w:val="single" w:sz="4" w:space="0" w:color="auto"/>
              <w:bottom w:val="single" w:sz="4" w:space="0" w:color="auto"/>
              <w:tl2br w:val="nil"/>
              <w:tr2bl w:val="nil"/>
            </w:tcBorders>
            <w:vAlign w:val="center"/>
          </w:tcPr>
          <w:p w14:paraId="2BF2B0DF"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Description</w:t>
            </w:r>
          </w:p>
        </w:tc>
        <w:tc>
          <w:tcPr>
            <w:tcW w:w="994" w:type="dxa"/>
            <w:tcBorders>
              <w:top w:val="single" w:sz="4" w:space="0" w:color="auto"/>
              <w:bottom w:val="single" w:sz="4" w:space="0" w:color="auto"/>
              <w:tl2br w:val="nil"/>
              <w:tr2bl w:val="nil"/>
            </w:tcBorders>
            <w:vAlign w:val="center"/>
          </w:tcPr>
          <w:p w14:paraId="187816A8"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Amount</w:t>
            </w:r>
          </w:p>
        </w:tc>
      </w:tr>
      <w:tr w:rsidR="001C6A73" w:rsidRPr="001C6A73" w14:paraId="18A5A788" w14:textId="77777777" w:rsidTr="003019DB">
        <w:trPr>
          <w:jc w:val="center"/>
        </w:trPr>
        <w:tc>
          <w:tcPr>
            <w:tcW w:w="567" w:type="dxa"/>
            <w:tcBorders>
              <w:top w:val="single" w:sz="4" w:space="0" w:color="auto"/>
              <w:tl2br w:val="nil"/>
              <w:tr2bl w:val="nil"/>
            </w:tcBorders>
          </w:tcPr>
          <w:p w14:paraId="63084C19"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1</w:t>
            </w:r>
          </w:p>
        </w:tc>
        <w:tc>
          <w:tcPr>
            <w:tcW w:w="4416" w:type="dxa"/>
            <w:tcBorders>
              <w:top w:val="single" w:sz="4" w:space="0" w:color="auto"/>
              <w:tl2br w:val="nil"/>
              <w:tr2bl w:val="nil"/>
            </w:tcBorders>
          </w:tcPr>
          <w:p w14:paraId="505C5224"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eastAsia="zh-CN"/>
              </w:rPr>
              <w:t>Students who complete their studies</w:t>
            </w:r>
          </w:p>
        </w:tc>
        <w:tc>
          <w:tcPr>
            <w:tcW w:w="994" w:type="dxa"/>
            <w:tcBorders>
              <w:top w:val="single" w:sz="4" w:space="0" w:color="auto"/>
              <w:tl2br w:val="nil"/>
              <w:tr2bl w:val="nil"/>
            </w:tcBorders>
          </w:tcPr>
          <w:p w14:paraId="00C820F9"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26</w:t>
            </w:r>
          </w:p>
        </w:tc>
      </w:tr>
      <w:tr w:rsidR="001C6A73" w:rsidRPr="001C6A73" w14:paraId="1F452DC0" w14:textId="77777777" w:rsidTr="003019DB">
        <w:trPr>
          <w:jc w:val="center"/>
        </w:trPr>
        <w:tc>
          <w:tcPr>
            <w:tcW w:w="567" w:type="dxa"/>
            <w:tcBorders>
              <w:tl2br w:val="nil"/>
              <w:tr2bl w:val="nil"/>
            </w:tcBorders>
          </w:tcPr>
          <w:p w14:paraId="2618D34B"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2</w:t>
            </w:r>
          </w:p>
        </w:tc>
        <w:tc>
          <w:tcPr>
            <w:tcW w:w="4416" w:type="dxa"/>
            <w:tcBorders>
              <w:tl2br w:val="nil"/>
              <w:tr2bl w:val="nil"/>
            </w:tcBorders>
          </w:tcPr>
          <w:p w14:paraId="216E9CC8"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eastAsia="zh-CN"/>
              </w:rPr>
              <w:t>Students who do not complete their studies</w:t>
            </w:r>
          </w:p>
        </w:tc>
        <w:tc>
          <w:tcPr>
            <w:tcW w:w="994" w:type="dxa"/>
            <w:tcBorders>
              <w:tl2br w:val="nil"/>
              <w:tr2bl w:val="nil"/>
            </w:tcBorders>
          </w:tcPr>
          <w:p w14:paraId="2B816D27"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5</w:t>
            </w:r>
          </w:p>
        </w:tc>
      </w:tr>
      <w:tr w:rsidR="001C6A73" w:rsidRPr="001C6A73" w14:paraId="7DFD43AB" w14:textId="77777777" w:rsidTr="003019DB">
        <w:trPr>
          <w:jc w:val="center"/>
        </w:trPr>
        <w:tc>
          <w:tcPr>
            <w:tcW w:w="567" w:type="dxa"/>
            <w:tcBorders>
              <w:tl2br w:val="nil"/>
              <w:tr2bl w:val="nil"/>
            </w:tcBorders>
          </w:tcPr>
          <w:p w14:paraId="3BF8DFE7"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3</w:t>
            </w:r>
          </w:p>
        </w:tc>
        <w:tc>
          <w:tcPr>
            <w:tcW w:w="4416" w:type="dxa"/>
            <w:tcBorders>
              <w:tl2br w:val="nil"/>
              <w:tr2bl w:val="nil"/>
            </w:tcBorders>
          </w:tcPr>
          <w:p w14:paraId="55B26524"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eastAsia="zh-CN"/>
              </w:rPr>
              <w:t>Percentage of students who completed learning</w:t>
            </w:r>
          </w:p>
        </w:tc>
        <w:tc>
          <w:tcPr>
            <w:tcW w:w="994" w:type="dxa"/>
            <w:tcBorders>
              <w:tl2br w:val="nil"/>
              <w:tr2bl w:val="nil"/>
            </w:tcBorders>
          </w:tcPr>
          <w:p w14:paraId="37DEEB7F"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83,87 %</w:t>
            </w:r>
          </w:p>
        </w:tc>
      </w:tr>
      <w:tr w:rsidR="001C6A73" w:rsidRPr="001C6A73" w14:paraId="5C1C19F4" w14:textId="77777777" w:rsidTr="003019DB">
        <w:trPr>
          <w:jc w:val="center"/>
        </w:trPr>
        <w:tc>
          <w:tcPr>
            <w:tcW w:w="567" w:type="dxa"/>
            <w:tcBorders>
              <w:bottom w:val="single" w:sz="4" w:space="0" w:color="auto"/>
              <w:tl2br w:val="nil"/>
              <w:tr2bl w:val="nil"/>
            </w:tcBorders>
          </w:tcPr>
          <w:p w14:paraId="781A03D5"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4</w:t>
            </w:r>
          </w:p>
        </w:tc>
        <w:tc>
          <w:tcPr>
            <w:tcW w:w="4416" w:type="dxa"/>
            <w:tcBorders>
              <w:bottom w:val="single" w:sz="4" w:space="0" w:color="auto"/>
              <w:tl2br w:val="nil"/>
              <w:tr2bl w:val="nil"/>
            </w:tcBorders>
          </w:tcPr>
          <w:p w14:paraId="1912073B"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Classical Completeness</w:t>
            </w:r>
          </w:p>
        </w:tc>
        <w:tc>
          <w:tcPr>
            <w:tcW w:w="994" w:type="dxa"/>
            <w:tcBorders>
              <w:bottom w:val="single" w:sz="4" w:space="0" w:color="auto"/>
              <w:tl2br w:val="nil"/>
              <w:tr2bl w:val="nil"/>
            </w:tcBorders>
          </w:tcPr>
          <w:p w14:paraId="63AC17DB" w14:textId="77777777" w:rsidR="001C6A73" w:rsidRPr="001C6A73" w:rsidRDefault="001C6A73" w:rsidP="003019DB">
            <w:pPr>
              <w:pStyle w:val="NoSpacing"/>
              <w:widowControl w:val="0"/>
              <w:jc w:val="center"/>
              <w:rPr>
                <w:rFonts w:ascii="Cambria" w:hAnsi="Cambria"/>
                <w:lang w:val="en-US" w:eastAsia="zh-CN"/>
              </w:rPr>
            </w:pPr>
            <w:r w:rsidRPr="001C6A73">
              <w:rPr>
                <w:rFonts w:ascii="Cambria" w:hAnsi="Cambria"/>
                <w:lang w:val="en-US" w:eastAsia="zh-CN"/>
              </w:rPr>
              <w:t>Complete</w:t>
            </w:r>
          </w:p>
        </w:tc>
      </w:tr>
    </w:tbl>
    <w:p w14:paraId="3D1C86F9" w14:textId="77777777" w:rsidR="001C6A73" w:rsidRPr="001C6A73" w:rsidRDefault="001C6A73" w:rsidP="001C6A73">
      <w:pPr>
        <w:ind w:leftChars="100" w:left="240"/>
        <w:jc w:val="center"/>
        <w:rPr>
          <w:rFonts w:ascii="Cambria" w:hAnsi="Cambria"/>
        </w:rPr>
      </w:pPr>
    </w:p>
    <w:p w14:paraId="0A72D66D" w14:textId="77777777" w:rsidR="001C6A73" w:rsidRPr="008464DB" w:rsidRDefault="001C6A73" w:rsidP="001C6A73">
      <w:pPr>
        <w:ind w:firstLine="540"/>
        <w:jc w:val="both"/>
        <w:rPr>
          <w:rFonts w:ascii="Cambria" w:hAnsi="Cambria"/>
          <w:color w:val="auto"/>
          <w:sz w:val="22"/>
        </w:rPr>
      </w:pPr>
      <w:r w:rsidRPr="001C6A73">
        <w:rPr>
          <w:rFonts w:ascii="Cambria" w:hAnsi="Cambria"/>
        </w:rPr>
        <w:lastRenderedPageBreak/>
        <w:t>Based on the description above, it can be seen that the STAD type of cooperative learning is effective for teaching sequence and series material in class XII.</w:t>
      </w:r>
    </w:p>
    <w:p w14:paraId="7298D083" w14:textId="77777777" w:rsidR="001C6A73" w:rsidRPr="008464DB" w:rsidRDefault="001C6A73" w:rsidP="001C6A73">
      <w:pPr>
        <w:pStyle w:val="Heading2"/>
        <w:rPr>
          <w:rFonts w:ascii="Cambria" w:hAnsi="Cambria"/>
          <w:color w:val="auto"/>
          <w:sz w:val="24"/>
        </w:rPr>
      </w:pPr>
      <w:r w:rsidRPr="008464DB">
        <w:rPr>
          <w:rFonts w:ascii="Cambria" w:hAnsi="Cambria"/>
          <w:color w:val="auto"/>
          <w:sz w:val="24"/>
        </w:rPr>
        <w:t>Inferential Statistical Analysis: Sample Homogeneity Test</w:t>
      </w:r>
    </w:p>
    <w:p w14:paraId="6B842547" w14:textId="77777777"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To test the homogeneity of the sample, the variance similarity test was used, namely the F-test to test the following statistical hypothesis.</w:t>
      </w:r>
    </w:p>
    <w:p w14:paraId="47970004" w14:textId="77777777" w:rsidR="001C6A73" w:rsidRPr="001C6A73" w:rsidRDefault="001C6A73" w:rsidP="001C6A73">
      <w:pPr>
        <w:spacing w:line="240" w:lineRule="auto"/>
        <w:ind w:firstLine="540"/>
        <w:jc w:val="both"/>
        <w:rPr>
          <w:rFonts w:ascii="Cambria" w:eastAsia="SimSun" w:hAnsi="Cambria"/>
        </w:rPr>
      </w:pPr>
      <w:proofErr w:type="gramStart"/>
      <w:r w:rsidRPr="001C6A73">
        <w:rPr>
          <w:rFonts w:ascii="Cambria" w:eastAsia="SimSun" w:hAnsi="Cambria"/>
        </w:rPr>
        <w:t>H</w:t>
      </w:r>
      <w:r w:rsidRPr="001C6A73">
        <w:rPr>
          <w:rFonts w:ascii="Cambria" w:eastAsia="SimSun" w:hAnsi="Cambria"/>
          <w:vertAlign w:val="subscript"/>
        </w:rPr>
        <w:t>0</w:t>
      </w:r>
      <w:r w:rsidRPr="001C6A73">
        <w:rPr>
          <w:rFonts w:ascii="Cambria" w:eastAsia="SimSun" w:hAnsi="Cambria"/>
        </w:rPr>
        <w:t xml:space="preserve">  :</w:t>
      </w:r>
      <w:proofErr w:type="gramEnd"/>
      <w:r w:rsidRPr="001C6A73">
        <w:rPr>
          <w:rFonts w:ascii="Cambria" w:eastAsia="SimSun" w:hAnsi="Cambria"/>
        </w:rPr>
        <w:t xml:space="preserve"> σ</w:t>
      </w:r>
      <w:r w:rsidRPr="001C6A73">
        <w:rPr>
          <w:rFonts w:ascii="Cambria" w:eastAsia="SimSun" w:hAnsi="Cambria"/>
          <w:vertAlign w:val="subscript"/>
        </w:rPr>
        <w:t>1</w:t>
      </w:r>
      <w:r w:rsidRPr="001C6A73">
        <w:rPr>
          <w:rFonts w:ascii="Cambria" w:eastAsia="SimSun" w:hAnsi="Cambria"/>
          <w:vertAlign w:val="superscript"/>
        </w:rPr>
        <w:t>2</w:t>
      </w:r>
      <w:r w:rsidRPr="001C6A73">
        <w:rPr>
          <w:rFonts w:ascii="Cambria" w:eastAsia="SimSun" w:hAnsi="Cambria"/>
        </w:rPr>
        <w:t xml:space="preserve"> = σ</w:t>
      </w:r>
      <w:r w:rsidRPr="001C6A73">
        <w:rPr>
          <w:rFonts w:ascii="Cambria" w:eastAsia="SimSun" w:hAnsi="Cambria"/>
          <w:vertAlign w:val="subscript"/>
        </w:rPr>
        <w:t>2</w:t>
      </w:r>
      <w:r w:rsidRPr="001C6A73">
        <w:rPr>
          <w:rFonts w:ascii="Cambria" w:eastAsia="SimSun" w:hAnsi="Cambria"/>
          <w:vertAlign w:val="superscript"/>
        </w:rPr>
        <w:t xml:space="preserve">2 </w:t>
      </w:r>
      <w:r w:rsidRPr="001C6A73">
        <w:rPr>
          <w:rFonts w:ascii="Cambria" w:eastAsia="SimSun" w:hAnsi="Cambria"/>
        </w:rPr>
        <w:t>(Same population variance)</w:t>
      </w:r>
    </w:p>
    <w:p w14:paraId="06E87099" w14:textId="77777777" w:rsidR="001C6A73" w:rsidRPr="001C6A73" w:rsidRDefault="001C6A73" w:rsidP="001C6A73">
      <w:pPr>
        <w:spacing w:line="240" w:lineRule="auto"/>
        <w:ind w:firstLine="540"/>
        <w:jc w:val="both"/>
        <w:rPr>
          <w:rFonts w:ascii="Cambria" w:eastAsia="SimSun" w:hAnsi="Cambria"/>
        </w:rPr>
      </w:pPr>
      <w:proofErr w:type="gramStart"/>
      <w:r w:rsidRPr="001C6A73">
        <w:rPr>
          <w:rFonts w:ascii="Cambria" w:eastAsia="SimSun" w:hAnsi="Cambria"/>
        </w:rPr>
        <w:t>H</w:t>
      </w:r>
      <w:r w:rsidRPr="001C6A73">
        <w:rPr>
          <w:rFonts w:ascii="Cambria" w:eastAsia="SimSun" w:hAnsi="Cambria"/>
          <w:vertAlign w:val="subscript"/>
        </w:rPr>
        <w:t>1</w:t>
      </w:r>
      <w:r w:rsidRPr="001C6A73">
        <w:rPr>
          <w:rFonts w:ascii="Cambria" w:eastAsia="SimSun" w:hAnsi="Cambria"/>
        </w:rPr>
        <w:t xml:space="preserve"> :</w:t>
      </w:r>
      <w:proofErr w:type="gramEnd"/>
      <w:r w:rsidRPr="001C6A73">
        <w:rPr>
          <w:rFonts w:ascii="Cambria" w:eastAsia="SimSun" w:hAnsi="Cambria"/>
        </w:rPr>
        <w:t xml:space="preserve"> σ</w:t>
      </w:r>
      <w:r w:rsidRPr="001C6A73">
        <w:rPr>
          <w:rFonts w:ascii="Cambria" w:eastAsia="SimSun" w:hAnsi="Cambria"/>
          <w:vertAlign w:val="subscript"/>
        </w:rPr>
        <w:t>1</w:t>
      </w:r>
      <w:r w:rsidRPr="001C6A73">
        <w:rPr>
          <w:rFonts w:ascii="Cambria" w:eastAsia="SimSun" w:hAnsi="Cambria"/>
          <w:vertAlign w:val="superscript"/>
        </w:rPr>
        <w:t>2</w:t>
      </w:r>
      <w:r w:rsidRPr="001C6A73">
        <w:rPr>
          <w:rFonts w:ascii="Cambria" w:eastAsia="SimSun" w:hAnsi="Cambria"/>
        </w:rPr>
        <w:t xml:space="preserve"> ≠ σ</w:t>
      </w:r>
      <w:r w:rsidRPr="001C6A73">
        <w:rPr>
          <w:rFonts w:ascii="Cambria" w:eastAsia="SimSun" w:hAnsi="Cambria"/>
          <w:vertAlign w:val="subscript"/>
        </w:rPr>
        <w:t>2</w:t>
      </w:r>
      <w:r w:rsidRPr="001C6A73">
        <w:rPr>
          <w:rFonts w:ascii="Cambria" w:eastAsia="SimSun" w:hAnsi="Cambria"/>
          <w:vertAlign w:val="superscript"/>
        </w:rPr>
        <w:t xml:space="preserve">2  </w:t>
      </w:r>
      <w:r w:rsidRPr="001C6A73">
        <w:rPr>
          <w:rFonts w:ascii="Cambria" w:eastAsia="SimSun" w:hAnsi="Cambria"/>
        </w:rPr>
        <w:t>(The population variance is not the same)</w:t>
      </w:r>
    </w:p>
    <w:p w14:paraId="1E345A93" w14:textId="77777777" w:rsidR="001C6A73" w:rsidRPr="001C6A73" w:rsidRDefault="001C6A73" w:rsidP="001C6A73">
      <w:pPr>
        <w:spacing w:line="240" w:lineRule="auto"/>
        <w:ind w:firstLine="540"/>
        <w:jc w:val="both"/>
        <w:rPr>
          <w:rFonts w:ascii="Cambria" w:eastAsia="SimSun" w:hAnsi="Cambria"/>
        </w:rPr>
      </w:pPr>
      <w:r w:rsidRPr="001C6A73">
        <w:rPr>
          <w:rFonts w:ascii="Cambria" w:eastAsia="SimSun" w:hAnsi="Cambria"/>
        </w:rPr>
        <w:t xml:space="preserve">From the data analysis on the difference between the pretest and posttest in the experimental class and the control class, the following data were obtained. </w:t>
      </w:r>
    </w:p>
    <w:p w14:paraId="59838DB2" w14:textId="77777777" w:rsidR="001C6A73" w:rsidRPr="001C6A73" w:rsidRDefault="001C6A73" w:rsidP="001C6A73">
      <w:pPr>
        <w:spacing w:line="240" w:lineRule="auto"/>
        <w:jc w:val="center"/>
        <w:rPr>
          <w:rFonts w:ascii="Cambria" w:eastAsia="SimSun" w:hAnsi="Cambria"/>
        </w:rPr>
      </w:pPr>
      <w:proofErr w:type="spellStart"/>
      <w:proofErr w:type="gramStart"/>
      <w:r w:rsidRPr="001C6A73">
        <w:rPr>
          <w:rFonts w:ascii="Cambria" w:eastAsia="SimSun" w:hAnsi="Cambria"/>
        </w:rPr>
        <w:t>Tabel</w:t>
      </w:r>
      <w:proofErr w:type="spellEnd"/>
      <w:r w:rsidRPr="001C6A73">
        <w:rPr>
          <w:rFonts w:ascii="Cambria" w:eastAsia="SimSun" w:hAnsi="Cambria"/>
        </w:rPr>
        <w:t xml:space="preserve"> 5.</w:t>
      </w:r>
      <w:proofErr w:type="gramEnd"/>
      <w:r w:rsidRPr="001C6A73">
        <w:rPr>
          <w:rFonts w:ascii="Cambria" w:eastAsia="SimSun" w:hAnsi="Cambria"/>
        </w:rPr>
        <w:t xml:space="preserve"> Data on Difference of Pretest and Post Test Control Class and Experiment Class</w:t>
      </w:r>
    </w:p>
    <w:tbl>
      <w:tblPr>
        <w:tblW w:w="6610" w:type="dxa"/>
        <w:jc w:val="center"/>
        <w:tblLook w:val="0000" w:firstRow="0" w:lastRow="0" w:firstColumn="0" w:lastColumn="0" w:noHBand="0" w:noVBand="0"/>
      </w:tblPr>
      <w:tblGrid>
        <w:gridCol w:w="448"/>
        <w:gridCol w:w="2048"/>
        <w:gridCol w:w="2454"/>
        <w:gridCol w:w="1660"/>
      </w:tblGrid>
      <w:tr w:rsidR="001C6A73" w:rsidRPr="001C6A73" w14:paraId="40E17654" w14:textId="77777777" w:rsidTr="005568E7">
        <w:trPr>
          <w:trHeight w:val="341"/>
          <w:jc w:val="center"/>
        </w:trPr>
        <w:tc>
          <w:tcPr>
            <w:tcW w:w="448" w:type="dxa"/>
            <w:tcBorders>
              <w:top w:val="single" w:sz="4" w:space="0" w:color="auto"/>
              <w:bottom w:val="single" w:sz="4" w:space="0" w:color="auto"/>
              <w:tl2br w:val="nil"/>
              <w:tr2bl w:val="nil"/>
            </w:tcBorders>
            <w:vAlign w:val="center"/>
          </w:tcPr>
          <w:p w14:paraId="26DFCCC4" w14:textId="77777777" w:rsidR="001C6A73" w:rsidRPr="001C6A73" w:rsidRDefault="001C6A73" w:rsidP="003019DB">
            <w:pPr>
              <w:widowControl w:val="0"/>
              <w:spacing w:line="240" w:lineRule="auto"/>
              <w:jc w:val="both"/>
              <w:rPr>
                <w:rFonts w:ascii="Cambria" w:hAnsi="Cambria"/>
                <w:b/>
                <w:lang w:eastAsia="zh-CN"/>
              </w:rPr>
            </w:pPr>
          </w:p>
        </w:tc>
        <w:tc>
          <w:tcPr>
            <w:tcW w:w="2048" w:type="dxa"/>
            <w:tcBorders>
              <w:top w:val="single" w:sz="4" w:space="0" w:color="auto"/>
              <w:bottom w:val="single" w:sz="4" w:space="0" w:color="auto"/>
              <w:tl2br w:val="nil"/>
              <w:tr2bl w:val="nil"/>
            </w:tcBorders>
            <w:vAlign w:val="center"/>
          </w:tcPr>
          <w:p w14:paraId="72BF52A4" w14:textId="77777777" w:rsidR="001C6A73" w:rsidRPr="001C6A73" w:rsidRDefault="001C6A73" w:rsidP="003019DB">
            <w:pPr>
              <w:widowControl w:val="0"/>
              <w:spacing w:line="240" w:lineRule="auto"/>
              <w:jc w:val="both"/>
              <w:rPr>
                <w:rFonts w:ascii="Cambria" w:hAnsi="Cambria"/>
                <w:b/>
                <w:lang w:eastAsia="zh-CN"/>
              </w:rPr>
            </w:pPr>
            <w:r w:rsidRPr="001C6A73">
              <w:rPr>
                <w:rFonts w:ascii="Cambria" w:hAnsi="Cambria"/>
                <w:b/>
                <w:lang w:eastAsia="zh-CN"/>
              </w:rPr>
              <w:t>Description</w:t>
            </w:r>
          </w:p>
        </w:tc>
        <w:tc>
          <w:tcPr>
            <w:tcW w:w="2454" w:type="dxa"/>
            <w:tcBorders>
              <w:top w:val="single" w:sz="4" w:space="0" w:color="auto"/>
              <w:bottom w:val="single" w:sz="4" w:space="0" w:color="auto"/>
              <w:tl2br w:val="nil"/>
              <w:tr2bl w:val="nil"/>
            </w:tcBorders>
            <w:vAlign w:val="center"/>
          </w:tcPr>
          <w:p w14:paraId="30D25CCF" w14:textId="77777777" w:rsidR="001C6A73" w:rsidRPr="001C6A73" w:rsidRDefault="001C6A73" w:rsidP="003019DB">
            <w:pPr>
              <w:widowControl w:val="0"/>
              <w:spacing w:line="240" w:lineRule="auto"/>
              <w:jc w:val="both"/>
              <w:rPr>
                <w:rFonts w:ascii="Cambria" w:hAnsi="Cambria"/>
                <w:b/>
                <w:lang w:eastAsia="zh-CN"/>
              </w:rPr>
            </w:pPr>
            <w:r w:rsidRPr="001C6A73">
              <w:rPr>
                <w:rFonts w:ascii="Cambria" w:hAnsi="Cambria"/>
                <w:b/>
                <w:lang w:eastAsia="zh-CN"/>
              </w:rPr>
              <w:t>Experimental Class</w:t>
            </w:r>
          </w:p>
        </w:tc>
        <w:tc>
          <w:tcPr>
            <w:tcW w:w="1660" w:type="dxa"/>
            <w:tcBorders>
              <w:top w:val="single" w:sz="4" w:space="0" w:color="auto"/>
              <w:bottom w:val="single" w:sz="4" w:space="0" w:color="auto"/>
              <w:tl2br w:val="nil"/>
              <w:tr2bl w:val="nil"/>
            </w:tcBorders>
            <w:vAlign w:val="center"/>
          </w:tcPr>
          <w:p w14:paraId="113F3503" w14:textId="77777777" w:rsidR="001C6A73" w:rsidRPr="001C6A73" w:rsidRDefault="001C6A73" w:rsidP="003019DB">
            <w:pPr>
              <w:widowControl w:val="0"/>
              <w:spacing w:line="240" w:lineRule="auto"/>
              <w:jc w:val="both"/>
              <w:rPr>
                <w:rFonts w:ascii="Cambria" w:hAnsi="Cambria"/>
                <w:b/>
                <w:lang w:eastAsia="zh-CN"/>
              </w:rPr>
            </w:pPr>
            <w:r w:rsidRPr="001C6A73">
              <w:rPr>
                <w:rFonts w:ascii="Cambria" w:hAnsi="Cambria"/>
                <w:b/>
                <w:lang w:eastAsia="zh-CN"/>
              </w:rPr>
              <w:t>Class Control</w:t>
            </w:r>
          </w:p>
        </w:tc>
      </w:tr>
      <w:tr w:rsidR="001C6A73" w:rsidRPr="001C6A73" w14:paraId="6256CECF" w14:textId="77777777" w:rsidTr="005568E7">
        <w:trPr>
          <w:trHeight w:val="341"/>
          <w:jc w:val="center"/>
        </w:trPr>
        <w:tc>
          <w:tcPr>
            <w:tcW w:w="448" w:type="dxa"/>
            <w:tcBorders>
              <w:top w:val="single" w:sz="4" w:space="0" w:color="auto"/>
              <w:tl2br w:val="nil"/>
              <w:tr2bl w:val="nil"/>
            </w:tcBorders>
            <w:vAlign w:val="center"/>
          </w:tcPr>
          <w:p w14:paraId="24853DDF"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1.</w:t>
            </w:r>
          </w:p>
        </w:tc>
        <w:tc>
          <w:tcPr>
            <w:tcW w:w="2048" w:type="dxa"/>
            <w:tcBorders>
              <w:top w:val="single" w:sz="4" w:space="0" w:color="auto"/>
              <w:tl2br w:val="nil"/>
              <w:tr2bl w:val="nil"/>
            </w:tcBorders>
            <w:vAlign w:val="center"/>
          </w:tcPr>
          <w:p w14:paraId="26A3672F"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Number of data</w:t>
            </w:r>
          </w:p>
        </w:tc>
        <w:tc>
          <w:tcPr>
            <w:tcW w:w="2454" w:type="dxa"/>
            <w:tcBorders>
              <w:top w:val="single" w:sz="4" w:space="0" w:color="auto"/>
              <w:tl2br w:val="nil"/>
              <w:tr2bl w:val="nil"/>
            </w:tcBorders>
            <w:vAlign w:val="center"/>
          </w:tcPr>
          <w:p w14:paraId="65BA4160"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31</w:t>
            </w:r>
          </w:p>
        </w:tc>
        <w:tc>
          <w:tcPr>
            <w:tcW w:w="1660" w:type="dxa"/>
            <w:tcBorders>
              <w:top w:val="single" w:sz="4" w:space="0" w:color="auto"/>
              <w:tl2br w:val="nil"/>
              <w:tr2bl w:val="nil"/>
            </w:tcBorders>
            <w:vAlign w:val="center"/>
          </w:tcPr>
          <w:p w14:paraId="356AEEC5" w14:textId="77777777" w:rsidR="001C6A73" w:rsidRPr="001C6A73" w:rsidRDefault="001C6A73" w:rsidP="003019DB">
            <w:pPr>
              <w:widowControl w:val="0"/>
              <w:spacing w:line="240" w:lineRule="auto"/>
              <w:jc w:val="both"/>
              <w:rPr>
                <w:rFonts w:ascii="Cambria" w:hAnsi="Cambria"/>
                <w:lang w:val="id-ID" w:eastAsia="zh-CN"/>
              </w:rPr>
            </w:pPr>
            <w:r w:rsidRPr="001C6A73">
              <w:rPr>
                <w:rFonts w:ascii="Cambria" w:hAnsi="Cambria"/>
                <w:lang w:eastAsia="zh-CN"/>
              </w:rPr>
              <w:t>3</w:t>
            </w:r>
            <w:r w:rsidRPr="001C6A73">
              <w:rPr>
                <w:rFonts w:ascii="Cambria" w:hAnsi="Cambria"/>
                <w:lang w:val="id-ID" w:eastAsia="zh-CN"/>
              </w:rPr>
              <w:t>3</w:t>
            </w:r>
          </w:p>
        </w:tc>
      </w:tr>
      <w:tr w:rsidR="001C6A73" w:rsidRPr="001C6A73" w14:paraId="3E00E685" w14:textId="77777777" w:rsidTr="005568E7">
        <w:trPr>
          <w:trHeight w:val="341"/>
          <w:jc w:val="center"/>
        </w:trPr>
        <w:tc>
          <w:tcPr>
            <w:tcW w:w="448" w:type="dxa"/>
            <w:tcBorders>
              <w:tl2br w:val="nil"/>
              <w:tr2bl w:val="nil"/>
            </w:tcBorders>
            <w:vAlign w:val="center"/>
          </w:tcPr>
          <w:p w14:paraId="3748D3D6"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2.</w:t>
            </w:r>
          </w:p>
        </w:tc>
        <w:tc>
          <w:tcPr>
            <w:tcW w:w="2048" w:type="dxa"/>
            <w:tcBorders>
              <w:tl2br w:val="nil"/>
              <w:tr2bl w:val="nil"/>
            </w:tcBorders>
            <w:vAlign w:val="center"/>
          </w:tcPr>
          <w:p w14:paraId="7FF37D26"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Mean</w:t>
            </w:r>
          </w:p>
        </w:tc>
        <w:tc>
          <w:tcPr>
            <w:tcW w:w="2454" w:type="dxa"/>
            <w:tcBorders>
              <w:tl2br w:val="nil"/>
              <w:tr2bl w:val="nil"/>
            </w:tcBorders>
            <w:vAlign w:val="center"/>
          </w:tcPr>
          <w:p w14:paraId="3B1514CA"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46,61</w:t>
            </w:r>
          </w:p>
        </w:tc>
        <w:tc>
          <w:tcPr>
            <w:tcW w:w="1660" w:type="dxa"/>
            <w:tcBorders>
              <w:tl2br w:val="nil"/>
              <w:tr2bl w:val="nil"/>
            </w:tcBorders>
            <w:vAlign w:val="center"/>
          </w:tcPr>
          <w:p w14:paraId="32CB5822"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38,09</w:t>
            </w:r>
          </w:p>
        </w:tc>
      </w:tr>
      <w:tr w:rsidR="001C6A73" w:rsidRPr="001C6A73" w14:paraId="32EBF1F4" w14:textId="77777777" w:rsidTr="005568E7">
        <w:trPr>
          <w:trHeight w:val="330"/>
          <w:jc w:val="center"/>
        </w:trPr>
        <w:tc>
          <w:tcPr>
            <w:tcW w:w="448" w:type="dxa"/>
            <w:tcBorders>
              <w:bottom w:val="single" w:sz="4" w:space="0" w:color="auto"/>
              <w:tl2br w:val="nil"/>
              <w:tr2bl w:val="nil"/>
            </w:tcBorders>
            <w:vAlign w:val="center"/>
          </w:tcPr>
          <w:p w14:paraId="439851CF"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3.</w:t>
            </w:r>
          </w:p>
        </w:tc>
        <w:tc>
          <w:tcPr>
            <w:tcW w:w="2048" w:type="dxa"/>
            <w:tcBorders>
              <w:bottom w:val="single" w:sz="4" w:space="0" w:color="auto"/>
              <w:tl2br w:val="nil"/>
              <w:tr2bl w:val="nil"/>
            </w:tcBorders>
            <w:vAlign w:val="center"/>
          </w:tcPr>
          <w:p w14:paraId="458755B4"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Variance</w:t>
            </w:r>
          </w:p>
        </w:tc>
        <w:tc>
          <w:tcPr>
            <w:tcW w:w="2454" w:type="dxa"/>
            <w:tcBorders>
              <w:bottom w:val="single" w:sz="4" w:space="0" w:color="auto"/>
              <w:tl2br w:val="nil"/>
              <w:tr2bl w:val="nil"/>
            </w:tcBorders>
            <w:vAlign w:val="center"/>
          </w:tcPr>
          <w:p w14:paraId="73EFBC9E"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76,97</w:t>
            </w:r>
          </w:p>
        </w:tc>
        <w:tc>
          <w:tcPr>
            <w:tcW w:w="1660" w:type="dxa"/>
            <w:tcBorders>
              <w:bottom w:val="single" w:sz="4" w:space="0" w:color="auto"/>
              <w:tl2br w:val="nil"/>
              <w:tr2bl w:val="nil"/>
            </w:tcBorders>
            <w:vAlign w:val="center"/>
          </w:tcPr>
          <w:p w14:paraId="4F23FE9F" w14:textId="77777777" w:rsidR="001C6A73" w:rsidRPr="001C6A73" w:rsidRDefault="001C6A73" w:rsidP="003019DB">
            <w:pPr>
              <w:widowControl w:val="0"/>
              <w:spacing w:line="240" w:lineRule="auto"/>
              <w:jc w:val="both"/>
              <w:rPr>
                <w:rFonts w:ascii="Cambria" w:hAnsi="Cambria"/>
                <w:lang w:eastAsia="zh-CN"/>
              </w:rPr>
            </w:pPr>
            <w:r w:rsidRPr="001C6A73">
              <w:rPr>
                <w:rFonts w:ascii="Cambria" w:hAnsi="Cambria"/>
                <w:lang w:eastAsia="zh-CN"/>
              </w:rPr>
              <w:t>69,96</w:t>
            </w:r>
          </w:p>
        </w:tc>
      </w:tr>
    </w:tbl>
    <w:p w14:paraId="20ADEF77" w14:textId="77777777" w:rsidR="001C6A73" w:rsidRPr="001C6A73" w:rsidRDefault="001C6A73" w:rsidP="001C6A73">
      <w:pPr>
        <w:spacing w:line="240" w:lineRule="auto"/>
        <w:ind w:firstLine="540"/>
        <w:jc w:val="both"/>
        <w:rPr>
          <w:rFonts w:ascii="Cambria" w:eastAsia="SimSun" w:hAnsi="Cambria"/>
        </w:rPr>
      </w:pPr>
    </w:p>
    <w:p w14:paraId="4BC86931" w14:textId="77777777" w:rsidR="001C6A73" w:rsidRPr="001C6A73" w:rsidRDefault="001C6A73" w:rsidP="001C6A73">
      <w:pPr>
        <w:pStyle w:val="Body"/>
        <w:ind w:firstLine="567"/>
        <w:rPr>
          <w:rFonts w:ascii="Cambria" w:hAnsi="Cambria"/>
          <w:szCs w:val="24"/>
        </w:rPr>
      </w:pPr>
      <w:proofErr w:type="gramStart"/>
      <w:r w:rsidRPr="001C6A73">
        <w:rPr>
          <w:rFonts w:ascii="Cambria" w:eastAsia="SimSun" w:hAnsi="Cambria"/>
          <w:sz w:val="22"/>
          <w:szCs w:val="22"/>
        </w:rPr>
        <w:t>Based on the data in Table 5.</w:t>
      </w:r>
      <w:proofErr w:type="gramEnd"/>
      <w:r w:rsidRPr="001C6A73">
        <w:rPr>
          <w:rFonts w:ascii="Cambria" w:eastAsia="SimSun" w:hAnsi="Cambria"/>
          <w:sz w:val="22"/>
          <w:szCs w:val="22"/>
        </w:rPr>
        <w:t xml:space="preserve"> </w:t>
      </w:r>
      <w:proofErr w:type="gramStart"/>
      <w:r w:rsidRPr="001C6A73">
        <w:rPr>
          <w:rFonts w:ascii="Cambria" w:eastAsia="SimSun" w:hAnsi="Cambria"/>
          <w:sz w:val="22"/>
          <w:szCs w:val="22"/>
        </w:rPr>
        <w:t>and</w:t>
      </w:r>
      <w:proofErr w:type="gramEnd"/>
      <w:r w:rsidRPr="001C6A73">
        <w:rPr>
          <w:rFonts w:ascii="Cambria" w:eastAsia="SimSun" w:hAnsi="Cambria"/>
          <w:sz w:val="22"/>
          <w:szCs w:val="22"/>
        </w:rPr>
        <w:t xml:space="preserve"> with a significance level of α = 0.05, it is obtained that </w:t>
      </w:r>
      <w:proofErr w:type="spellStart"/>
      <w:r w:rsidRPr="001C6A73">
        <w:rPr>
          <w:rFonts w:ascii="Cambria" w:eastAsia="SimSun" w:hAnsi="Cambria"/>
          <w:sz w:val="22"/>
          <w:szCs w:val="22"/>
        </w:rPr>
        <w:t>F</w:t>
      </w:r>
      <w:r w:rsidRPr="001C6A73">
        <w:rPr>
          <w:rFonts w:ascii="Cambria" w:eastAsia="SimSun" w:hAnsi="Cambria"/>
          <w:sz w:val="22"/>
          <w:szCs w:val="22"/>
          <w:vertAlign w:val="subscript"/>
        </w:rPr>
        <w:t>count</w:t>
      </w:r>
      <w:proofErr w:type="spellEnd"/>
      <w:r w:rsidRPr="001C6A73">
        <w:rPr>
          <w:rFonts w:ascii="Cambria" w:eastAsia="SimSun" w:hAnsi="Cambria"/>
          <w:sz w:val="22"/>
          <w:szCs w:val="22"/>
        </w:rPr>
        <w:t xml:space="preserve"> = 1.100, namely by dividing the variance value of the experimental class by the variance value of the control class, while </w:t>
      </w:r>
      <w:proofErr w:type="spellStart"/>
      <w:r w:rsidRPr="001C6A73">
        <w:rPr>
          <w:rFonts w:ascii="Cambria" w:eastAsia="SimSun" w:hAnsi="Cambria"/>
          <w:sz w:val="22"/>
          <w:szCs w:val="22"/>
        </w:rPr>
        <w:t>F</w:t>
      </w:r>
      <w:r w:rsidRPr="001C6A73">
        <w:rPr>
          <w:rFonts w:ascii="Cambria" w:eastAsia="SimSun" w:hAnsi="Cambria"/>
          <w:sz w:val="22"/>
          <w:szCs w:val="22"/>
          <w:vertAlign w:val="subscript"/>
        </w:rPr>
        <w:t>table</w:t>
      </w:r>
      <w:proofErr w:type="spellEnd"/>
      <w:r w:rsidRPr="001C6A73">
        <w:rPr>
          <w:rFonts w:ascii="Cambria" w:eastAsia="SimSun" w:hAnsi="Cambria"/>
          <w:sz w:val="22"/>
          <w:szCs w:val="22"/>
        </w:rPr>
        <w:t xml:space="preserve"> = F</w:t>
      </w:r>
      <w:r w:rsidRPr="001C6A73">
        <w:rPr>
          <w:rFonts w:ascii="Cambria" w:eastAsia="SimSun" w:hAnsi="Cambria"/>
          <w:sz w:val="22"/>
          <w:szCs w:val="22"/>
          <w:vertAlign w:val="subscript"/>
        </w:rPr>
        <w:t>α (31-1, 33-1)</w:t>
      </w:r>
      <w:r w:rsidRPr="001C6A73">
        <w:rPr>
          <w:rFonts w:ascii="Cambria" w:eastAsia="SimSun" w:hAnsi="Cambria"/>
          <w:sz w:val="22"/>
          <w:szCs w:val="22"/>
        </w:rPr>
        <w:t xml:space="preserve"> = F</w:t>
      </w:r>
      <w:r w:rsidRPr="001C6A73">
        <w:rPr>
          <w:rFonts w:ascii="Cambria" w:eastAsia="SimSun" w:hAnsi="Cambria"/>
          <w:sz w:val="22"/>
          <w:szCs w:val="22"/>
          <w:vertAlign w:val="subscript"/>
        </w:rPr>
        <w:t>0,05 (30, 32)</w:t>
      </w:r>
      <w:r w:rsidRPr="001C6A73">
        <w:rPr>
          <w:rFonts w:ascii="Cambria" w:eastAsia="SimSun" w:hAnsi="Cambria"/>
          <w:sz w:val="22"/>
          <w:szCs w:val="22"/>
        </w:rPr>
        <w:t xml:space="preserve"> = 1,81. Thus </w:t>
      </w:r>
      <w:proofErr w:type="spellStart"/>
      <w:r w:rsidRPr="001C6A73">
        <w:rPr>
          <w:rFonts w:ascii="Cambria" w:eastAsia="SimSun" w:hAnsi="Cambria"/>
          <w:sz w:val="22"/>
          <w:szCs w:val="22"/>
        </w:rPr>
        <w:t>F</w:t>
      </w:r>
      <w:r w:rsidRPr="001C6A73">
        <w:rPr>
          <w:rFonts w:ascii="Cambria" w:eastAsia="SimSun" w:hAnsi="Cambria"/>
          <w:sz w:val="22"/>
          <w:szCs w:val="22"/>
          <w:vertAlign w:val="subscript"/>
        </w:rPr>
        <w:t>count</w:t>
      </w:r>
      <w:proofErr w:type="spellEnd"/>
      <w:r w:rsidRPr="001C6A73">
        <w:rPr>
          <w:rFonts w:ascii="Cambria" w:eastAsia="SimSun" w:hAnsi="Cambria"/>
          <w:sz w:val="22"/>
          <w:szCs w:val="22"/>
        </w:rPr>
        <w:t xml:space="preserve"> &lt; </w:t>
      </w:r>
      <w:proofErr w:type="spellStart"/>
      <w:r w:rsidRPr="001C6A73">
        <w:rPr>
          <w:rFonts w:ascii="Cambria" w:eastAsia="SimSun" w:hAnsi="Cambria"/>
          <w:sz w:val="22"/>
          <w:szCs w:val="22"/>
        </w:rPr>
        <w:t>F</w:t>
      </w:r>
      <w:r w:rsidRPr="001C6A73">
        <w:rPr>
          <w:rFonts w:ascii="Cambria" w:eastAsia="SimSun" w:hAnsi="Cambria"/>
          <w:sz w:val="22"/>
          <w:szCs w:val="22"/>
          <w:vertAlign w:val="subscript"/>
        </w:rPr>
        <w:t>table</w:t>
      </w:r>
      <w:proofErr w:type="spellEnd"/>
      <w:r w:rsidRPr="001C6A73">
        <w:rPr>
          <w:rFonts w:ascii="Cambria" w:eastAsia="SimSun" w:hAnsi="Cambria"/>
          <w:sz w:val="22"/>
          <w:szCs w:val="22"/>
        </w:rPr>
        <w:t>, so that H</w:t>
      </w:r>
      <w:r w:rsidRPr="001C6A73">
        <w:rPr>
          <w:rFonts w:ascii="Cambria" w:eastAsia="SimSun" w:hAnsi="Cambria"/>
          <w:sz w:val="22"/>
          <w:szCs w:val="22"/>
          <w:vertAlign w:val="subscript"/>
        </w:rPr>
        <w:t>0</w:t>
      </w:r>
      <w:r w:rsidRPr="001C6A73">
        <w:rPr>
          <w:rFonts w:ascii="Cambria" w:eastAsia="SimSun" w:hAnsi="Cambria"/>
          <w:sz w:val="22"/>
          <w:szCs w:val="22"/>
        </w:rPr>
        <w:t xml:space="preserve"> is accepted and </w:t>
      </w:r>
      <w:proofErr w:type="gramStart"/>
      <w:r w:rsidRPr="001C6A73">
        <w:rPr>
          <w:rFonts w:ascii="Cambria" w:eastAsia="SimSun" w:hAnsi="Cambria"/>
          <w:sz w:val="22"/>
          <w:szCs w:val="22"/>
        </w:rPr>
        <w:t>H</w:t>
      </w:r>
      <w:r w:rsidRPr="001C6A73">
        <w:rPr>
          <w:rFonts w:ascii="Cambria" w:eastAsia="SimSun" w:hAnsi="Cambria"/>
          <w:sz w:val="22"/>
          <w:szCs w:val="22"/>
          <w:vertAlign w:val="subscript"/>
        </w:rPr>
        <w:t>1</w:t>
      </w:r>
      <w:r w:rsidRPr="001C6A73">
        <w:rPr>
          <w:rFonts w:ascii="Cambria" w:eastAsia="SimSun" w:hAnsi="Cambria"/>
          <w:sz w:val="22"/>
          <w:szCs w:val="22"/>
        </w:rPr>
        <w:t xml:space="preserve">  is</w:t>
      </w:r>
      <w:proofErr w:type="gramEnd"/>
      <w:r w:rsidRPr="001C6A73">
        <w:rPr>
          <w:rFonts w:ascii="Cambria" w:eastAsia="SimSun" w:hAnsi="Cambria"/>
          <w:sz w:val="22"/>
          <w:szCs w:val="22"/>
        </w:rPr>
        <w:t xml:space="preserve"> rejected, which means that the variance of the two populations is the same.</w:t>
      </w:r>
    </w:p>
    <w:p w14:paraId="62786925" w14:textId="77777777" w:rsidR="001C6A73" w:rsidRPr="001C6A73" w:rsidRDefault="001C6A73" w:rsidP="001C6A73">
      <w:pPr>
        <w:pStyle w:val="Heading2"/>
        <w:rPr>
          <w:rFonts w:ascii="Cambria" w:hAnsi="Cambria"/>
          <w:color w:val="auto"/>
          <w:sz w:val="24"/>
          <w:szCs w:val="24"/>
        </w:rPr>
      </w:pPr>
      <w:r w:rsidRPr="001C6A73">
        <w:rPr>
          <w:rFonts w:ascii="Cambria" w:hAnsi="Cambria"/>
          <w:color w:val="auto"/>
          <w:sz w:val="24"/>
          <w:szCs w:val="24"/>
        </w:rPr>
        <w:t>Inferential Statistical Analysis: Mean Similarity Test</w:t>
      </w:r>
    </w:p>
    <w:p w14:paraId="4066A34F" w14:textId="36F9E3F6" w:rsidR="001C6A73" w:rsidRPr="001C6A73" w:rsidRDefault="001C6A73" w:rsidP="001C6A73">
      <w:pPr>
        <w:ind w:firstLine="540"/>
        <w:jc w:val="both"/>
        <w:rPr>
          <w:rFonts w:ascii="Cambria" w:eastAsia="SimSun" w:hAnsi="Cambria"/>
        </w:rPr>
      </w:pPr>
      <w:r w:rsidRPr="001C6A73">
        <w:rPr>
          <w:rFonts w:ascii="Cambria" w:eastAsia="SimSun" w:hAnsi="Cambria"/>
        </w:rPr>
        <w:t xml:space="preserve">Based on the data in Table 5, a combined variance </w:t>
      </w:r>
      <w:r w:rsidRPr="001C6A73">
        <w:rPr>
          <w:rFonts w:ascii="Cambria" w:eastAsia="SimSun" w:hAnsi="Cambria"/>
          <w:noProof/>
          <w:lang w:val="id-ID" w:eastAsia="id-ID"/>
        </w:rPr>
        <w:drawing>
          <wp:inline distT="0" distB="0" distL="0" distR="0" wp14:anchorId="479EF312" wp14:editId="0799EBDB">
            <wp:extent cx="2571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1C6A73">
        <w:rPr>
          <w:rFonts w:ascii="Cambria" w:eastAsia="SimSun" w:hAnsi="Cambria"/>
          <w:lang w:val="id-ID"/>
        </w:rPr>
        <w:t>73</w:t>
      </w:r>
      <w:proofErr w:type="gramStart"/>
      <w:r w:rsidRPr="001C6A73">
        <w:rPr>
          <w:rFonts w:ascii="Cambria" w:eastAsia="SimSun" w:hAnsi="Cambria"/>
          <w:lang w:val="id-ID"/>
        </w:rPr>
        <w:t>,35</w:t>
      </w:r>
      <w:proofErr w:type="gramEnd"/>
      <w:r w:rsidRPr="001C6A73">
        <w:rPr>
          <w:rFonts w:ascii="Cambria" w:eastAsia="SimSun" w:hAnsi="Cambria"/>
        </w:rPr>
        <w:t xml:space="preserve"> with degrees of freedom 33 + 31 - 2 = 62 is obtained and is used in the t-test to test the following statistical hypothesis.</w:t>
      </w:r>
    </w:p>
    <w:p w14:paraId="3C93D2A2" w14:textId="77777777" w:rsidR="001C6A73" w:rsidRPr="001C6A73" w:rsidRDefault="001C6A73" w:rsidP="001C6A73">
      <w:pPr>
        <w:jc w:val="both"/>
        <w:rPr>
          <w:rFonts w:ascii="Cambria" w:eastAsia="SimSun" w:hAnsi="Cambria"/>
        </w:rPr>
      </w:pPr>
      <w:proofErr w:type="gramStart"/>
      <w:r w:rsidRPr="001C6A73">
        <w:rPr>
          <w:rFonts w:ascii="Cambria" w:eastAsia="SimSun" w:hAnsi="Cambria"/>
        </w:rPr>
        <w:t>H</w:t>
      </w:r>
      <w:r w:rsidRPr="001C6A73">
        <w:rPr>
          <w:rFonts w:ascii="Cambria" w:eastAsia="SimSun" w:hAnsi="Cambria"/>
          <w:vertAlign w:val="subscript"/>
        </w:rPr>
        <w:t>0</w:t>
      </w:r>
      <w:r w:rsidRPr="001C6A73">
        <w:rPr>
          <w:rFonts w:ascii="Cambria" w:eastAsia="SimSun" w:hAnsi="Cambria"/>
        </w:rPr>
        <w:t xml:space="preserve"> :</w:t>
      </w:r>
      <w:proofErr w:type="gramEnd"/>
      <w:r w:rsidRPr="001C6A73">
        <w:rPr>
          <w:rFonts w:ascii="Cambria" w:eastAsia="SimSun" w:hAnsi="Cambria"/>
        </w:rPr>
        <w:t xml:space="preserve"> µ</w:t>
      </w:r>
      <w:r w:rsidRPr="001C6A73">
        <w:rPr>
          <w:rFonts w:ascii="Cambria" w:eastAsia="SimSun" w:hAnsi="Cambria"/>
          <w:vertAlign w:val="subscript"/>
        </w:rPr>
        <w:t>1</w:t>
      </w:r>
      <w:r w:rsidRPr="001C6A73">
        <w:rPr>
          <w:rFonts w:ascii="Cambria" w:eastAsia="SimSun" w:hAnsi="Cambria"/>
        </w:rPr>
        <w:t xml:space="preserve"> = µ</w:t>
      </w:r>
      <w:r w:rsidRPr="001C6A73">
        <w:rPr>
          <w:rFonts w:ascii="Cambria" w:eastAsia="SimSun" w:hAnsi="Cambria"/>
          <w:vertAlign w:val="subscript"/>
        </w:rPr>
        <w:t>2</w:t>
      </w:r>
      <w:r w:rsidRPr="001C6A73">
        <w:rPr>
          <w:rFonts w:ascii="Cambria" w:eastAsia="SimSun" w:hAnsi="Cambria"/>
        </w:rPr>
        <w:t xml:space="preserve"> (the average difference between the two pretest and post test scores class is the same)</w:t>
      </w:r>
    </w:p>
    <w:p w14:paraId="0E046EE4" w14:textId="77777777" w:rsidR="001C6A73" w:rsidRPr="001C6A73" w:rsidRDefault="001C6A73" w:rsidP="001C6A73">
      <w:pPr>
        <w:jc w:val="both"/>
        <w:rPr>
          <w:rFonts w:ascii="Cambria" w:eastAsia="SimSun" w:hAnsi="Cambria"/>
        </w:rPr>
      </w:pPr>
      <w:proofErr w:type="gramStart"/>
      <w:r w:rsidRPr="001C6A73">
        <w:rPr>
          <w:rFonts w:ascii="Cambria" w:eastAsia="SimSun" w:hAnsi="Cambria"/>
        </w:rPr>
        <w:t>H</w:t>
      </w:r>
      <w:r w:rsidRPr="001C6A73">
        <w:rPr>
          <w:rFonts w:ascii="Cambria" w:eastAsia="SimSun" w:hAnsi="Cambria"/>
          <w:vertAlign w:val="subscript"/>
        </w:rPr>
        <w:t>1</w:t>
      </w:r>
      <w:r w:rsidRPr="001C6A73">
        <w:rPr>
          <w:rFonts w:ascii="Cambria" w:eastAsia="SimSun" w:hAnsi="Cambria"/>
        </w:rPr>
        <w:t xml:space="preserve"> :</w:t>
      </w:r>
      <w:proofErr w:type="gramEnd"/>
      <w:r w:rsidRPr="001C6A73">
        <w:rPr>
          <w:rFonts w:ascii="Cambria" w:eastAsia="SimSun" w:hAnsi="Cambria"/>
        </w:rPr>
        <w:t xml:space="preserve"> µ</w:t>
      </w:r>
      <w:r w:rsidRPr="001C6A73">
        <w:rPr>
          <w:rFonts w:ascii="Cambria" w:eastAsia="SimSun" w:hAnsi="Cambria"/>
          <w:vertAlign w:val="subscript"/>
        </w:rPr>
        <w:t>1</w:t>
      </w:r>
      <w:r w:rsidRPr="001C6A73">
        <w:rPr>
          <w:rFonts w:ascii="Cambria" w:eastAsia="SimSun" w:hAnsi="Cambria"/>
        </w:rPr>
        <w:t xml:space="preserve"> &gt; µ</w:t>
      </w:r>
      <w:r w:rsidRPr="001C6A73">
        <w:rPr>
          <w:rFonts w:ascii="Cambria" w:eastAsia="SimSun" w:hAnsi="Cambria"/>
          <w:vertAlign w:val="subscript"/>
        </w:rPr>
        <w:t>2</w:t>
      </w:r>
      <w:r w:rsidRPr="001C6A73">
        <w:rPr>
          <w:rFonts w:ascii="Cambria" w:eastAsia="SimSun" w:hAnsi="Cambria"/>
        </w:rPr>
        <w:t xml:space="preserve"> (the average difference between the pretest and post test scores experiment is better than the control class)</w:t>
      </w:r>
    </w:p>
    <w:p w14:paraId="5B1ED2BB" w14:textId="77777777" w:rsidR="001C6A73" w:rsidRPr="001C6A73" w:rsidRDefault="001C6A73" w:rsidP="001C6A73">
      <w:pPr>
        <w:ind w:firstLine="540"/>
        <w:jc w:val="both"/>
        <w:rPr>
          <w:rFonts w:ascii="Cambria" w:eastAsia="SimSun" w:hAnsi="Cambria"/>
        </w:rPr>
      </w:pPr>
      <w:r w:rsidRPr="001C6A73">
        <w:rPr>
          <w:rFonts w:ascii="Cambria" w:eastAsia="SimSun" w:hAnsi="Cambria"/>
        </w:rPr>
        <w:t xml:space="preserve">With a significance level of α = 0.05, the obtained value </w:t>
      </w:r>
      <w:proofErr w:type="spellStart"/>
      <w:r w:rsidRPr="001C6A73">
        <w:rPr>
          <w:rFonts w:ascii="Cambria" w:eastAsia="SimSun" w:hAnsi="Cambria"/>
        </w:rPr>
        <w:t>t</w:t>
      </w:r>
      <w:r w:rsidRPr="001C6A73">
        <w:rPr>
          <w:rFonts w:ascii="Cambria" w:eastAsia="SimSun" w:hAnsi="Cambria"/>
          <w:vertAlign w:val="subscript"/>
        </w:rPr>
        <w:t>count</w:t>
      </w:r>
      <w:proofErr w:type="spellEnd"/>
      <w:r w:rsidRPr="001C6A73">
        <w:rPr>
          <w:rFonts w:ascii="Cambria" w:eastAsia="SimSun" w:hAnsi="Cambria"/>
          <w:vertAlign w:val="subscript"/>
        </w:rPr>
        <w:t xml:space="preserve"> </w:t>
      </w:r>
      <w:r w:rsidRPr="001C6A73">
        <w:rPr>
          <w:rFonts w:ascii="Cambria" w:eastAsia="SimSun" w:hAnsi="Cambria"/>
        </w:rPr>
        <w:t xml:space="preserve">= 3,977 and </w:t>
      </w:r>
      <w:proofErr w:type="spellStart"/>
      <w:r w:rsidRPr="001C6A73">
        <w:rPr>
          <w:rFonts w:ascii="Cambria" w:eastAsia="SimSun" w:hAnsi="Cambria"/>
        </w:rPr>
        <w:t>t</w:t>
      </w:r>
      <w:r w:rsidRPr="001C6A73">
        <w:rPr>
          <w:rFonts w:ascii="Cambria" w:eastAsia="SimSun" w:hAnsi="Cambria"/>
          <w:vertAlign w:val="subscript"/>
        </w:rPr>
        <w:t>table</w:t>
      </w:r>
      <w:proofErr w:type="spellEnd"/>
      <w:r w:rsidRPr="001C6A73">
        <w:rPr>
          <w:rFonts w:ascii="Cambria" w:eastAsia="SimSun" w:hAnsi="Cambria"/>
        </w:rPr>
        <w:t xml:space="preserve"> = t</w:t>
      </w:r>
      <w:r w:rsidRPr="001C6A73">
        <w:rPr>
          <w:rFonts w:ascii="Cambria" w:eastAsia="SimSun" w:hAnsi="Cambria"/>
          <w:vertAlign w:val="subscript"/>
        </w:rPr>
        <w:t>0</w:t>
      </w:r>
      <w:proofErr w:type="gramStart"/>
      <w:r w:rsidRPr="001C6A73">
        <w:rPr>
          <w:rFonts w:ascii="Cambria" w:eastAsia="SimSun" w:hAnsi="Cambria"/>
          <w:vertAlign w:val="subscript"/>
        </w:rPr>
        <w:t>,05</w:t>
      </w:r>
      <w:proofErr w:type="gramEnd"/>
      <w:r w:rsidRPr="001C6A73">
        <w:rPr>
          <w:rFonts w:ascii="Cambria" w:eastAsia="SimSun" w:hAnsi="Cambria"/>
          <w:vertAlign w:val="subscript"/>
        </w:rPr>
        <w:t xml:space="preserve">;62  </w:t>
      </w:r>
      <w:r w:rsidRPr="001C6A73">
        <w:rPr>
          <w:rFonts w:ascii="Cambria" w:eastAsia="SimSun" w:hAnsi="Cambria"/>
        </w:rPr>
        <w:t xml:space="preserve">= 1,671. By using the right side statistical test and because </w:t>
      </w:r>
      <w:proofErr w:type="spellStart"/>
      <w:r w:rsidRPr="001C6A73">
        <w:rPr>
          <w:rFonts w:ascii="Cambria" w:eastAsia="SimSun" w:hAnsi="Cambria"/>
        </w:rPr>
        <w:t>t</w:t>
      </w:r>
      <w:r w:rsidRPr="001C6A73">
        <w:rPr>
          <w:rFonts w:ascii="Cambria" w:eastAsia="SimSun" w:hAnsi="Cambria"/>
          <w:vertAlign w:val="subscript"/>
        </w:rPr>
        <w:t>count</w:t>
      </w:r>
      <w:proofErr w:type="spellEnd"/>
      <w:r w:rsidRPr="001C6A73">
        <w:rPr>
          <w:rFonts w:ascii="Cambria" w:eastAsia="SimSun" w:hAnsi="Cambria"/>
        </w:rPr>
        <w:t xml:space="preserve"> &gt; </w:t>
      </w:r>
      <w:r w:rsidRPr="001C6A73">
        <w:rPr>
          <w:rFonts w:ascii="Cambria" w:eastAsia="SimSun" w:hAnsi="Cambria"/>
          <w:lang w:val="es-ES"/>
        </w:rPr>
        <w:t xml:space="preserve"> </w:t>
      </w:r>
      <w:proofErr w:type="spellStart"/>
      <w:r w:rsidRPr="001C6A73">
        <w:rPr>
          <w:rFonts w:ascii="Cambria" w:eastAsia="SimSun" w:hAnsi="Cambria"/>
        </w:rPr>
        <w:t>t</w:t>
      </w:r>
      <w:r w:rsidRPr="001C6A73">
        <w:rPr>
          <w:rFonts w:ascii="Cambria" w:eastAsia="SimSun" w:hAnsi="Cambria"/>
          <w:vertAlign w:val="subscript"/>
        </w:rPr>
        <w:t>table</w:t>
      </w:r>
      <w:proofErr w:type="spellEnd"/>
      <w:r w:rsidRPr="001C6A73">
        <w:rPr>
          <w:rFonts w:ascii="Cambria" w:eastAsia="SimSun" w:hAnsi="Cambria"/>
        </w:rPr>
        <w:t>, then H</w:t>
      </w:r>
      <w:r w:rsidRPr="001C6A73">
        <w:rPr>
          <w:rFonts w:ascii="Cambria" w:eastAsia="SimSun" w:hAnsi="Cambria"/>
          <w:vertAlign w:val="subscript"/>
        </w:rPr>
        <w:t>0</w:t>
      </w:r>
      <w:r w:rsidRPr="001C6A73">
        <w:rPr>
          <w:rFonts w:ascii="Cambria" w:eastAsia="SimSun" w:hAnsi="Cambria"/>
        </w:rPr>
        <w:t xml:space="preserve"> is rejected and H</w:t>
      </w:r>
      <w:r w:rsidRPr="001C6A73">
        <w:rPr>
          <w:rFonts w:ascii="Cambria" w:eastAsia="SimSun" w:hAnsi="Cambria"/>
          <w:vertAlign w:val="subscript"/>
        </w:rPr>
        <w:t>1</w:t>
      </w:r>
      <w:r w:rsidRPr="001C6A73">
        <w:rPr>
          <w:rFonts w:ascii="Cambria" w:eastAsia="SimSun" w:hAnsi="Cambria"/>
        </w:rPr>
        <w:t xml:space="preserve"> is accepted, which means that the average difference between the pretest and post test scores of the experimental class is significantly better than the difference between the pretest and post test scores of the control class.</w:t>
      </w:r>
    </w:p>
    <w:p w14:paraId="488728B9" w14:textId="77777777" w:rsidR="001C6A73" w:rsidRDefault="001C6A73" w:rsidP="001C6A73">
      <w:pPr>
        <w:ind w:firstLine="540"/>
        <w:jc w:val="both"/>
        <w:rPr>
          <w:rFonts w:ascii="Cambria" w:eastAsia="SimSun" w:hAnsi="Cambria"/>
          <w:lang w:val="id-ID"/>
        </w:rPr>
      </w:pPr>
      <w:r w:rsidRPr="001C6A73">
        <w:rPr>
          <w:rFonts w:ascii="Cambria" w:eastAsia="SimSun" w:hAnsi="Cambria"/>
        </w:rPr>
        <w:lastRenderedPageBreak/>
        <w:t xml:space="preserve">Based on the two mean </w:t>
      </w:r>
      <w:proofErr w:type="gramStart"/>
      <w:r w:rsidRPr="001C6A73">
        <w:rPr>
          <w:rFonts w:ascii="Cambria" w:eastAsia="SimSun" w:hAnsi="Cambria"/>
        </w:rPr>
        <w:t>test</w:t>
      </w:r>
      <w:proofErr w:type="gramEnd"/>
      <w:r w:rsidRPr="001C6A73">
        <w:rPr>
          <w:rFonts w:ascii="Cambria" w:eastAsia="SimSun" w:hAnsi="Cambria"/>
        </w:rPr>
        <w:t xml:space="preserve"> (t-test) that has been implemented, it can be concluded that the average difference between the pretest and posttest scores of the experimental class is significantly better than the difference between the pretest and posttest scores of the control class. This means that the learning outcomes of experimental class students who are taught by cooperative learning type STAD are significantly better than the learning outcomes of control class students who are taught using conventional learning. Therefore the conclusion of the answer to the third sub-question of the research question is that student learning outcomes taught using STAD type cooperative learning are better than student learning outcomes taught using conventional learning for line and series material in class XII SMK.</w:t>
      </w:r>
    </w:p>
    <w:p w14:paraId="1EDB53FC" w14:textId="77777777" w:rsidR="001C6A73" w:rsidRPr="001C6A73" w:rsidRDefault="001C6A73" w:rsidP="001C6A73">
      <w:pPr>
        <w:ind w:firstLine="540"/>
        <w:jc w:val="both"/>
        <w:rPr>
          <w:rFonts w:ascii="Cambria" w:eastAsia="SimSun" w:hAnsi="Cambria"/>
          <w:lang w:val="id-ID"/>
        </w:rPr>
      </w:pPr>
    </w:p>
    <w:p w14:paraId="0432246B" w14:textId="4906B018" w:rsidR="001C6A73" w:rsidRPr="001C6A73" w:rsidRDefault="001C6A73" w:rsidP="001C6A73">
      <w:pPr>
        <w:tabs>
          <w:tab w:val="left" w:pos="1025"/>
        </w:tabs>
        <w:spacing w:line="276" w:lineRule="auto"/>
        <w:rPr>
          <w:rFonts w:ascii="Cambria" w:hAnsi="Cambria"/>
          <w:b/>
          <w:szCs w:val="24"/>
        </w:rPr>
      </w:pPr>
      <w:r w:rsidRPr="001C6A73">
        <w:rPr>
          <w:rFonts w:ascii="Cambria" w:hAnsi="Cambria"/>
          <w:b/>
          <w:szCs w:val="24"/>
        </w:rPr>
        <w:t>CONCLUSION</w:t>
      </w:r>
    </w:p>
    <w:p w14:paraId="12ABBCDE" w14:textId="77777777" w:rsidR="001C6A73" w:rsidRPr="001C6A73" w:rsidRDefault="001C6A73" w:rsidP="001C6A73">
      <w:pPr>
        <w:spacing w:line="276" w:lineRule="auto"/>
        <w:ind w:firstLine="540"/>
        <w:jc w:val="both"/>
        <w:rPr>
          <w:rFonts w:ascii="Cambria" w:eastAsia="SimSun" w:hAnsi="Cambria"/>
          <w:szCs w:val="24"/>
        </w:rPr>
      </w:pPr>
      <w:r w:rsidRPr="001C6A73">
        <w:rPr>
          <w:rFonts w:ascii="Cambria" w:hAnsi="Cambria"/>
          <w:szCs w:val="24"/>
        </w:rPr>
        <w:tab/>
      </w:r>
      <w:r w:rsidRPr="001C6A73">
        <w:rPr>
          <w:rFonts w:ascii="Cambria" w:eastAsia="SimSun" w:hAnsi="Cambria"/>
          <w:szCs w:val="24"/>
        </w:rPr>
        <w:t xml:space="preserve">Based on the results of the development of learning tools using the </w:t>
      </w:r>
      <w:proofErr w:type="spellStart"/>
      <w:r w:rsidRPr="001C6A73">
        <w:rPr>
          <w:rFonts w:ascii="Cambria" w:eastAsia="SimSun" w:hAnsi="Cambria"/>
          <w:szCs w:val="24"/>
        </w:rPr>
        <w:t>Plomp</w:t>
      </w:r>
      <w:proofErr w:type="spellEnd"/>
      <w:r w:rsidRPr="001C6A73">
        <w:rPr>
          <w:rFonts w:ascii="Cambria" w:eastAsia="SimSun" w:hAnsi="Cambria"/>
          <w:szCs w:val="24"/>
        </w:rPr>
        <w:t xml:space="preserve"> development model that has been carried out, it can be concluded:</w:t>
      </w:r>
    </w:p>
    <w:p w14:paraId="617959A0" w14:textId="4465DC84" w:rsidR="001C6A73" w:rsidRPr="001C6A73" w:rsidRDefault="001C6A73" w:rsidP="001C6A73">
      <w:pPr>
        <w:pStyle w:val="ListParagraph"/>
        <w:numPr>
          <w:ilvl w:val="0"/>
          <w:numId w:val="6"/>
        </w:numPr>
        <w:spacing w:after="0"/>
        <w:ind w:left="426"/>
        <w:contextualSpacing w:val="0"/>
        <w:jc w:val="both"/>
        <w:rPr>
          <w:rFonts w:ascii="Cambria" w:eastAsia="SimSun" w:hAnsi="Cambria"/>
          <w:sz w:val="24"/>
          <w:szCs w:val="24"/>
        </w:rPr>
      </w:pPr>
      <w:r w:rsidRPr="001C6A73">
        <w:rPr>
          <w:rFonts w:ascii="Cambria" w:eastAsia="SimSun" w:hAnsi="Cambria"/>
          <w:sz w:val="24"/>
          <w:szCs w:val="24"/>
        </w:rPr>
        <w:t xml:space="preserve">The learning </w:t>
      </w:r>
      <w:proofErr w:type="spellStart"/>
      <w:r w:rsidRPr="001C6A73">
        <w:rPr>
          <w:rFonts w:ascii="Cambria" w:eastAsia="SimSun" w:hAnsi="Cambria"/>
          <w:sz w:val="24"/>
          <w:szCs w:val="24"/>
        </w:rPr>
        <w:t>toolss</w:t>
      </w:r>
      <w:proofErr w:type="spellEnd"/>
      <w:r w:rsidRPr="001C6A73">
        <w:rPr>
          <w:rFonts w:ascii="Cambria" w:eastAsia="SimSun" w:hAnsi="Cambria"/>
          <w:sz w:val="24"/>
          <w:szCs w:val="24"/>
        </w:rPr>
        <w:t xml:space="preserve"> produced in the process of developing the STAD Type Cooperative learning tools have the following results:</w:t>
      </w:r>
    </w:p>
    <w:p w14:paraId="07704C2F" w14:textId="3C97CAAB" w:rsidR="001C6A73" w:rsidRPr="001C6A73" w:rsidRDefault="001C6A73" w:rsidP="001C6A73">
      <w:pPr>
        <w:pStyle w:val="ListParagraph"/>
        <w:numPr>
          <w:ilvl w:val="0"/>
          <w:numId w:val="8"/>
        </w:numPr>
        <w:spacing w:after="0"/>
        <w:contextualSpacing w:val="0"/>
        <w:jc w:val="both"/>
        <w:rPr>
          <w:rFonts w:ascii="Cambria" w:eastAsia="SimSun" w:hAnsi="Cambria"/>
          <w:sz w:val="24"/>
          <w:szCs w:val="24"/>
        </w:rPr>
      </w:pPr>
      <w:r w:rsidRPr="001C6A73">
        <w:rPr>
          <w:rFonts w:ascii="Cambria" w:eastAsia="SimSun" w:hAnsi="Cambria"/>
          <w:sz w:val="24"/>
          <w:szCs w:val="24"/>
        </w:rPr>
        <w:t>Valid because the results of expert validation show that the validator's assessment of learning tools which include lesson plans, worksheets, and THB is included in the valid (good) category.</w:t>
      </w:r>
    </w:p>
    <w:p w14:paraId="7A27609E" w14:textId="06A32416" w:rsidR="001C6A73" w:rsidRPr="001C6A73" w:rsidRDefault="001C6A73" w:rsidP="001C6A73">
      <w:pPr>
        <w:pStyle w:val="ListParagraph"/>
        <w:numPr>
          <w:ilvl w:val="0"/>
          <w:numId w:val="8"/>
        </w:numPr>
        <w:spacing w:after="0"/>
        <w:contextualSpacing w:val="0"/>
        <w:jc w:val="both"/>
        <w:rPr>
          <w:rFonts w:ascii="Cambria" w:eastAsia="SimSun" w:hAnsi="Cambria"/>
          <w:sz w:val="24"/>
          <w:szCs w:val="24"/>
        </w:rPr>
      </w:pPr>
      <w:r w:rsidRPr="001C6A73">
        <w:rPr>
          <w:rFonts w:ascii="Cambria" w:eastAsia="SimSun" w:hAnsi="Cambria"/>
          <w:sz w:val="24"/>
          <w:szCs w:val="24"/>
        </w:rPr>
        <w:t>It is practical because the validator states that the learning tools can be used in the field with small revisions, in testing the learning tools the teacher's ability to manage learning for each aspect is at least good, and student activities during the learning process are included in the effective category,</w:t>
      </w:r>
    </w:p>
    <w:p w14:paraId="53B27A6B" w14:textId="53976FCB" w:rsidR="001C6A73" w:rsidRPr="001C6A73" w:rsidRDefault="001C6A73" w:rsidP="001C6A73">
      <w:pPr>
        <w:pStyle w:val="ListParagraph"/>
        <w:numPr>
          <w:ilvl w:val="0"/>
          <w:numId w:val="8"/>
        </w:numPr>
        <w:spacing w:after="0"/>
        <w:contextualSpacing w:val="0"/>
        <w:jc w:val="both"/>
        <w:rPr>
          <w:rFonts w:ascii="Cambria" w:eastAsia="SimSun" w:hAnsi="Cambria"/>
          <w:sz w:val="24"/>
          <w:szCs w:val="24"/>
        </w:rPr>
      </w:pPr>
      <w:r w:rsidRPr="001C6A73">
        <w:rPr>
          <w:rFonts w:ascii="Cambria" w:eastAsia="SimSun" w:hAnsi="Cambria"/>
          <w:sz w:val="24"/>
          <w:szCs w:val="24"/>
        </w:rPr>
        <w:t xml:space="preserve">Effective because students' responses to learning </w:t>
      </w:r>
      <w:proofErr w:type="spellStart"/>
      <w:r w:rsidRPr="001C6A73">
        <w:rPr>
          <w:rFonts w:ascii="Cambria" w:eastAsia="SimSun" w:hAnsi="Cambria"/>
          <w:sz w:val="24"/>
          <w:szCs w:val="24"/>
        </w:rPr>
        <w:t>toolss</w:t>
      </w:r>
      <w:proofErr w:type="spellEnd"/>
      <w:r w:rsidRPr="001C6A73">
        <w:rPr>
          <w:rFonts w:ascii="Cambria" w:eastAsia="SimSun" w:hAnsi="Cambria"/>
          <w:sz w:val="24"/>
          <w:szCs w:val="24"/>
        </w:rPr>
        <w:t xml:space="preserve"> are included in the positive category, the results of learning tests (pretest and posttest) show that the test kits meet the criteria of validity, reliability, and sensitivity, and learning completeness classically reaches 78.95%.</w:t>
      </w:r>
    </w:p>
    <w:p w14:paraId="010F3FCE" w14:textId="77777777" w:rsidR="001C6A73" w:rsidRPr="001C6A73" w:rsidRDefault="001C6A73" w:rsidP="001C6A73">
      <w:pPr>
        <w:spacing w:line="276" w:lineRule="auto"/>
        <w:jc w:val="both"/>
        <w:rPr>
          <w:rFonts w:ascii="Cambria" w:eastAsia="SimSun" w:hAnsi="Cambria"/>
          <w:szCs w:val="24"/>
        </w:rPr>
      </w:pPr>
      <w:r w:rsidRPr="001C6A73">
        <w:rPr>
          <w:rFonts w:ascii="Cambria" w:eastAsia="SimSun" w:hAnsi="Cambria"/>
          <w:szCs w:val="24"/>
        </w:rPr>
        <w:t>From the above results, it can be concluded that the STAD type of cooperative learning tools in the class XII class of SMK material is of good quality.</w:t>
      </w:r>
    </w:p>
    <w:p w14:paraId="410F68A6" w14:textId="303F5269" w:rsidR="001C6A73" w:rsidRPr="001C6A73" w:rsidRDefault="001C6A73" w:rsidP="001C6A73">
      <w:pPr>
        <w:pStyle w:val="ListParagraph"/>
        <w:numPr>
          <w:ilvl w:val="0"/>
          <w:numId w:val="6"/>
        </w:numPr>
        <w:spacing w:after="0"/>
        <w:ind w:left="426"/>
        <w:contextualSpacing w:val="0"/>
        <w:jc w:val="both"/>
        <w:rPr>
          <w:rFonts w:ascii="Cambria" w:eastAsia="SimSun" w:hAnsi="Cambria"/>
          <w:sz w:val="24"/>
          <w:szCs w:val="24"/>
        </w:rPr>
      </w:pPr>
      <w:r w:rsidRPr="001C6A73">
        <w:rPr>
          <w:rFonts w:ascii="Cambria" w:eastAsia="SimSun" w:hAnsi="Cambria"/>
          <w:sz w:val="24"/>
          <w:szCs w:val="24"/>
        </w:rPr>
        <w:t>The effectiveness of learning.</w:t>
      </w:r>
    </w:p>
    <w:p w14:paraId="072E8598" w14:textId="5E05ACBA" w:rsidR="001C6A73" w:rsidRPr="001C6A73" w:rsidRDefault="001C6A73" w:rsidP="001C6A73">
      <w:pPr>
        <w:pStyle w:val="ListParagraph"/>
        <w:numPr>
          <w:ilvl w:val="0"/>
          <w:numId w:val="9"/>
        </w:numPr>
        <w:spacing w:after="0"/>
        <w:ind w:left="709"/>
        <w:contextualSpacing w:val="0"/>
        <w:jc w:val="both"/>
        <w:rPr>
          <w:rFonts w:ascii="Cambria" w:eastAsia="SimSun" w:hAnsi="Cambria"/>
          <w:sz w:val="24"/>
          <w:szCs w:val="24"/>
        </w:rPr>
      </w:pPr>
      <w:r w:rsidRPr="001C6A73">
        <w:rPr>
          <w:rFonts w:ascii="Cambria" w:eastAsia="SimSun" w:hAnsi="Cambria"/>
          <w:sz w:val="24"/>
          <w:szCs w:val="24"/>
        </w:rPr>
        <w:t>The ability of the teacher to manage learning in all aspects in the minimum criteria is good</w:t>
      </w:r>
    </w:p>
    <w:p w14:paraId="1EC7DCA1" w14:textId="09B8F455" w:rsidR="001C6A73" w:rsidRPr="001C6A73" w:rsidRDefault="001C6A73" w:rsidP="001C6A73">
      <w:pPr>
        <w:pStyle w:val="ListParagraph"/>
        <w:numPr>
          <w:ilvl w:val="0"/>
          <w:numId w:val="9"/>
        </w:numPr>
        <w:spacing w:after="0"/>
        <w:ind w:left="709"/>
        <w:contextualSpacing w:val="0"/>
        <w:jc w:val="both"/>
        <w:rPr>
          <w:rFonts w:ascii="Cambria" w:eastAsia="SimSun" w:hAnsi="Cambria"/>
          <w:sz w:val="24"/>
          <w:szCs w:val="24"/>
        </w:rPr>
      </w:pPr>
      <w:r w:rsidRPr="001C6A73">
        <w:rPr>
          <w:rFonts w:ascii="Cambria" w:eastAsia="SimSun" w:hAnsi="Cambria"/>
          <w:sz w:val="24"/>
          <w:szCs w:val="24"/>
        </w:rPr>
        <w:t>Effective student activities,</w:t>
      </w:r>
    </w:p>
    <w:p w14:paraId="7467E01B" w14:textId="307D6862" w:rsidR="001C6A73" w:rsidRPr="001C6A73" w:rsidRDefault="001C6A73" w:rsidP="001C6A73">
      <w:pPr>
        <w:pStyle w:val="ListParagraph"/>
        <w:numPr>
          <w:ilvl w:val="0"/>
          <w:numId w:val="9"/>
        </w:numPr>
        <w:spacing w:after="0"/>
        <w:ind w:left="709"/>
        <w:contextualSpacing w:val="0"/>
        <w:jc w:val="both"/>
        <w:rPr>
          <w:rFonts w:ascii="Cambria" w:eastAsia="SimSun" w:hAnsi="Cambria"/>
          <w:sz w:val="24"/>
          <w:szCs w:val="24"/>
        </w:rPr>
      </w:pPr>
      <w:r w:rsidRPr="001C6A73">
        <w:rPr>
          <w:rFonts w:ascii="Cambria" w:eastAsia="SimSun" w:hAnsi="Cambria"/>
          <w:sz w:val="24"/>
          <w:szCs w:val="24"/>
        </w:rPr>
        <w:t>Student responses to positive learning</w:t>
      </w:r>
    </w:p>
    <w:p w14:paraId="500D60EC" w14:textId="65163483" w:rsidR="001C6A73" w:rsidRPr="001C6A73" w:rsidRDefault="001C6A73" w:rsidP="001C6A73">
      <w:pPr>
        <w:pStyle w:val="ListParagraph"/>
        <w:numPr>
          <w:ilvl w:val="0"/>
          <w:numId w:val="9"/>
        </w:numPr>
        <w:spacing w:after="0"/>
        <w:ind w:left="709"/>
        <w:contextualSpacing w:val="0"/>
        <w:jc w:val="both"/>
        <w:rPr>
          <w:rFonts w:ascii="Cambria" w:eastAsia="SimSun" w:hAnsi="Cambria"/>
          <w:sz w:val="24"/>
          <w:szCs w:val="24"/>
        </w:rPr>
      </w:pPr>
      <w:r w:rsidRPr="001C6A73">
        <w:rPr>
          <w:rFonts w:ascii="Cambria" w:eastAsia="SimSun" w:hAnsi="Cambria"/>
          <w:sz w:val="24"/>
          <w:szCs w:val="24"/>
        </w:rPr>
        <w:t>Completeness of classical learning completely,</w:t>
      </w:r>
    </w:p>
    <w:p w14:paraId="652E4044" w14:textId="77777777" w:rsidR="001C6A73" w:rsidRPr="001C6A73" w:rsidRDefault="001C6A73" w:rsidP="001C6A73">
      <w:pPr>
        <w:spacing w:line="276" w:lineRule="auto"/>
        <w:jc w:val="both"/>
        <w:rPr>
          <w:rFonts w:ascii="Cambria" w:eastAsia="SimSun" w:hAnsi="Cambria"/>
          <w:szCs w:val="24"/>
          <w:lang w:val="id-ID"/>
        </w:rPr>
      </w:pPr>
      <w:r w:rsidRPr="001C6A73">
        <w:rPr>
          <w:rFonts w:ascii="Cambria" w:eastAsia="SimSun" w:hAnsi="Cambria"/>
          <w:szCs w:val="24"/>
        </w:rPr>
        <w:t xml:space="preserve">From the above results, it can be concluded that the STAD cooperative learning type is effective for teaching the material for the XII class of SMK. </w:t>
      </w:r>
    </w:p>
    <w:p w14:paraId="7DA73A47" w14:textId="3A644B71" w:rsidR="001C6A73" w:rsidRPr="001C6A73" w:rsidRDefault="001C6A73" w:rsidP="001C6A73">
      <w:pPr>
        <w:pStyle w:val="ListParagraph"/>
        <w:numPr>
          <w:ilvl w:val="0"/>
          <w:numId w:val="6"/>
        </w:numPr>
        <w:spacing w:after="0"/>
        <w:ind w:left="426"/>
        <w:contextualSpacing w:val="0"/>
        <w:jc w:val="both"/>
        <w:rPr>
          <w:rFonts w:ascii="Cambria" w:eastAsia="SimSun" w:hAnsi="Cambria"/>
          <w:sz w:val="24"/>
          <w:szCs w:val="24"/>
        </w:rPr>
      </w:pPr>
      <w:r w:rsidRPr="001C6A73">
        <w:rPr>
          <w:rFonts w:ascii="Cambria" w:eastAsia="SimSun" w:hAnsi="Cambria"/>
          <w:sz w:val="24"/>
          <w:szCs w:val="24"/>
        </w:rPr>
        <w:lastRenderedPageBreak/>
        <w:t>Comparison of Student Learning Outcomes</w:t>
      </w:r>
    </w:p>
    <w:p w14:paraId="1373BB8B" w14:textId="77777777" w:rsidR="001C6A73" w:rsidRPr="001C6A73" w:rsidRDefault="001C6A73" w:rsidP="001C6A73">
      <w:pPr>
        <w:spacing w:line="276" w:lineRule="auto"/>
        <w:ind w:firstLine="567"/>
        <w:jc w:val="both"/>
        <w:rPr>
          <w:rFonts w:ascii="Cambria" w:eastAsia="SimSun" w:hAnsi="Cambria"/>
          <w:szCs w:val="24"/>
        </w:rPr>
      </w:pPr>
      <w:r w:rsidRPr="001C6A73">
        <w:rPr>
          <w:rFonts w:ascii="Cambria" w:eastAsia="SimSun" w:hAnsi="Cambria"/>
          <w:szCs w:val="24"/>
        </w:rPr>
        <w:t>The learning outcomes of class XII students on the topic of sequences and series taught by cooperative learning type STAD were better than the learning outcomes of class XII students on the topics of sequences and rows taught by conventional learning.</w:t>
      </w:r>
    </w:p>
    <w:p w14:paraId="59EE7FD0" w14:textId="77777777" w:rsidR="001C6A73" w:rsidRPr="001C6A73" w:rsidRDefault="001C6A73" w:rsidP="001C6A73">
      <w:pPr>
        <w:spacing w:line="276" w:lineRule="auto"/>
        <w:ind w:firstLine="720"/>
        <w:jc w:val="both"/>
        <w:rPr>
          <w:rFonts w:ascii="Cambria" w:eastAsia="SimSun" w:hAnsi="Cambria"/>
          <w:szCs w:val="24"/>
        </w:rPr>
      </w:pPr>
      <w:r w:rsidRPr="001C6A73">
        <w:rPr>
          <w:rFonts w:ascii="Cambria" w:eastAsia="SimSun" w:hAnsi="Cambria"/>
          <w:szCs w:val="24"/>
        </w:rPr>
        <w:t>Based on points 1, 2, and 3, it can be concluded that this study has produced STAD cooperative learning tools that can improve student learning outcomes in the class XII class of SMK. The learning tools referred to include the Learning Implementation Plan (RPP), Student Worksheets (LKS), and Learning Outcomes Test (THB).</w:t>
      </w:r>
    </w:p>
    <w:p w14:paraId="2DAA30DF" w14:textId="77777777" w:rsidR="001C6A73" w:rsidRPr="001C6A73" w:rsidRDefault="001C6A73" w:rsidP="001C6A73">
      <w:pPr>
        <w:spacing w:line="276" w:lineRule="auto"/>
        <w:ind w:firstLine="720"/>
        <w:jc w:val="both"/>
        <w:rPr>
          <w:rFonts w:ascii="Cambria" w:eastAsia="SimSun" w:hAnsi="Cambria"/>
          <w:szCs w:val="24"/>
        </w:rPr>
      </w:pPr>
      <w:r w:rsidRPr="001C6A73">
        <w:rPr>
          <w:rFonts w:ascii="Cambria" w:eastAsia="SimSun" w:hAnsi="Cambria"/>
          <w:szCs w:val="24"/>
        </w:rPr>
        <w:t>Furthermore, based on the description of the research results, it can be suggested that:</w:t>
      </w:r>
    </w:p>
    <w:p w14:paraId="75219A79" w14:textId="77777777" w:rsidR="001C6A73" w:rsidRPr="001C6A73" w:rsidRDefault="001C6A73" w:rsidP="001C6A73">
      <w:pPr>
        <w:numPr>
          <w:ilvl w:val="0"/>
          <w:numId w:val="5"/>
        </w:numPr>
        <w:spacing w:line="276" w:lineRule="auto"/>
        <w:ind w:left="426"/>
        <w:jc w:val="both"/>
        <w:rPr>
          <w:rFonts w:ascii="Cambria" w:eastAsia="SimSun" w:hAnsi="Cambria"/>
          <w:szCs w:val="24"/>
        </w:rPr>
      </w:pPr>
      <w:r w:rsidRPr="001C6A73">
        <w:rPr>
          <w:rFonts w:ascii="Cambria" w:eastAsia="SimSun" w:hAnsi="Cambria"/>
          <w:szCs w:val="24"/>
        </w:rPr>
        <w:t xml:space="preserve">The learning tools developed in this study (RPP, LKS, and THB) </w:t>
      </w:r>
      <w:proofErr w:type="gramStart"/>
      <w:r w:rsidRPr="001C6A73">
        <w:rPr>
          <w:rFonts w:ascii="Cambria" w:eastAsia="SimSun" w:hAnsi="Cambria"/>
          <w:szCs w:val="24"/>
        </w:rPr>
        <w:t>are</w:t>
      </w:r>
      <w:proofErr w:type="gramEnd"/>
      <w:r w:rsidRPr="001C6A73">
        <w:rPr>
          <w:rFonts w:ascii="Cambria" w:eastAsia="SimSun" w:hAnsi="Cambria"/>
          <w:szCs w:val="24"/>
        </w:rPr>
        <w:t xml:space="preserve"> proven to be of good quality. Therefore, this learning tool can be used as an alternative learning tool for mathematics teachers to teach Statistics material, especially the topic of presenting statistical data.</w:t>
      </w:r>
    </w:p>
    <w:p w14:paraId="25300E64" w14:textId="77777777" w:rsidR="001C6A73" w:rsidRPr="001C6A73" w:rsidRDefault="001C6A73" w:rsidP="001C6A73">
      <w:pPr>
        <w:numPr>
          <w:ilvl w:val="0"/>
          <w:numId w:val="5"/>
        </w:numPr>
        <w:spacing w:line="276" w:lineRule="auto"/>
        <w:ind w:left="426"/>
        <w:jc w:val="both"/>
        <w:rPr>
          <w:rFonts w:ascii="Cambria" w:eastAsia="SimSun" w:hAnsi="Cambria"/>
          <w:szCs w:val="24"/>
        </w:rPr>
      </w:pPr>
      <w:r w:rsidRPr="001C6A73">
        <w:rPr>
          <w:rFonts w:ascii="Cambria" w:eastAsia="SimSun" w:hAnsi="Cambria"/>
          <w:szCs w:val="24"/>
        </w:rPr>
        <w:t>Teachers can apply STAD-type cooperative learning as alternative learning because it is proven to be effective in teaching sequence and series topics in class XII SMK.</w:t>
      </w:r>
    </w:p>
    <w:p w14:paraId="3FA4E486" w14:textId="77777777" w:rsidR="001C6A73" w:rsidRPr="001C6A73" w:rsidRDefault="001C6A73" w:rsidP="001C6A73">
      <w:pPr>
        <w:numPr>
          <w:ilvl w:val="0"/>
          <w:numId w:val="5"/>
        </w:numPr>
        <w:spacing w:line="276" w:lineRule="auto"/>
        <w:ind w:left="426"/>
        <w:jc w:val="both"/>
        <w:rPr>
          <w:rFonts w:ascii="Cambria" w:eastAsia="SimSun" w:hAnsi="Cambria"/>
          <w:szCs w:val="24"/>
        </w:rPr>
      </w:pPr>
      <w:r w:rsidRPr="001C6A73">
        <w:rPr>
          <w:rFonts w:ascii="Cambria" w:eastAsia="SimSun" w:hAnsi="Cambria"/>
          <w:szCs w:val="24"/>
        </w:rPr>
        <w:t>Other researchers can carry out similar research for other mathematical material because this research is only limited to the topics of sequences and series.</w:t>
      </w:r>
    </w:p>
    <w:p w14:paraId="33DFCC7C" w14:textId="77777777" w:rsidR="001C6A73" w:rsidRPr="001C6A73" w:rsidRDefault="001C6A73" w:rsidP="001C6A73">
      <w:pPr>
        <w:numPr>
          <w:ilvl w:val="0"/>
          <w:numId w:val="5"/>
        </w:numPr>
        <w:spacing w:line="276" w:lineRule="auto"/>
        <w:ind w:left="426"/>
        <w:jc w:val="both"/>
        <w:rPr>
          <w:rFonts w:ascii="Cambria" w:eastAsia="SimSun" w:hAnsi="Cambria"/>
          <w:szCs w:val="24"/>
        </w:rPr>
      </w:pPr>
      <w:r w:rsidRPr="001C6A73">
        <w:rPr>
          <w:rFonts w:ascii="Cambria" w:eastAsia="SimSun" w:hAnsi="Cambria"/>
          <w:szCs w:val="24"/>
        </w:rPr>
        <w:t xml:space="preserve">Other researchers who want to develop learning tools can choose the </w:t>
      </w:r>
      <w:proofErr w:type="spellStart"/>
      <w:r w:rsidRPr="001C6A73">
        <w:rPr>
          <w:rFonts w:ascii="Cambria" w:eastAsia="SimSun" w:hAnsi="Cambria"/>
          <w:szCs w:val="24"/>
        </w:rPr>
        <w:t>Plomp</w:t>
      </w:r>
      <w:proofErr w:type="spellEnd"/>
      <w:r w:rsidRPr="001C6A73">
        <w:rPr>
          <w:rFonts w:ascii="Cambria" w:eastAsia="SimSun" w:hAnsi="Cambria"/>
          <w:szCs w:val="24"/>
        </w:rPr>
        <w:t xml:space="preserve"> learning tools development model because it is proven to produce good quality learning tools</w:t>
      </w:r>
    </w:p>
    <w:p w14:paraId="2BB488CA" w14:textId="77777777" w:rsidR="001C6A73" w:rsidRPr="001C6A73" w:rsidRDefault="001C6A73" w:rsidP="001C6A73">
      <w:pPr>
        <w:pStyle w:val="ListParagraph"/>
        <w:numPr>
          <w:ilvl w:val="0"/>
          <w:numId w:val="5"/>
        </w:numPr>
        <w:tabs>
          <w:tab w:val="left" w:pos="567"/>
        </w:tabs>
        <w:spacing w:after="0"/>
        <w:ind w:left="426"/>
        <w:contextualSpacing w:val="0"/>
        <w:jc w:val="both"/>
        <w:rPr>
          <w:rFonts w:ascii="Cambria" w:hAnsi="Cambria"/>
          <w:sz w:val="24"/>
          <w:szCs w:val="24"/>
        </w:rPr>
      </w:pPr>
      <w:r w:rsidRPr="001C6A73">
        <w:rPr>
          <w:rFonts w:ascii="Cambria" w:eastAsia="SimSun" w:hAnsi="Cambria"/>
          <w:sz w:val="24"/>
          <w:szCs w:val="24"/>
        </w:rPr>
        <w:t>For learning tools development researchers, if interested in conducting similar research, it is necessary to minimize the weaknesses in this study.</w:t>
      </w:r>
    </w:p>
    <w:p w14:paraId="6D09CC48" w14:textId="45A6DAB0" w:rsidR="00EB485B" w:rsidRPr="001C6A73" w:rsidRDefault="001C6A73" w:rsidP="001C6A73">
      <w:pPr>
        <w:pStyle w:val="14Referensi"/>
        <w:rPr>
          <w:lang w:val="id-ID" w:eastAsia="x-none"/>
        </w:rPr>
      </w:pPr>
      <w:r w:rsidRPr="001C6A73">
        <w:rPr>
          <w:sz w:val="24"/>
        </w:rPr>
        <w:t>R</w:t>
      </w:r>
      <w:r w:rsidRPr="001C6A73">
        <w:rPr>
          <w:sz w:val="24"/>
          <w:lang w:val="id-ID"/>
        </w:rPr>
        <w:t>eferences</w:t>
      </w:r>
      <w:r w:rsidR="00EB485B" w:rsidRPr="001C6A73">
        <w:rPr>
          <w:lang w:eastAsia="en-US"/>
        </w:rPr>
        <w:fldChar w:fldCharType="begin" w:fldLock="1"/>
      </w:r>
      <w:r w:rsidR="00EB485B" w:rsidRPr="001C6A73">
        <w:instrText xml:space="preserve">ADDIN Mendeley Bibliography CSL_BIBLIOGRAPHY </w:instrText>
      </w:r>
      <w:r w:rsidR="00EB485B" w:rsidRPr="001C6A73">
        <w:rPr>
          <w:lang w:eastAsia="en-US"/>
        </w:rPr>
        <w:fldChar w:fldCharType="separate"/>
      </w:r>
    </w:p>
    <w:p w14:paraId="197C2A81" w14:textId="77777777" w:rsidR="001C6A73" w:rsidRPr="001C6A73" w:rsidRDefault="001C6A73" w:rsidP="001C6A73">
      <w:pPr>
        <w:ind w:left="720" w:hanging="720"/>
        <w:jc w:val="both"/>
        <w:rPr>
          <w:rFonts w:ascii="Cambria" w:hAnsi="Cambria"/>
          <w:szCs w:val="24"/>
        </w:rPr>
      </w:pPr>
      <w:proofErr w:type="spellStart"/>
      <w:proofErr w:type="gramStart"/>
      <w:r w:rsidRPr="001C6A73">
        <w:rPr>
          <w:rFonts w:ascii="Cambria" w:hAnsi="Cambria"/>
          <w:szCs w:val="24"/>
        </w:rPr>
        <w:t>Soedjadi</w:t>
      </w:r>
      <w:proofErr w:type="spellEnd"/>
      <w:r w:rsidRPr="001C6A73">
        <w:rPr>
          <w:rFonts w:ascii="Cambria" w:hAnsi="Cambria"/>
          <w:szCs w:val="24"/>
        </w:rPr>
        <w:t>.</w:t>
      </w:r>
      <w:proofErr w:type="gramEnd"/>
      <w:r w:rsidRPr="001C6A73">
        <w:rPr>
          <w:rFonts w:ascii="Cambria" w:hAnsi="Cambria"/>
          <w:szCs w:val="24"/>
        </w:rPr>
        <w:t xml:space="preserve"> </w:t>
      </w:r>
      <w:proofErr w:type="spellStart"/>
      <w:r w:rsidRPr="001C6A73">
        <w:rPr>
          <w:rFonts w:ascii="Cambria" w:hAnsi="Cambria"/>
          <w:szCs w:val="24"/>
        </w:rPr>
        <w:t>Kiat</w:t>
      </w:r>
      <w:proofErr w:type="spellEnd"/>
      <w:r w:rsidRPr="001C6A73">
        <w:rPr>
          <w:rFonts w:ascii="Cambria" w:hAnsi="Cambria"/>
          <w:szCs w:val="24"/>
        </w:rPr>
        <w:t xml:space="preserve"> </w:t>
      </w:r>
      <w:proofErr w:type="spellStart"/>
      <w:r w:rsidRPr="001C6A73">
        <w:rPr>
          <w:rFonts w:ascii="Cambria" w:hAnsi="Cambria"/>
          <w:szCs w:val="24"/>
        </w:rPr>
        <w:t>Pendidikan</w:t>
      </w:r>
      <w:proofErr w:type="spellEnd"/>
      <w:r w:rsidRPr="001C6A73">
        <w:rPr>
          <w:rFonts w:ascii="Cambria" w:hAnsi="Cambria"/>
          <w:szCs w:val="24"/>
        </w:rPr>
        <w:t xml:space="preserve"> </w:t>
      </w:r>
      <w:proofErr w:type="spellStart"/>
      <w:r w:rsidRPr="001C6A73">
        <w:rPr>
          <w:rFonts w:ascii="Cambria" w:hAnsi="Cambria"/>
          <w:szCs w:val="24"/>
        </w:rPr>
        <w:t>Matematika</w:t>
      </w:r>
      <w:proofErr w:type="spellEnd"/>
      <w:r w:rsidRPr="001C6A73">
        <w:rPr>
          <w:rFonts w:ascii="Cambria" w:hAnsi="Cambria"/>
          <w:szCs w:val="24"/>
        </w:rPr>
        <w:t xml:space="preserve"> di Indonesia. Surabaya: </w:t>
      </w:r>
      <w:proofErr w:type="spellStart"/>
      <w:r w:rsidRPr="001C6A73">
        <w:rPr>
          <w:rFonts w:ascii="Cambria" w:hAnsi="Cambria"/>
          <w:szCs w:val="24"/>
        </w:rPr>
        <w:t>Dirjen</w:t>
      </w:r>
      <w:proofErr w:type="spellEnd"/>
      <w:r w:rsidRPr="001C6A73">
        <w:rPr>
          <w:rFonts w:ascii="Cambria" w:hAnsi="Cambria"/>
          <w:szCs w:val="24"/>
        </w:rPr>
        <w:t xml:space="preserve"> </w:t>
      </w:r>
      <w:proofErr w:type="spellStart"/>
      <w:r w:rsidRPr="001C6A73">
        <w:rPr>
          <w:rFonts w:ascii="Cambria" w:hAnsi="Cambria"/>
          <w:szCs w:val="24"/>
        </w:rPr>
        <w:t>Dikti</w:t>
      </w:r>
      <w:proofErr w:type="spellEnd"/>
      <w:r w:rsidRPr="001C6A73">
        <w:rPr>
          <w:rFonts w:ascii="Cambria" w:hAnsi="Cambria"/>
          <w:szCs w:val="24"/>
        </w:rPr>
        <w:t xml:space="preserve"> </w:t>
      </w:r>
      <w:proofErr w:type="spellStart"/>
      <w:r w:rsidRPr="001C6A73">
        <w:rPr>
          <w:rFonts w:ascii="Cambria" w:hAnsi="Cambria"/>
          <w:szCs w:val="24"/>
        </w:rPr>
        <w:t>Depdiknas</w:t>
      </w:r>
      <w:proofErr w:type="spellEnd"/>
      <w:r w:rsidRPr="001C6A73">
        <w:rPr>
          <w:rFonts w:ascii="Cambria" w:hAnsi="Cambria"/>
          <w:szCs w:val="24"/>
        </w:rPr>
        <w:t xml:space="preserve">. 1999. </w:t>
      </w:r>
    </w:p>
    <w:p w14:paraId="4B774DC9" w14:textId="77777777" w:rsidR="001C6A73" w:rsidRPr="001C6A73" w:rsidRDefault="001C6A73" w:rsidP="001C6A73">
      <w:pPr>
        <w:ind w:left="720" w:hanging="720"/>
        <w:jc w:val="both"/>
        <w:rPr>
          <w:rFonts w:ascii="Cambria" w:hAnsi="Cambria"/>
          <w:szCs w:val="24"/>
        </w:rPr>
      </w:pPr>
      <w:proofErr w:type="spellStart"/>
      <w:proofErr w:type="gramStart"/>
      <w:r w:rsidRPr="001C6A73">
        <w:rPr>
          <w:rFonts w:ascii="Cambria" w:hAnsi="Cambria"/>
          <w:szCs w:val="24"/>
        </w:rPr>
        <w:t>Isjoni</w:t>
      </w:r>
      <w:proofErr w:type="spellEnd"/>
      <w:r w:rsidRPr="001C6A73">
        <w:rPr>
          <w:rFonts w:ascii="Cambria" w:hAnsi="Cambria"/>
          <w:szCs w:val="24"/>
        </w:rPr>
        <w:t>.</w:t>
      </w:r>
      <w:proofErr w:type="gramEnd"/>
      <w:r w:rsidRPr="001C6A73">
        <w:rPr>
          <w:rFonts w:ascii="Cambria" w:hAnsi="Cambria"/>
          <w:szCs w:val="24"/>
        </w:rPr>
        <w:t xml:space="preserve"> </w:t>
      </w:r>
      <w:proofErr w:type="spellStart"/>
      <w:r w:rsidRPr="001C6A73">
        <w:rPr>
          <w:rFonts w:ascii="Cambria" w:hAnsi="Cambria"/>
          <w:szCs w:val="24"/>
        </w:rPr>
        <w:t>Pembelajaran</w:t>
      </w:r>
      <w:proofErr w:type="spellEnd"/>
      <w:r w:rsidRPr="001C6A73">
        <w:rPr>
          <w:rFonts w:ascii="Cambria" w:hAnsi="Cambria"/>
          <w:szCs w:val="24"/>
        </w:rPr>
        <w:t xml:space="preserve"> </w:t>
      </w:r>
      <w:proofErr w:type="spellStart"/>
      <w:r w:rsidRPr="001C6A73">
        <w:rPr>
          <w:rFonts w:ascii="Cambria" w:hAnsi="Cambria"/>
          <w:szCs w:val="24"/>
        </w:rPr>
        <w:t>Kooperatif</w:t>
      </w:r>
      <w:proofErr w:type="spellEnd"/>
      <w:r w:rsidRPr="001C6A73">
        <w:rPr>
          <w:rFonts w:ascii="Cambria" w:hAnsi="Cambria"/>
          <w:szCs w:val="24"/>
        </w:rPr>
        <w:t xml:space="preserve"> </w:t>
      </w:r>
      <w:proofErr w:type="spellStart"/>
      <w:r w:rsidRPr="001C6A73">
        <w:rPr>
          <w:rFonts w:ascii="Cambria" w:hAnsi="Cambria"/>
          <w:szCs w:val="24"/>
        </w:rPr>
        <w:t>Meningkatkan</w:t>
      </w:r>
      <w:proofErr w:type="spellEnd"/>
      <w:r w:rsidRPr="001C6A73">
        <w:rPr>
          <w:rFonts w:ascii="Cambria" w:hAnsi="Cambria"/>
          <w:szCs w:val="24"/>
        </w:rPr>
        <w:t xml:space="preserve"> </w:t>
      </w:r>
      <w:proofErr w:type="spellStart"/>
      <w:r w:rsidRPr="001C6A73">
        <w:rPr>
          <w:rFonts w:ascii="Cambria" w:hAnsi="Cambria"/>
          <w:szCs w:val="24"/>
        </w:rPr>
        <w:t>Kecerdasan</w:t>
      </w:r>
      <w:proofErr w:type="spellEnd"/>
      <w:r w:rsidRPr="001C6A73">
        <w:rPr>
          <w:rFonts w:ascii="Cambria" w:hAnsi="Cambria"/>
          <w:szCs w:val="24"/>
        </w:rPr>
        <w:t xml:space="preserve"> </w:t>
      </w:r>
      <w:proofErr w:type="spellStart"/>
      <w:r w:rsidRPr="001C6A73">
        <w:rPr>
          <w:rFonts w:ascii="Cambria" w:hAnsi="Cambria"/>
          <w:szCs w:val="24"/>
        </w:rPr>
        <w:t>Komunikasi</w:t>
      </w:r>
      <w:proofErr w:type="spellEnd"/>
      <w:r w:rsidRPr="001C6A73">
        <w:rPr>
          <w:rFonts w:ascii="Cambria" w:hAnsi="Cambria"/>
          <w:szCs w:val="24"/>
        </w:rPr>
        <w:t xml:space="preserve"> </w:t>
      </w:r>
      <w:proofErr w:type="spellStart"/>
      <w:r w:rsidRPr="001C6A73">
        <w:rPr>
          <w:rFonts w:ascii="Cambria" w:hAnsi="Cambria"/>
          <w:szCs w:val="24"/>
        </w:rPr>
        <w:t>Antar</w:t>
      </w:r>
      <w:proofErr w:type="spellEnd"/>
      <w:r w:rsidRPr="001C6A73">
        <w:rPr>
          <w:rFonts w:ascii="Cambria" w:hAnsi="Cambria"/>
          <w:szCs w:val="24"/>
        </w:rPr>
        <w:t xml:space="preserve"> </w:t>
      </w:r>
      <w:proofErr w:type="spellStart"/>
      <w:r w:rsidRPr="001C6A73">
        <w:rPr>
          <w:rFonts w:ascii="Cambria" w:hAnsi="Cambria"/>
          <w:szCs w:val="24"/>
        </w:rPr>
        <w:t>Peserta</w:t>
      </w:r>
      <w:proofErr w:type="spellEnd"/>
      <w:r w:rsidRPr="001C6A73">
        <w:rPr>
          <w:rFonts w:ascii="Cambria" w:hAnsi="Cambria"/>
          <w:szCs w:val="24"/>
        </w:rPr>
        <w:t xml:space="preserve"> </w:t>
      </w:r>
      <w:proofErr w:type="spellStart"/>
      <w:r w:rsidRPr="001C6A73">
        <w:rPr>
          <w:rFonts w:ascii="Cambria" w:hAnsi="Cambria"/>
          <w:szCs w:val="24"/>
        </w:rPr>
        <w:t>Didik</w:t>
      </w:r>
      <w:proofErr w:type="spellEnd"/>
      <w:r w:rsidRPr="001C6A73">
        <w:rPr>
          <w:rFonts w:ascii="Cambria" w:hAnsi="Cambria"/>
          <w:szCs w:val="24"/>
        </w:rPr>
        <w:t xml:space="preserve">. Yogyakarta: </w:t>
      </w:r>
      <w:proofErr w:type="spellStart"/>
      <w:r w:rsidRPr="001C6A73">
        <w:rPr>
          <w:rFonts w:ascii="Cambria" w:hAnsi="Cambria"/>
          <w:szCs w:val="24"/>
        </w:rPr>
        <w:t>Pustaka</w:t>
      </w:r>
      <w:proofErr w:type="spellEnd"/>
      <w:r w:rsidRPr="001C6A73">
        <w:rPr>
          <w:rFonts w:ascii="Cambria" w:hAnsi="Cambria"/>
          <w:szCs w:val="24"/>
        </w:rPr>
        <w:t xml:space="preserve"> </w:t>
      </w:r>
      <w:proofErr w:type="spellStart"/>
      <w:r w:rsidRPr="001C6A73">
        <w:rPr>
          <w:rFonts w:ascii="Cambria" w:hAnsi="Cambria"/>
          <w:szCs w:val="24"/>
        </w:rPr>
        <w:t>Pelajar</w:t>
      </w:r>
      <w:proofErr w:type="spellEnd"/>
      <w:r w:rsidRPr="001C6A73">
        <w:rPr>
          <w:rFonts w:ascii="Cambria" w:hAnsi="Cambria"/>
          <w:szCs w:val="24"/>
        </w:rPr>
        <w:t>. 2013.</w:t>
      </w:r>
    </w:p>
    <w:p w14:paraId="3AEFF754"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t>Mulyasa</w:t>
      </w:r>
      <w:proofErr w:type="spellEnd"/>
      <w:r w:rsidRPr="001C6A73">
        <w:rPr>
          <w:rFonts w:ascii="Cambria" w:hAnsi="Cambria"/>
          <w:szCs w:val="24"/>
        </w:rPr>
        <w:t xml:space="preserve">, H.E. </w:t>
      </w:r>
      <w:proofErr w:type="spellStart"/>
      <w:r w:rsidRPr="001C6A73">
        <w:rPr>
          <w:rFonts w:ascii="Cambria" w:hAnsi="Cambria"/>
          <w:szCs w:val="24"/>
        </w:rPr>
        <w:t>Menjadi</w:t>
      </w:r>
      <w:proofErr w:type="spellEnd"/>
      <w:r w:rsidRPr="001C6A73">
        <w:rPr>
          <w:rFonts w:ascii="Cambria" w:hAnsi="Cambria"/>
          <w:szCs w:val="24"/>
        </w:rPr>
        <w:t xml:space="preserve"> Guru </w:t>
      </w:r>
      <w:proofErr w:type="spellStart"/>
      <w:r w:rsidRPr="001C6A73">
        <w:rPr>
          <w:rFonts w:ascii="Cambria" w:hAnsi="Cambria"/>
          <w:szCs w:val="24"/>
        </w:rPr>
        <w:t>Profesional</w:t>
      </w:r>
      <w:proofErr w:type="spellEnd"/>
      <w:r w:rsidRPr="001C6A73">
        <w:rPr>
          <w:rFonts w:ascii="Cambria" w:hAnsi="Cambria"/>
          <w:szCs w:val="24"/>
        </w:rPr>
        <w:t xml:space="preserve">. </w:t>
      </w:r>
      <w:proofErr w:type="spellStart"/>
      <w:proofErr w:type="gramStart"/>
      <w:r w:rsidRPr="001C6A73">
        <w:rPr>
          <w:rFonts w:ascii="Cambria" w:hAnsi="Cambria"/>
          <w:szCs w:val="24"/>
        </w:rPr>
        <w:t>Menciptakan</w:t>
      </w:r>
      <w:proofErr w:type="spellEnd"/>
      <w:r w:rsidRPr="001C6A73">
        <w:rPr>
          <w:rFonts w:ascii="Cambria" w:hAnsi="Cambria"/>
          <w:szCs w:val="24"/>
        </w:rPr>
        <w:t xml:space="preserve"> </w:t>
      </w:r>
      <w:proofErr w:type="spellStart"/>
      <w:r w:rsidRPr="001C6A73">
        <w:rPr>
          <w:rFonts w:ascii="Cambria" w:hAnsi="Cambria"/>
          <w:szCs w:val="24"/>
        </w:rPr>
        <w:t>Pembelajaran</w:t>
      </w:r>
      <w:proofErr w:type="spellEnd"/>
      <w:r w:rsidRPr="001C6A73">
        <w:rPr>
          <w:rFonts w:ascii="Cambria" w:hAnsi="Cambria"/>
          <w:szCs w:val="24"/>
        </w:rPr>
        <w:t xml:space="preserve"> </w:t>
      </w:r>
      <w:proofErr w:type="spellStart"/>
      <w:r w:rsidRPr="001C6A73">
        <w:rPr>
          <w:rFonts w:ascii="Cambria" w:hAnsi="Cambria"/>
          <w:szCs w:val="24"/>
        </w:rPr>
        <w:t>Kreatif</w:t>
      </w:r>
      <w:proofErr w:type="spellEnd"/>
      <w:r w:rsidRPr="001C6A73">
        <w:rPr>
          <w:rFonts w:ascii="Cambria" w:hAnsi="Cambria"/>
          <w:szCs w:val="24"/>
        </w:rPr>
        <w:t xml:space="preserve"> </w:t>
      </w:r>
      <w:proofErr w:type="spellStart"/>
      <w:r w:rsidRPr="001C6A73">
        <w:rPr>
          <w:rFonts w:ascii="Cambria" w:hAnsi="Cambria"/>
          <w:szCs w:val="24"/>
        </w:rPr>
        <w:t>dan</w:t>
      </w:r>
      <w:proofErr w:type="spellEnd"/>
      <w:r w:rsidRPr="001C6A73">
        <w:rPr>
          <w:rFonts w:ascii="Cambria" w:hAnsi="Cambria"/>
          <w:szCs w:val="24"/>
        </w:rPr>
        <w:t xml:space="preserve"> </w:t>
      </w:r>
      <w:proofErr w:type="spellStart"/>
      <w:r w:rsidRPr="001C6A73">
        <w:rPr>
          <w:rFonts w:ascii="Cambria" w:hAnsi="Cambria"/>
          <w:szCs w:val="24"/>
        </w:rPr>
        <w:t>Menyenangkan</w:t>
      </w:r>
      <w:proofErr w:type="spellEnd"/>
      <w:r w:rsidRPr="001C6A73">
        <w:rPr>
          <w:rFonts w:ascii="Cambria" w:hAnsi="Cambria"/>
          <w:szCs w:val="24"/>
        </w:rPr>
        <w:t>.</w:t>
      </w:r>
      <w:proofErr w:type="gramEnd"/>
      <w:r w:rsidRPr="001C6A73">
        <w:rPr>
          <w:rFonts w:ascii="Cambria" w:hAnsi="Cambria"/>
          <w:szCs w:val="24"/>
        </w:rPr>
        <w:t xml:space="preserve"> Bandung: PT </w:t>
      </w:r>
      <w:proofErr w:type="spellStart"/>
      <w:r w:rsidRPr="001C6A73">
        <w:rPr>
          <w:rFonts w:ascii="Cambria" w:hAnsi="Cambria"/>
          <w:szCs w:val="24"/>
        </w:rPr>
        <w:t>Remaja</w:t>
      </w:r>
      <w:proofErr w:type="spellEnd"/>
      <w:r w:rsidRPr="001C6A73">
        <w:rPr>
          <w:rFonts w:ascii="Cambria" w:hAnsi="Cambria"/>
          <w:szCs w:val="24"/>
        </w:rPr>
        <w:t xml:space="preserve"> </w:t>
      </w:r>
      <w:proofErr w:type="spellStart"/>
      <w:r w:rsidRPr="001C6A73">
        <w:rPr>
          <w:rFonts w:ascii="Cambria" w:hAnsi="Cambria"/>
          <w:szCs w:val="24"/>
        </w:rPr>
        <w:t>Rosdakarya</w:t>
      </w:r>
      <w:proofErr w:type="spellEnd"/>
      <w:r w:rsidRPr="001C6A73">
        <w:rPr>
          <w:rFonts w:ascii="Cambria" w:hAnsi="Cambria"/>
          <w:szCs w:val="24"/>
        </w:rPr>
        <w:t>. 2010.</w:t>
      </w:r>
    </w:p>
    <w:p w14:paraId="22F02D28" w14:textId="77777777" w:rsidR="001C6A73" w:rsidRPr="001C6A73" w:rsidRDefault="001C6A73" w:rsidP="001C6A73">
      <w:pPr>
        <w:ind w:left="720" w:hanging="720"/>
        <w:jc w:val="both"/>
        <w:rPr>
          <w:rFonts w:ascii="Cambria" w:hAnsi="Cambria"/>
          <w:szCs w:val="24"/>
        </w:rPr>
      </w:pPr>
      <w:proofErr w:type="spellStart"/>
      <w:proofErr w:type="gramStart"/>
      <w:r w:rsidRPr="001C6A73">
        <w:rPr>
          <w:rFonts w:ascii="Cambria" w:hAnsi="Cambria"/>
          <w:szCs w:val="24"/>
        </w:rPr>
        <w:t>Rusman</w:t>
      </w:r>
      <w:proofErr w:type="spellEnd"/>
      <w:r w:rsidRPr="001C6A73">
        <w:rPr>
          <w:rFonts w:ascii="Cambria" w:hAnsi="Cambria"/>
          <w:szCs w:val="24"/>
        </w:rPr>
        <w:t>.</w:t>
      </w:r>
      <w:proofErr w:type="gramEnd"/>
      <w:r w:rsidRPr="001C6A73">
        <w:rPr>
          <w:rFonts w:ascii="Cambria" w:hAnsi="Cambria"/>
          <w:szCs w:val="24"/>
        </w:rPr>
        <w:t xml:space="preserve"> </w:t>
      </w:r>
      <w:proofErr w:type="gramStart"/>
      <w:r w:rsidRPr="001C6A73">
        <w:rPr>
          <w:rFonts w:ascii="Cambria" w:hAnsi="Cambria"/>
          <w:szCs w:val="24"/>
        </w:rPr>
        <w:t xml:space="preserve">Model-Model </w:t>
      </w:r>
      <w:proofErr w:type="spellStart"/>
      <w:r w:rsidRPr="001C6A73">
        <w:rPr>
          <w:rFonts w:ascii="Cambria" w:hAnsi="Cambria"/>
          <w:szCs w:val="24"/>
        </w:rPr>
        <w:t>Pembelajaran</w:t>
      </w:r>
      <w:proofErr w:type="spellEnd"/>
      <w:r w:rsidRPr="001C6A73">
        <w:rPr>
          <w:rFonts w:ascii="Cambria" w:hAnsi="Cambria"/>
          <w:szCs w:val="24"/>
        </w:rPr>
        <w:t>.</w:t>
      </w:r>
      <w:proofErr w:type="gramEnd"/>
      <w:r w:rsidRPr="001C6A73">
        <w:rPr>
          <w:rFonts w:ascii="Cambria" w:hAnsi="Cambria"/>
          <w:szCs w:val="24"/>
        </w:rPr>
        <w:t xml:space="preserve"> </w:t>
      </w:r>
      <w:proofErr w:type="spellStart"/>
      <w:proofErr w:type="gramStart"/>
      <w:r w:rsidRPr="001C6A73">
        <w:rPr>
          <w:rFonts w:ascii="Cambria" w:hAnsi="Cambria"/>
          <w:szCs w:val="24"/>
        </w:rPr>
        <w:t>Mengembangkan</w:t>
      </w:r>
      <w:proofErr w:type="spellEnd"/>
      <w:r w:rsidRPr="001C6A73">
        <w:rPr>
          <w:rFonts w:ascii="Cambria" w:hAnsi="Cambria"/>
          <w:szCs w:val="24"/>
        </w:rPr>
        <w:t xml:space="preserve"> </w:t>
      </w:r>
      <w:proofErr w:type="spellStart"/>
      <w:r w:rsidRPr="001C6A73">
        <w:rPr>
          <w:rFonts w:ascii="Cambria" w:hAnsi="Cambria"/>
          <w:szCs w:val="24"/>
        </w:rPr>
        <w:t>Profesionalisme</w:t>
      </w:r>
      <w:proofErr w:type="spellEnd"/>
      <w:r w:rsidRPr="001C6A73">
        <w:rPr>
          <w:rFonts w:ascii="Cambria" w:hAnsi="Cambria"/>
          <w:szCs w:val="24"/>
        </w:rPr>
        <w:t xml:space="preserve"> Guru.</w:t>
      </w:r>
      <w:proofErr w:type="gramEnd"/>
      <w:r w:rsidRPr="001C6A73">
        <w:rPr>
          <w:rFonts w:ascii="Cambria" w:hAnsi="Cambria"/>
          <w:szCs w:val="24"/>
        </w:rPr>
        <w:t xml:space="preserve"> Second Ed. Jakarta: PT Raja </w:t>
      </w:r>
      <w:proofErr w:type="spellStart"/>
      <w:r w:rsidRPr="001C6A73">
        <w:rPr>
          <w:rFonts w:ascii="Cambria" w:hAnsi="Cambria"/>
          <w:szCs w:val="24"/>
        </w:rPr>
        <w:t>Grafindo</w:t>
      </w:r>
      <w:proofErr w:type="spellEnd"/>
      <w:r w:rsidRPr="001C6A73">
        <w:rPr>
          <w:rFonts w:ascii="Cambria" w:hAnsi="Cambria"/>
          <w:szCs w:val="24"/>
        </w:rPr>
        <w:t xml:space="preserve"> </w:t>
      </w:r>
      <w:proofErr w:type="spellStart"/>
      <w:r w:rsidRPr="001C6A73">
        <w:rPr>
          <w:rFonts w:ascii="Cambria" w:hAnsi="Cambria"/>
          <w:szCs w:val="24"/>
        </w:rPr>
        <w:t>Persada</w:t>
      </w:r>
      <w:proofErr w:type="spellEnd"/>
      <w:r w:rsidRPr="001C6A73">
        <w:rPr>
          <w:rFonts w:ascii="Cambria" w:hAnsi="Cambria"/>
          <w:szCs w:val="24"/>
        </w:rPr>
        <w:t>. 2012.</w:t>
      </w:r>
    </w:p>
    <w:p w14:paraId="730110A0"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lastRenderedPageBreak/>
        <w:t>Hudojo</w:t>
      </w:r>
      <w:proofErr w:type="spellEnd"/>
      <w:r w:rsidRPr="001C6A73">
        <w:rPr>
          <w:rFonts w:ascii="Cambria" w:hAnsi="Cambria"/>
          <w:szCs w:val="24"/>
        </w:rPr>
        <w:t xml:space="preserve">, Herman. </w:t>
      </w:r>
      <w:proofErr w:type="spellStart"/>
      <w:r w:rsidRPr="001C6A73">
        <w:rPr>
          <w:rFonts w:ascii="Cambria" w:hAnsi="Cambria"/>
          <w:szCs w:val="24"/>
        </w:rPr>
        <w:t>Mengajar</w:t>
      </w:r>
      <w:proofErr w:type="spellEnd"/>
      <w:r w:rsidRPr="001C6A73">
        <w:rPr>
          <w:rFonts w:ascii="Cambria" w:hAnsi="Cambria"/>
          <w:szCs w:val="24"/>
        </w:rPr>
        <w:t xml:space="preserve"> </w:t>
      </w:r>
      <w:proofErr w:type="spellStart"/>
      <w:r w:rsidRPr="001C6A73">
        <w:rPr>
          <w:rFonts w:ascii="Cambria" w:hAnsi="Cambria"/>
          <w:szCs w:val="24"/>
        </w:rPr>
        <w:t>Belajar</w:t>
      </w:r>
      <w:proofErr w:type="spellEnd"/>
      <w:r w:rsidRPr="001C6A73">
        <w:rPr>
          <w:rFonts w:ascii="Cambria" w:hAnsi="Cambria"/>
          <w:szCs w:val="24"/>
        </w:rPr>
        <w:t xml:space="preserve"> </w:t>
      </w:r>
      <w:proofErr w:type="spellStart"/>
      <w:r w:rsidRPr="001C6A73">
        <w:rPr>
          <w:rFonts w:ascii="Cambria" w:hAnsi="Cambria"/>
          <w:szCs w:val="24"/>
        </w:rPr>
        <w:t>Matematika</w:t>
      </w:r>
      <w:proofErr w:type="spellEnd"/>
      <w:r w:rsidRPr="001C6A73">
        <w:rPr>
          <w:rFonts w:ascii="Cambria" w:hAnsi="Cambria"/>
          <w:szCs w:val="24"/>
        </w:rPr>
        <w:t xml:space="preserve">. Jakarta: </w:t>
      </w:r>
      <w:proofErr w:type="spellStart"/>
      <w:r w:rsidRPr="001C6A73">
        <w:rPr>
          <w:rFonts w:ascii="Cambria" w:hAnsi="Cambria"/>
          <w:szCs w:val="24"/>
        </w:rPr>
        <w:t>Departemen</w:t>
      </w:r>
      <w:proofErr w:type="spellEnd"/>
      <w:r w:rsidRPr="001C6A73">
        <w:rPr>
          <w:rFonts w:ascii="Cambria" w:hAnsi="Cambria"/>
          <w:szCs w:val="24"/>
        </w:rPr>
        <w:t xml:space="preserve"> </w:t>
      </w:r>
      <w:proofErr w:type="spellStart"/>
      <w:r w:rsidRPr="001C6A73">
        <w:rPr>
          <w:rFonts w:ascii="Cambria" w:hAnsi="Cambria"/>
          <w:szCs w:val="24"/>
        </w:rPr>
        <w:t>Pendidikan</w:t>
      </w:r>
      <w:proofErr w:type="spellEnd"/>
      <w:r w:rsidRPr="001C6A73">
        <w:rPr>
          <w:rFonts w:ascii="Cambria" w:hAnsi="Cambria"/>
          <w:szCs w:val="24"/>
        </w:rPr>
        <w:t xml:space="preserve"> </w:t>
      </w:r>
      <w:proofErr w:type="spellStart"/>
      <w:r w:rsidRPr="001C6A73">
        <w:rPr>
          <w:rFonts w:ascii="Cambria" w:hAnsi="Cambria"/>
          <w:szCs w:val="24"/>
        </w:rPr>
        <w:t>dan</w:t>
      </w:r>
      <w:proofErr w:type="spellEnd"/>
      <w:r w:rsidRPr="001C6A73">
        <w:rPr>
          <w:rFonts w:ascii="Cambria" w:hAnsi="Cambria"/>
          <w:szCs w:val="24"/>
        </w:rPr>
        <w:t xml:space="preserve"> </w:t>
      </w:r>
      <w:proofErr w:type="spellStart"/>
      <w:r w:rsidRPr="001C6A73">
        <w:rPr>
          <w:rFonts w:ascii="Cambria" w:hAnsi="Cambria"/>
          <w:szCs w:val="24"/>
        </w:rPr>
        <w:t>Kebudayaan</w:t>
      </w:r>
      <w:proofErr w:type="spellEnd"/>
      <w:r w:rsidRPr="001C6A73">
        <w:rPr>
          <w:rFonts w:ascii="Cambria" w:hAnsi="Cambria"/>
          <w:szCs w:val="24"/>
        </w:rPr>
        <w:t>. 1998.</w:t>
      </w:r>
    </w:p>
    <w:p w14:paraId="0AE7B3B4"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t>Sanjaya</w:t>
      </w:r>
      <w:proofErr w:type="spellEnd"/>
      <w:r w:rsidRPr="001C6A73">
        <w:rPr>
          <w:rFonts w:ascii="Cambria" w:hAnsi="Cambria"/>
          <w:szCs w:val="24"/>
        </w:rPr>
        <w:t xml:space="preserve">, </w:t>
      </w:r>
      <w:proofErr w:type="spellStart"/>
      <w:r w:rsidRPr="001C6A73">
        <w:rPr>
          <w:rFonts w:ascii="Cambria" w:hAnsi="Cambria"/>
          <w:szCs w:val="24"/>
        </w:rPr>
        <w:t>Wina</w:t>
      </w:r>
      <w:proofErr w:type="spellEnd"/>
      <w:r w:rsidRPr="001C6A73">
        <w:rPr>
          <w:rFonts w:ascii="Cambria" w:hAnsi="Cambria"/>
          <w:szCs w:val="24"/>
        </w:rPr>
        <w:t xml:space="preserve">. </w:t>
      </w:r>
      <w:proofErr w:type="spellStart"/>
      <w:proofErr w:type="gramStart"/>
      <w:r w:rsidRPr="001C6A73">
        <w:rPr>
          <w:rFonts w:ascii="Cambria" w:hAnsi="Cambria"/>
          <w:szCs w:val="24"/>
        </w:rPr>
        <w:t>Strategi</w:t>
      </w:r>
      <w:proofErr w:type="spellEnd"/>
      <w:r w:rsidRPr="001C6A73">
        <w:rPr>
          <w:rFonts w:ascii="Cambria" w:hAnsi="Cambria"/>
          <w:szCs w:val="24"/>
        </w:rPr>
        <w:t xml:space="preserve"> </w:t>
      </w:r>
      <w:proofErr w:type="spellStart"/>
      <w:r w:rsidRPr="001C6A73">
        <w:rPr>
          <w:rFonts w:ascii="Cambria" w:hAnsi="Cambria"/>
          <w:szCs w:val="24"/>
        </w:rPr>
        <w:t>Pembelajaran</w:t>
      </w:r>
      <w:proofErr w:type="spellEnd"/>
      <w:r w:rsidRPr="001C6A73">
        <w:rPr>
          <w:rFonts w:ascii="Cambria" w:hAnsi="Cambria"/>
          <w:szCs w:val="24"/>
        </w:rPr>
        <w:t xml:space="preserve"> </w:t>
      </w:r>
      <w:proofErr w:type="spellStart"/>
      <w:r w:rsidRPr="001C6A73">
        <w:rPr>
          <w:rFonts w:ascii="Cambria" w:hAnsi="Cambria"/>
          <w:szCs w:val="24"/>
        </w:rPr>
        <w:t>Berorientasi</w:t>
      </w:r>
      <w:proofErr w:type="spellEnd"/>
      <w:r w:rsidRPr="001C6A73">
        <w:rPr>
          <w:rFonts w:ascii="Cambria" w:hAnsi="Cambria"/>
          <w:szCs w:val="24"/>
        </w:rPr>
        <w:t xml:space="preserve"> </w:t>
      </w:r>
      <w:proofErr w:type="spellStart"/>
      <w:r w:rsidRPr="001C6A73">
        <w:rPr>
          <w:rFonts w:ascii="Cambria" w:hAnsi="Cambria"/>
          <w:szCs w:val="24"/>
        </w:rPr>
        <w:t>Standar</w:t>
      </w:r>
      <w:proofErr w:type="spellEnd"/>
      <w:r w:rsidRPr="001C6A73">
        <w:rPr>
          <w:rFonts w:ascii="Cambria" w:hAnsi="Cambria"/>
          <w:szCs w:val="24"/>
        </w:rPr>
        <w:t xml:space="preserve"> Proses </w:t>
      </w:r>
      <w:proofErr w:type="spellStart"/>
      <w:r w:rsidRPr="001C6A73">
        <w:rPr>
          <w:rFonts w:ascii="Cambria" w:hAnsi="Cambria"/>
          <w:szCs w:val="24"/>
        </w:rPr>
        <w:t>Pendidikan</w:t>
      </w:r>
      <w:proofErr w:type="spellEnd"/>
      <w:r w:rsidRPr="001C6A73">
        <w:rPr>
          <w:rFonts w:ascii="Cambria" w:hAnsi="Cambria"/>
          <w:szCs w:val="24"/>
        </w:rPr>
        <w:t>.</w:t>
      </w:r>
      <w:proofErr w:type="gramEnd"/>
      <w:r w:rsidRPr="001C6A73">
        <w:rPr>
          <w:rFonts w:ascii="Cambria" w:hAnsi="Cambria"/>
          <w:szCs w:val="24"/>
        </w:rPr>
        <w:t xml:space="preserve"> Jakarta: </w:t>
      </w:r>
      <w:proofErr w:type="spellStart"/>
      <w:r w:rsidRPr="001C6A73">
        <w:rPr>
          <w:rFonts w:ascii="Cambria" w:hAnsi="Cambria"/>
          <w:szCs w:val="24"/>
        </w:rPr>
        <w:t>Kencana</w:t>
      </w:r>
      <w:proofErr w:type="spellEnd"/>
      <w:r w:rsidRPr="001C6A73">
        <w:rPr>
          <w:rFonts w:ascii="Cambria" w:hAnsi="Cambria"/>
          <w:szCs w:val="24"/>
        </w:rPr>
        <w:t xml:space="preserve"> </w:t>
      </w:r>
      <w:proofErr w:type="spellStart"/>
      <w:r w:rsidRPr="001C6A73">
        <w:rPr>
          <w:rFonts w:ascii="Cambria" w:hAnsi="Cambria"/>
          <w:szCs w:val="24"/>
        </w:rPr>
        <w:t>Prenadamedia</w:t>
      </w:r>
      <w:proofErr w:type="spellEnd"/>
      <w:r w:rsidRPr="001C6A73">
        <w:rPr>
          <w:rFonts w:ascii="Cambria" w:hAnsi="Cambria"/>
          <w:szCs w:val="24"/>
        </w:rPr>
        <w:t xml:space="preserve"> </w:t>
      </w:r>
      <w:proofErr w:type="spellStart"/>
      <w:r w:rsidRPr="001C6A73">
        <w:rPr>
          <w:rFonts w:ascii="Cambria" w:hAnsi="Cambria"/>
          <w:szCs w:val="24"/>
        </w:rPr>
        <w:t>Grup</w:t>
      </w:r>
      <w:proofErr w:type="spellEnd"/>
      <w:r w:rsidRPr="001C6A73">
        <w:rPr>
          <w:rFonts w:ascii="Cambria" w:hAnsi="Cambria"/>
          <w:szCs w:val="24"/>
        </w:rPr>
        <w:t>. 2014.</w:t>
      </w:r>
    </w:p>
    <w:p w14:paraId="75E5B151" w14:textId="77777777" w:rsidR="001C6A73" w:rsidRPr="001C6A73" w:rsidRDefault="001C6A73" w:rsidP="001C6A73">
      <w:pPr>
        <w:ind w:left="720" w:hanging="720"/>
        <w:jc w:val="both"/>
        <w:rPr>
          <w:rFonts w:ascii="Cambria" w:hAnsi="Cambria"/>
          <w:szCs w:val="24"/>
        </w:rPr>
      </w:pPr>
      <w:r w:rsidRPr="001C6A73">
        <w:rPr>
          <w:rFonts w:ascii="Cambria" w:hAnsi="Cambria"/>
          <w:szCs w:val="24"/>
        </w:rPr>
        <w:t xml:space="preserve">Mahmud, Amir. </w:t>
      </w:r>
      <w:proofErr w:type="spellStart"/>
      <w:r w:rsidRPr="001C6A73">
        <w:rPr>
          <w:rFonts w:ascii="Cambria" w:hAnsi="Cambria"/>
          <w:szCs w:val="24"/>
        </w:rPr>
        <w:t>Atmojo</w:t>
      </w:r>
      <w:proofErr w:type="spellEnd"/>
      <w:r w:rsidRPr="001C6A73">
        <w:rPr>
          <w:rFonts w:ascii="Cambria" w:hAnsi="Cambria"/>
          <w:szCs w:val="24"/>
        </w:rPr>
        <w:t xml:space="preserve">, Tri K. </w:t>
      </w:r>
      <w:proofErr w:type="spellStart"/>
      <w:r w:rsidRPr="001C6A73">
        <w:rPr>
          <w:rFonts w:ascii="Cambria" w:hAnsi="Cambria"/>
          <w:szCs w:val="24"/>
        </w:rPr>
        <w:t>Usodo</w:t>
      </w:r>
      <w:proofErr w:type="spellEnd"/>
      <w:r w:rsidRPr="001C6A73">
        <w:rPr>
          <w:rFonts w:ascii="Cambria" w:hAnsi="Cambria"/>
          <w:szCs w:val="24"/>
        </w:rPr>
        <w:t xml:space="preserve">, Budi. </w:t>
      </w:r>
      <w:proofErr w:type="spellStart"/>
      <w:proofErr w:type="gramStart"/>
      <w:r w:rsidRPr="001C6A73">
        <w:rPr>
          <w:rFonts w:ascii="Cambria" w:hAnsi="Cambria"/>
          <w:szCs w:val="24"/>
        </w:rPr>
        <w:t>Eksperimentasi</w:t>
      </w:r>
      <w:proofErr w:type="spellEnd"/>
      <w:r w:rsidRPr="001C6A73">
        <w:rPr>
          <w:rFonts w:ascii="Cambria" w:hAnsi="Cambria"/>
          <w:szCs w:val="24"/>
        </w:rPr>
        <w:t xml:space="preserve"> Model </w:t>
      </w:r>
      <w:proofErr w:type="spellStart"/>
      <w:r w:rsidRPr="001C6A73">
        <w:rPr>
          <w:rFonts w:ascii="Cambria" w:hAnsi="Cambria"/>
          <w:szCs w:val="24"/>
        </w:rPr>
        <w:t>Pembelajaran</w:t>
      </w:r>
      <w:proofErr w:type="spellEnd"/>
      <w:r w:rsidRPr="001C6A73">
        <w:rPr>
          <w:rFonts w:ascii="Cambria" w:hAnsi="Cambria"/>
          <w:szCs w:val="24"/>
        </w:rPr>
        <w:t xml:space="preserve"> </w:t>
      </w:r>
      <w:proofErr w:type="spellStart"/>
      <w:r w:rsidRPr="001C6A73">
        <w:rPr>
          <w:rFonts w:ascii="Cambria" w:hAnsi="Cambria"/>
          <w:szCs w:val="24"/>
        </w:rPr>
        <w:t>Kooperatif</w:t>
      </w:r>
      <w:proofErr w:type="spellEnd"/>
      <w:r w:rsidRPr="001C6A73">
        <w:rPr>
          <w:rFonts w:ascii="Cambria" w:hAnsi="Cambria"/>
          <w:szCs w:val="24"/>
        </w:rPr>
        <w:t xml:space="preserve"> </w:t>
      </w:r>
      <w:proofErr w:type="spellStart"/>
      <w:r w:rsidRPr="001C6A73">
        <w:rPr>
          <w:rFonts w:ascii="Cambria" w:hAnsi="Cambria"/>
          <w:szCs w:val="24"/>
        </w:rPr>
        <w:t>Tipe</w:t>
      </w:r>
      <w:proofErr w:type="spellEnd"/>
      <w:r w:rsidRPr="001C6A73">
        <w:rPr>
          <w:rFonts w:ascii="Cambria" w:hAnsi="Cambria"/>
          <w:szCs w:val="24"/>
        </w:rPr>
        <w:t xml:space="preserve"> STAD </w:t>
      </w:r>
      <w:proofErr w:type="spellStart"/>
      <w:r w:rsidRPr="001C6A73">
        <w:rPr>
          <w:rFonts w:ascii="Cambria" w:hAnsi="Cambria"/>
          <w:szCs w:val="24"/>
        </w:rPr>
        <w:t>dan</w:t>
      </w:r>
      <w:proofErr w:type="spellEnd"/>
      <w:r w:rsidRPr="001C6A73">
        <w:rPr>
          <w:rFonts w:ascii="Cambria" w:hAnsi="Cambria"/>
          <w:szCs w:val="24"/>
        </w:rPr>
        <w:t xml:space="preserve"> Jigsaw </w:t>
      </w:r>
      <w:proofErr w:type="spellStart"/>
      <w:r w:rsidRPr="001C6A73">
        <w:rPr>
          <w:rFonts w:ascii="Cambria" w:hAnsi="Cambria"/>
          <w:szCs w:val="24"/>
        </w:rPr>
        <w:t>Pada</w:t>
      </w:r>
      <w:proofErr w:type="spellEnd"/>
      <w:r w:rsidRPr="001C6A73">
        <w:rPr>
          <w:rFonts w:ascii="Cambria" w:hAnsi="Cambria"/>
          <w:szCs w:val="24"/>
        </w:rPr>
        <w:t xml:space="preserve"> </w:t>
      </w:r>
      <w:proofErr w:type="spellStart"/>
      <w:r w:rsidRPr="001C6A73">
        <w:rPr>
          <w:rFonts w:ascii="Cambria" w:hAnsi="Cambria"/>
          <w:szCs w:val="24"/>
        </w:rPr>
        <w:t>Pokok</w:t>
      </w:r>
      <w:proofErr w:type="spellEnd"/>
      <w:r w:rsidRPr="001C6A73">
        <w:rPr>
          <w:rFonts w:ascii="Cambria" w:hAnsi="Cambria"/>
          <w:szCs w:val="24"/>
        </w:rPr>
        <w:t xml:space="preserve"> </w:t>
      </w:r>
      <w:proofErr w:type="spellStart"/>
      <w:r w:rsidRPr="001C6A73">
        <w:rPr>
          <w:rFonts w:ascii="Cambria" w:hAnsi="Cambria"/>
          <w:szCs w:val="24"/>
        </w:rPr>
        <w:t>Bahasan</w:t>
      </w:r>
      <w:proofErr w:type="spellEnd"/>
      <w:r w:rsidRPr="001C6A73">
        <w:rPr>
          <w:rFonts w:ascii="Cambria" w:hAnsi="Cambria"/>
          <w:szCs w:val="24"/>
        </w:rPr>
        <w:t xml:space="preserve"> </w:t>
      </w:r>
      <w:proofErr w:type="spellStart"/>
      <w:r w:rsidRPr="001C6A73">
        <w:rPr>
          <w:rFonts w:ascii="Cambria" w:hAnsi="Cambria"/>
          <w:szCs w:val="24"/>
        </w:rPr>
        <w:t>Bentuk</w:t>
      </w:r>
      <w:proofErr w:type="spellEnd"/>
      <w:r w:rsidRPr="001C6A73">
        <w:rPr>
          <w:rFonts w:ascii="Cambria" w:hAnsi="Cambria"/>
          <w:szCs w:val="24"/>
        </w:rPr>
        <w:t xml:space="preserve"> </w:t>
      </w:r>
      <w:proofErr w:type="spellStart"/>
      <w:r w:rsidRPr="001C6A73">
        <w:rPr>
          <w:rFonts w:ascii="Cambria" w:hAnsi="Cambria"/>
          <w:szCs w:val="24"/>
        </w:rPr>
        <w:t>Aljabar</w:t>
      </w:r>
      <w:proofErr w:type="spellEnd"/>
      <w:r w:rsidRPr="001C6A73">
        <w:rPr>
          <w:rFonts w:ascii="Cambria" w:hAnsi="Cambria"/>
          <w:szCs w:val="24"/>
        </w:rPr>
        <w:t xml:space="preserve"> </w:t>
      </w:r>
      <w:proofErr w:type="spellStart"/>
      <w:r w:rsidRPr="001C6A73">
        <w:rPr>
          <w:rFonts w:ascii="Cambria" w:hAnsi="Cambria"/>
          <w:szCs w:val="24"/>
        </w:rPr>
        <w:t>Ditinjau</w:t>
      </w:r>
      <w:proofErr w:type="spellEnd"/>
      <w:r w:rsidRPr="001C6A73">
        <w:rPr>
          <w:rFonts w:ascii="Cambria" w:hAnsi="Cambria"/>
          <w:szCs w:val="24"/>
        </w:rPr>
        <w:t xml:space="preserve"> </w:t>
      </w:r>
      <w:proofErr w:type="spellStart"/>
      <w:r w:rsidRPr="001C6A73">
        <w:rPr>
          <w:rFonts w:ascii="Cambria" w:hAnsi="Cambria"/>
          <w:szCs w:val="24"/>
        </w:rPr>
        <w:t>dari</w:t>
      </w:r>
      <w:proofErr w:type="spellEnd"/>
      <w:r w:rsidRPr="001C6A73">
        <w:rPr>
          <w:rFonts w:ascii="Cambria" w:hAnsi="Cambria"/>
          <w:szCs w:val="24"/>
        </w:rPr>
        <w:t xml:space="preserve"> </w:t>
      </w:r>
      <w:proofErr w:type="spellStart"/>
      <w:r w:rsidRPr="001C6A73">
        <w:rPr>
          <w:rFonts w:ascii="Cambria" w:hAnsi="Cambria"/>
          <w:szCs w:val="24"/>
        </w:rPr>
        <w:t>Perhatian</w:t>
      </w:r>
      <w:proofErr w:type="spellEnd"/>
      <w:r w:rsidRPr="001C6A73">
        <w:rPr>
          <w:rFonts w:ascii="Cambria" w:hAnsi="Cambria"/>
          <w:szCs w:val="24"/>
        </w:rPr>
        <w:t xml:space="preserve"> Orang </w:t>
      </w:r>
      <w:proofErr w:type="spellStart"/>
      <w:r w:rsidRPr="001C6A73">
        <w:rPr>
          <w:rFonts w:ascii="Cambria" w:hAnsi="Cambria"/>
          <w:szCs w:val="24"/>
        </w:rPr>
        <w:t>Tua</w:t>
      </w:r>
      <w:proofErr w:type="spellEnd"/>
      <w:r w:rsidRPr="001C6A73">
        <w:rPr>
          <w:rFonts w:ascii="Cambria" w:hAnsi="Cambria"/>
          <w:szCs w:val="24"/>
        </w:rPr>
        <w:t xml:space="preserve"> </w:t>
      </w:r>
      <w:proofErr w:type="spellStart"/>
      <w:r w:rsidRPr="001C6A73">
        <w:rPr>
          <w:rFonts w:ascii="Cambria" w:hAnsi="Cambria"/>
          <w:szCs w:val="24"/>
        </w:rPr>
        <w:t>Siswa</w:t>
      </w:r>
      <w:proofErr w:type="spellEnd"/>
      <w:r w:rsidRPr="001C6A73">
        <w:rPr>
          <w:rFonts w:ascii="Cambria" w:hAnsi="Cambria"/>
          <w:szCs w:val="24"/>
        </w:rPr>
        <w:t xml:space="preserve"> </w:t>
      </w:r>
      <w:proofErr w:type="spellStart"/>
      <w:r w:rsidRPr="001C6A73">
        <w:rPr>
          <w:rFonts w:ascii="Cambria" w:hAnsi="Cambria"/>
          <w:szCs w:val="24"/>
        </w:rPr>
        <w:t>Kelas</w:t>
      </w:r>
      <w:proofErr w:type="spellEnd"/>
      <w:r w:rsidRPr="001C6A73">
        <w:rPr>
          <w:rFonts w:ascii="Cambria" w:hAnsi="Cambria"/>
          <w:szCs w:val="24"/>
        </w:rPr>
        <w:t xml:space="preserve"> VII SMP </w:t>
      </w:r>
      <w:proofErr w:type="spellStart"/>
      <w:r w:rsidRPr="001C6A73">
        <w:rPr>
          <w:rFonts w:ascii="Cambria" w:hAnsi="Cambria"/>
          <w:szCs w:val="24"/>
        </w:rPr>
        <w:t>Negeri</w:t>
      </w:r>
      <w:proofErr w:type="spellEnd"/>
      <w:r w:rsidRPr="001C6A73">
        <w:rPr>
          <w:rFonts w:ascii="Cambria" w:hAnsi="Cambria"/>
          <w:szCs w:val="24"/>
        </w:rPr>
        <w:t xml:space="preserve"> di </w:t>
      </w:r>
      <w:proofErr w:type="spellStart"/>
      <w:r w:rsidRPr="001C6A73">
        <w:rPr>
          <w:rFonts w:ascii="Cambria" w:hAnsi="Cambria"/>
          <w:szCs w:val="24"/>
        </w:rPr>
        <w:t>Kabupaten</w:t>
      </w:r>
      <w:proofErr w:type="spellEnd"/>
      <w:r w:rsidRPr="001C6A73">
        <w:rPr>
          <w:rFonts w:ascii="Cambria" w:hAnsi="Cambria"/>
          <w:szCs w:val="24"/>
        </w:rPr>
        <w:t xml:space="preserve"> </w:t>
      </w:r>
      <w:proofErr w:type="spellStart"/>
      <w:r w:rsidRPr="001C6A73">
        <w:rPr>
          <w:rFonts w:ascii="Cambria" w:hAnsi="Cambria"/>
          <w:szCs w:val="24"/>
        </w:rPr>
        <w:t>Cilacap</w:t>
      </w:r>
      <w:proofErr w:type="spellEnd"/>
      <w:r w:rsidRPr="001C6A73">
        <w:rPr>
          <w:rFonts w:ascii="Cambria" w:hAnsi="Cambria"/>
          <w:szCs w:val="24"/>
        </w:rPr>
        <w:t xml:space="preserve"> </w:t>
      </w:r>
      <w:proofErr w:type="spellStart"/>
      <w:r w:rsidRPr="001C6A73">
        <w:rPr>
          <w:rFonts w:ascii="Cambria" w:hAnsi="Cambria"/>
          <w:szCs w:val="24"/>
        </w:rPr>
        <w:t>Tahun</w:t>
      </w:r>
      <w:proofErr w:type="spellEnd"/>
      <w:r w:rsidRPr="001C6A73">
        <w:rPr>
          <w:rFonts w:ascii="Cambria" w:hAnsi="Cambria"/>
          <w:szCs w:val="24"/>
        </w:rPr>
        <w:t xml:space="preserve"> </w:t>
      </w:r>
      <w:proofErr w:type="spellStart"/>
      <w:r w:rsidRPr="001C6A73">
        <w:rPr>
          <w:rFonts w:ascii="Cambria" w:hAnsi="Cambria"/>
          <w:szCs w:val="24"/>
        </w:rPr>
        <w:t>Pelajaran</w:t>
      </w:r>
      <w:proofErr w:type="spellEnd"/>
      <w:r w:rsidRPr="001C6A73">
        <w:rPr>
          <w:rFonts w:ascii="Cambria" w:hAnsi="Cambria"/>
          <w:szCs w:val="24"/>
        </w:rPr>
        <w:t xml:space="preserve"> 2010/2011.</w:t>
      </w:r>
      <w:proofErr w:type="gramEnd"/>
      <w:r w:rsidRPr="001C6A73">
        <w:rPr>
          <w:rFonts w:ascii="Cambria" w:hAnsi="Cambria"/>
          <w:szCs w:val="24"/>
        </w:rPr>
        <w:t xml:space="preserve"> 2012.</w:t>
      </w:r>
    </w:p>
    <w:p w14:paraId="07D061B9"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t>Zakaria</w:t>
      </w:r>
      <w:proofErr w:type="spellEnd"/>
      <w:r w:rsidRPr="001C6A73">
        <w:rPr>
          <w:rFonts w:ascii="Cambria" w:hAnsi="Cambria"/>
          <w:szCs w:val="24"/>
        </w:rPr>
        <w:t xml:space="preserve">, </w:t>
      </w:r>
      <w:proofErr w:type="spellStart"/>
      <w:r w:rsidRPr="001C6A73">
        <w:rPr>
          <w:rFonts w:ascii="Cambria" w:hAnsi="Cambria"/>
          <w:szCs w:val="24"/>
        </w:rPr>
        <w:t>Effandi</w:t>
      </w:r>
      <w:proofErr w:type="spellEnd"/>
      <w:r w:rsidRPr="001C6A73">
        <w:rPr>
          <w:rFonts w:ascii="Cambria" w:hAnsi="Cambria"/>
          <w:szCs w:val="24"/>
        </w:rPr>
        <w:t xml:space="preserve">. Chin, Chung Lu. </w:t>
      </w:r>
      <w:proofErr w:type="spellStart"/>
      <w:proofErr w:type="gramStart"/>
      <w:r w:rsidRPr="001C6A73">
        <w:rPr>
          <w:rFonts w:ascii="Cambria" w:hAnsi="Cambria"/>
          <w:szCs w:val="24"/>
        </w:rPr>
        <w:t>Daud</w:t>
      </w:r>
      <w:proofErr w:type="spellEnd"/>
      <w:r w:rsidRPr="001C6A73">
        <w:rPr>
          <w:rFonts w:ascii="Cambria" w:hAnsi="Cambria"/>
          <w:szCs w:val="24"/>
        </w:rPr>
        <w:t xml:space="preserve">, </w:t>
      </w:r>
      <w:proofErr w:type="spellStart"/>
      <w:r w:rsidRPr="001C6A73">
        <w:rPr>
          <w:rFonts w:ascii="Cambria" w:hAnsi="Cambria"/>
          <w:szCs w:val="24"/>
        </w:rPr>
        <w:t>Yussoff</w:t>
      </w:r>
      <w:proofErr w:type="spellEnd"/>
      <w:r w:rsidRPr="001C6A73">
        <w:rPr>
          <w:rFonts w:ascii="Cambria" w:hAnsi="Cambria"/>
          <w:szCs w:val="24"/>
        </w:rPr>
        <w:t xml:space="preserve"> Md.</w:t>
      </w:r>
      <w:proofErr w:type="gramEnd"/>
      <w:r w:rsidRPr="001C6A73">
        <w:rPr>
          <w:rFonts w:ascii="Cambria" w:hAnsi="Cambria"/>
          <w:szCs w:val="24"/>
        </w:rPr>
        <w:t xml:space="preserve"> </w:t>
      </w:r>
      <w:proofErr w:type="gramStart"/>
      <w:r w:rsidRPr="001C6A73">
        <w:rPr>
          <w:rFonts w:ascii="Cambria" w:hAnsi="Cambria"/>
          <w:szCs w:val="24"/>
        </w:rPr>
        <w:t>The Effects of Cooperative Learning on Students’ Mathematics Achievement and Attitude towards Mathematics.</w:t>
      </w:r>
      <w:proofErr w:type="gramEnd"/>
      <w:r w:rsidRPr="001C6A73">
        <w:rPr>
          <w:rFonts w:ascii="Cambria" w:hAnsi="Cambria"/>
          <w:szCs w:val="24"/>
        </w:rPr>
        <w:t xml:space="preserve"> </w:t>
      </w:r>
      <w:proofErr w:type="gramStart"/>
      <w:r w:rsidRPr="001C6A73">
        <w:rPr>
          <w:rFonts w:ascii="Cambria" w:hAnsi="Cambria"/>
          <w:szCs w:val="24"/>
        </w:rPr>
        <w:t>Journal of Social Sciences.</w:t>
      </w:r>
      <w:proofErr w:type="gramEnd"/>
      <w:r w:rsidRPr="001C6A73">
        <w:rPr>
          <w:rFonts w:ascii="Cambria" w:hAnsi="Cambria"/>
          <w:szCs w:val="24"/>
        </w:rPr>
        <w:t xml:space="preserve"> 2010.</w:t>
      </w:r>
    </w:p>
    <w:p w14:paraId="60419BE5" w14:textId="77777777" w:rsidR="001C6A73" w:rsidRPr="001C6A73" w:rsidRDefault="001C6A73" w:rsidP="001C6A73">
      <w:pPr>
        <w:ind w:left="720" w:hanging="720"/>
        <w:jc w:val="both"/>
        <w:rPr>
          <w:rFonts w:ascii="Cambria" w:hAnsi="Cambria"/>
          <w:szCs w:val="24"/>
        </w:rPr>
      </w:pPr>
      <w:proofErr w:type="spellStart"/>
      <w:proofErr w:type="gramStart"/>
      <w:r w:rsidRPr="001C6A73">
        <w:rPr>
          <w:rFonts w:ascii="Cambria" w:hAnsi="Cambria"/>
          <w:szCs w:val="24"/>
        </w:rPr>
        <w:t>Eminingsih</w:t>
      </w:r>
      <w:proofErr w:type="spellEnd"/>
      <w:r w:rsidRPr="001C6A73">
        <w:rPr>
          <w:rFonts w:ascii="Cambria" w:hAnsi="Cambria"/>
          <w:szCs w:val="24"/>
        </w:rPr>
        <w:t>.</w:t>
      </w:r>
      <w:proofErr w:type="gramEnd"/>
      <w:r w:rsidRPr="001C6A73">
        <w:rPr>
          <w:rFonts w:ascii="Cambria" w:hAnsi="Cambria"/>
          <w:szCs w:val="24"/>
        </w:rPr>
        <w:t xml:space="preserve"> </w:t>
      </w:r>
      <w:proofErr w:type="spellStart"/>
      <w:proofErr w:type="gramStart"/>
      <w:r w:rsidRPr="001C6A73">
        <w:rPr>
          <w:rFonts w:ascii="Cambria" w:hAnsi="Cambria"/>
          <w:szCs w:val="24"/>
        </w:rPr>
        <w:t>Peningkatan</w:t>
      </w:r>
      <w:proofErr w:type="spellEnd"/>
      <w:r w:rsidRPr="001C6A73">
        <w:rPr>
          <w:rFonts w:ascii="Cambria" w:hAnsi="Cambria"/>
          <w:szCs w:val="24"/>
        </w:rPr>
        <w:t xml:space="preserve"> </w:t>
      </w:r>
      <w:proofErr w:type="spellStart"/>
      <w:r w:rsidRPr="001C6A73">
        <w:rPr>
          <w:rFonts w:ascii="Cambria" w:hAnsi="Cambria"/>
          <w:szCs w:val="24"/>
        </w:rPr>
        <w:t>Hasil</w:t>
      </w:r>
      <w:proofErr w:type="spellEnd"/>
      <w:r w:rsidRPr="001C6A73">
        <w:rPr>
          <w:rFonts w:ascii="Cambria" w:hAnsi="Cambria"/>
          <w:szCs w:val="24"/>
        </w:rPr>
        <w:t xml:space="preserve"> </w:t>
      </w:r>
      <w:proofErr w:type="spellStart"/>
      <w:r w:rsidRPr="001C6A73">
        <w:rPr>
          <w:rFonts w:ascii="Cambria" w:hAnsi="Cambria"/>
          <w:szCs w:val="24"/>
        </w:rPr>
        <w:t>Belajar</w:t>
      </w:r>
      <w:proofErr w:type="spellEnd"/>
      <w:r w:rsidRPr="001C6A73">
        <w:rPr>
          <w:rFonts w:ascii="Cambria" w:hAnsi="Cambria"/>
          <w:szCs w:val="24"/>
        </w:rPr>
        <w:t xml:space="preserve"> </w:t>
      </w:r>
      <w:proofErr w:type="spellStart"/>
      <w:r w:rsidRPr="001C6A73">
        <w:rPr>
          <w:rFonts w:ascii="Cambria" w:hAnsi="Cambria"/>
          <w:szCs w:val="24"/>
        </w:rPr>
        <w:t>Matematika</w:t>
      </w:r>
      <w:proofErr w:type="spellEnd"/>
      <w:r w:rsidRPr="001C6A73">
        <w:rPr>
          <w:rFonts w:ascii="Cambria" w:hAnsi="Cambria"/>
          <w:szCs w:val="24"/>
        </w:rPr>
        <w:t xml:space="preserve"> </w:t>
      </w:r>
      <w:proofErr w:type="spellStart"/>
      <w:r w:rsidRPr="001C6A73">
        <w:rPr>
          <w:rFonts w:ascii="Cambria" w:hAnsi="Cambria"/>
          <w:szCs w:val="24"/>
        </w:rPr>
        <w:t>Melalui</w:t>
      </w:r>
      <w:proofErr w:type="spellEnd"/>
      <w:r w:rsidRPr="001C6A73">
        <w:rPr>
          <w:rFonts w:ascii="Cambria" w:hAnsi="Cambria"/>
          <w:szCs w:val="24"/>
        </w:rPr>
        <w:t xml:space="preserve"> </w:t>
      </w:r>
      <w:proofErr w:type="spellStart"/>
      <w:r w:rsidRPr="001C6A73">
        <w:rPr>
          <w:rFonts w:ascii="Cambria" w:hAnsi="Cambria"/>
          <w:szCs w:val="24"/>
        </w:rPr>
        <w:t>Pembelajaran</w:t>
      </w:r>
      <w:proofErr w:type="spellEnd"/>
      <w:r w:rsidRPr="001C6A73">
        <w:rPr>
          <w:rFonts w:ascii="Cambria" w:hAnsi="Cambria"/>
          <w:szCs w:val="24"/>
        </w:rPr>
        <w:br/>
      </w:r>
      <w:proofErr w:type="spellStart"/>
      <w:r w:rsidRPr="001C6A73">
        <w:rPr>
          <w:rFonts w:ascii="Cambria" w:hAnsi="Cambria"/>
          <w:szCs w:val="24"/>
        </w:rPr>
        <w:t>Kooperatif</w:t>
      </w:r>
      <w:proofErr w:type="spellEnd"/>
      <w:r w:rsidRPr="001C6A73">
        <w:rPr>
          <w:rFonts w:ascii="Cambria" w:hAnsi="Cambria"/>
          <w:szCs w:val="24"/>
        </w:rPr>
        <w:t xml:space="preserve"> </w:t>
      </w:r>
      <w:proofErr w:type="spellStart"/>
      <w:r w:rsidRPr="001C6A73">
        <w:rPr>
          <w:rFonts w:ascii="Cambria" w:hAnsi="Cambria"/>
          <w:szCs w:val="24"/>
        </w:rPr>
        <w:t>Tipe</w:t>
      </w:r>
      <w:proofErr w:type="spellEnd"/>
      <w:r w:rsidRPr="001C6A73">
        <w:rPr>
          <w:rFonts w:ascii="Cambria" w:hAnsi="Cambria"/>
          <w:szCs w:val="24"/>
        </w:rPr>
        <w:t xml:space="preserve"> STAD </w:t>
      </w:r>
      <w:proofErr w:type="spellStart"/>
      <w:r w:rsidRPr="001C6A73">
        <w:rPr>
          <w:rFonts w:ascii="Cambria" w:hAnsi="Cambria"/>
          <w:szCs w:val="24"/>
        </w:rPr>
        <w:t>Pada</w:t>
      </w:r>
      <w:proofErr w:type="spellEnd"/>
      <w:r w:rsidRPr="001C6A73">
        <w:rPr>
          <w:rFonts w:ascii="Cambria" w:hAnsi="Cambria"/>
          <w:szCs w:val="24"/>
        </w:rPr>
        <w:t xml:space="preserve"> </w:t>
      </w:r>
      <w:proofErr w:type="spellStart"/>
      <w:r w:rsidRPr="001C6A73">
        <w:rPr>
          <w:rFonts w:ascii="Cambria" w:hAnsi="Cambria"/>
          <w:szCs w:val="24"/>
        </w:rPr>
        <w:t>Siswa</w:t>
      </w:r>
      <w:proofErr w:type="spellEnd"/>
      <w:r w:rsidRPr="001C6A73">
        <w:rPr>
          <w:rFonts w:ascii="Cambria" w:hAnsi="Cambria"/>
          <w:szCs w:val="24"/>
        </w:rPr>
        <w:t xml:space="preserve"> </w:t>
      </w:r>
      <w:proofErr w:type="spellStart"/>
      <w:r w:rsidRPr="001C6A73">
        <w:rPr>
          <w:rFonts w:ascii="Cambria" w:hAnsi="Cambria"/>
          <w:szCs w:val="24"/>
        </w:rPr>
        <w:t>Kelas</w:t>
      </w:r>
      <w:proofErr w:type="spellEnd"/>
      <w:r w:rsidRPr="001C6A73">
        <w:rPr>
          <w:rFonts w:ascii="Cambria" w:hAnsi="Cambria"/>
          <w:szCs w:val="24"/>
        </w:rPr>
        <w:t xml:space="preserve"> VII E SMP </w:t>
      </w:r>
      <w:proofErr w:type="spellStart"/>
      <w:r w:rsidRPr="001C6A73">
        <w:rPr>
          <w:rFonts w:ascii="Cambria" w:hAnsi="Cambria"/>
          <w:szCs w:val="24"/>
        </w:rPr>
        <w:t>Negeri</w:t>
      </w:r>
      <w:proofErr w:type="spellEnd"/>
      <w:r w:rsidRPr="001C6A73">
        <w:rPr>
          <w:rFonts w:ascii="Cambria" w:hAnsi="Cambria"/>
          <w:szCs w:val="24"/>
        </w:rPr>
        <w:t xml:space="preserve"> 3 </w:t>
      </w:r>
      <w:proofErr w:type="spellStart"/>
      <w:r w:rsidRPr="001C6A73">
        <w:rPr>
          <w:rFonts w:ascii="Cambria" w:hAnsi="Cambria"/>
          <w:szCs w:val="24"/>
        </w:rPr>
        <w:t>Batang</w:t>
      </w:r>
      <w:proofErr w:type="spellEnd"/>
      <w:r w:rsidRPr="001C6A73">
        <w:rPr>
          <w:rFonts w:ascii="Cambria" w:hAnsi="Cambria"/>
          <w:szCs w:val="24"/>
        </w:rPr>
        <w:t>.</w:t>
      </w:r>
      <w:proofErr w:type="gramEnd"/>
      <w:r w:rsidRPr="001C6A73">
        <w:rPr>
          <w:rFonts w:ascii="Cambria" w:hAnsi="Cambria"/>
          <w:szCs w:val="24"/>
        </w:rPr>
        <w:t xml:space="preserve"> 2013.</w:t>
      </w:r>
    </w:p>
    <w:p w14:paraId="5006880B"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t>Slavin</w:t>
      </w:r>
      <w:proofErr w:type="spellEnd"/>
      <w:r w:rsidRPr="001C6A73">
        <w:rPr>
          <w:rFonts w:ascii="Cambria" w:hAnsi="Cambria"/>
          <w:szCs w:val="24"/>
        </w:rPr>
        <w:t xml:space="preserve">, Robert E. </w:t>
      </w:r>
      <w:proofErr w:type="spellStart"/>
      <w:r w:rsidRPr="001C6A73">
        <w:rPr>
          <w:rFonts w:ascii="Cambria" w:hAnsi="Cambria"/>
          <w:szCs w:val="24"/>
        </w:rPr>
        <w:t>Cooperatif</w:t>
      </w:r>
      <w:proofErr w:type="spellEnd"/>
      <w:r w:rsidRPr="001C6A73">
        <w:rPr>
          <w:rFonts w:ascii="Cambria" w:hAnsi="Cambria"/>
          <w:szCs w:val="24"/>
        </w:rPr>
        <w:t xml:space="preserve"> Learning: Theory, Research, and Practice, Second Edition. USA: </w:t>
      </w:r>
      <w:proofErr w:type="spellStart"/>
      <w:r w:rsidRPr="001C6A73">
        <w:rPr>
          <w:rFonts w:ascii="Cambria" w:hAnsi="Cambria"/>
          <w:szCs w:val="24"/>
        </w:rPr>
        <w:t>Allyn</w:t>
      </w:r>
      <w:proofErr w:type="spellEnd"/>
      <w:r w:rsidRPr="001C6A73">
        <w:rPr>
          <w:rFonts w:ascii="Cambria" w:hAnsi="Cambria"/>
          <w:szCs w:val="24"/>
        </w:rPr>
        <w:t xml:space="preserve"> and Bacon. 1995.</w:t>
      </w:r>
    </w:p>
    <w:p w14:paraId="259DDE65"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t>Plomp</w:t>
      </w:r>
      <w:proofErr w:type="spellEnd"/>
      <w:r w:rsidRPr="001C6A73">
        <w:rPr>
          <w:rFonts w:ascii="Cambria" w:hAnsi="Cambria"/>
          <w:szCs w:val="24"/>
        </w:rPr>
        <w:t xml:space="preserve">, </w:t>
      </w:r>
      <w:proofErr w:type="spellStart"/>
      <w:r w:rsidRPr="001C6A73">
        <w:rPr>
          <w:rFonts w:ascii="Cambria" w:hAnsi="Cambria"/>
          <w:szCs w:val="24"/>
        </w:rPr>
        <w:t>Tj</w:t>
      </w:r>
      <w:proofErr w:type="spellEnd"/>
      <w:r w:rsidRPr="001C6A73">
        <w:rPr>
          <w:rFonts w:ascii="Cambria" w:hAnsi="Cambria"/>
          <w:szCs w:val="24"/>
        </w:rPr>
        <w:t xml:space="preserve">. Educational Design: Introduction. From </w:t>
      </w:r>
      <w:proofErr w:type="spellStart"/>
      <w:r w:rsidRPr="001C6A73">
        <w:rPr>
          <w:rFonts w:ascii="Cambria" w:hAnsi="Cambria"/>
          <w:szCs w:val="24"/>
        </w:rPr>
        <w:t>Tjeerd</w:t>
      </w:r>
      <w:proofErr w:type="spellEnd"/>
      <w:r w:rsidRPr="001C6A73">
        <w:rPr>
          <w:rFonts w:ascii="Cambria" w:hAnsi="Cambria"/>
          <w:szCs w:val="24"/>
        </w:rPr>
        <w:t xml:space="preserve"> </w:t>
      </w:r>
      <w:proofErr w:type="spellStart"/>
      <w:r w:rsidRPr="001C6A73">
        <w:rPr>
          <w:rFonts w:ascii="Cambria" w:hAnsi="Cambria"/>
          <w:szCs w:val="24"/>
        </w:rPr>
        <w:t>Plomp</w:t>
      </w:r>
      <w:proofErr w:type="spellEnd"/>
      <w:r w:rsidRPr="001C6A73">
        <w:rPr>
          <w:rFonts w:ascii="Cambria" w:hAnsi="Cambria"/>
          <w:szCs w:val="24"/>
        </w:rPr>
        <w:t xml:space="preserve"> (</w:t>
      </w:r>
      <w:proofErr w:type="spellStart"/>
      <w:proofErr w:type="gramStart"/>
      <w:r w:rsidRPr="001C6A73">
        <w:rPr>
          <w:rFonts w:ascii="Cambria" w:hAnsi="Cambria"/>
          <w:szCs w:val="24"/>
        </w:rPr>
        <w:t>eds</w:t>
      </w:r>
      <w:proofErr w:type="spellEnd"/>
      <w:proofErr w:type="gramEnd"/>
      <w:r w:rsidRPr="001C6A73">
        <w:rPr>
          <w:rFonts w:ascii="Cambria" w:hAnsi="Cambria"/>
          <w:szCs w:val="24"/>
        </w:rPr>
        <w:t xml:space="preserve">). Educational &amp; Training System Design: Introduction. </w:t>
      </w:r>
      <w:proofErr w:type="gramStart"/>
      <w:r w:rsidRPr="001C6A73">
        <w:rPr>
          <w:rFonts w:ascii="Cambria" w:hAnsi="Cambria"/>
          <w:szCs w:val="24"/>
        </w:rPr>
        <w:t>Design of Education and Training (in Dutch).</w:t>
      </w:r>
      <w:proofErr w:type="gramEnd"/>
      <w:r w:rsidRPr="001C6A73">
        <w:rPr>
          <w:rFonts w:ascii="Cambria" w:hAnsi="Cambria"/>
          <w:szCs w:val="24"/>
        </w:rPr>
        <w:t xml:space="preserve"> Utrecht (the Netherlands): Lemma. </w:t>
      </w:r>
      <w:proofErr w:type="spellStart"/>
      <w:proofErr w:type="gramStart"/>
      <w:r w:rsidRPr="001C6A73">
        <w:rPr>
          <w:rFonts w:ascii="Cambria" w:hAnsi="Cambria"/>
          <w:szCs w:val="24"/>
        </w:rPr>
        <w:t>Netherland.Faculty</w:t>
      </w:r>
      <w:proofErr w:type="spellEnd"/>
      <w:r w:rsidRPr="001C6A73">
        <w:rPr>
          <w:rFonts w:ascii="Cambria" w:hAnsi="Cambria"/>
          <w:szCs w:val="24"/>
        </w:rPr>
        <w:t xml:space="preserve"> of Educational Science and Technology, University of </w:t>
      </w:r>
      <w:proofErr w:type="spellStart"/>
      <w:r w:rsidRPr="001C6A73">
        <w:rPr>
          <w:rFonts w:ascii="Cambria" w:hAnsi="Cambria"/>
          <w:szCs w:val="24"/>
        </w:rPr>
        <w:t>Twente</w:t>
      </w:r>
      <w:proofErr w:type="spellEnd"/>
      <w:r w:rsidRPr="001C6A73">
        <w:rPr>
          <w:rFonts w:ascii="Cambria" w:hAnsi="Cambria"/>
          <w:szCs w:val="24"/>
        </w:rPr>
        <w:t>.</w:t>
      </w:r>
      <w:proofErr w:type="gramEnd"/>
      <w:r w:rsidRPr="001C6A73">
        <w:rPr>
          <w:rFonts w:ascii="Cambria" w:hAnsi="Cambria"/>
          <w:szCs w:val="24"/>
        </w:rPr>
        <w:t xml:space="preserve"> 1997.</w:t>
      </w:r>
    </w:p>
    <w:p w14:paraId="34699EB6" w14:textId="77777777" w:rsidR="001C6A73" w:rsidRPr="001C6A73" w:rsidRDefault="001C6A73" w:rsidP="001C6A73">
      <w:pPr>
        <w:ind w:left="720" w:hanging="720"/>
        <w:jc w:val="both"/>
        <w:rPr>
          <w:rFonts w:ascii="Cambria" w:hAnsi="Cambria"/>
          <w:szCs w:val="24"/>
        </w:rPr>
      </w:pPr>
      <w:proofErr w:type="spellStart"/>
      <w:r w:rsidRPr="001C6A73">
        <w:rPr>
          <w:rFonts w:ascii="Cambria" w:hAnsi="Cambria"/>
          <w:szCs w:val="24"/>
        </w:rPr>
        <w:t>Nieveen</w:t>
      </w:r>
      <w:proofErr w:type="spellEnd"/>
      <w:r w:rsidRPr="001C6A73">
        <w:rPr>
          <w:rFonts w:ascii="Cambria" w:hAnsi="Cambria"/>
          <w:szCs w:val="24"/>
        </w:rPr>
        <w:t xml:space="preserve">, N. Prototyping to Research Product Quality from Design Approaches </w:t>
      </w:r>
      <w:proofErr w:type="gramStart"/>
      <w:r w:rsidRPr="001C6A73">
        <w:rPr>
          <w:rFonts w:ascii="Cambria" w:hAnsi="Cambria"/>
          <w:szCs w:val="24"/>
        </w:rPr>
        <w:t>And</w:t>
      </w:r>
      <w:proofErr w:type="gramEnd"/>
      <w:r w:rsidRPr="001C6A73">
        <w:rPr>
          <w:rFonts w:ascii="Cambria" w:hAnsi="Cambria"/>
          <w:szCs w:val="24"/>
        </w:rPr>
        <w:t xml:space="preserve"> Tools In Education And Training. </w:t>
      </w:r>
      <w:proofErr w:type="spellStart"/>
      <w:proofErr w:type="gramStart"/>
      <w:r w:rsidRPr="001C6A73">
        <w:rPr>
          <w:rFonts w:ascii="Cambria" w:hAnsi="Cambria"/>
          <w:szCs w:val="24"/>
        </w:rPr>
        <w:t>Nederlands</w:t>
      </w:r>
      <w:proofErr w:type="spellEnd"/>
      <w:r w:rsidRPr="001C6A73">
        <w:rPr>
          <w:rFonts w:ascii="Cambria" w:hAnsi="Cambria"/>
          <w:szCs w:val="24"/>
        </w:rPr>
        <w:t xml:space="preserve"> :</w:t>
      </w:r>
      <w:proofErr w:type="gramEnd"/>
      <w:r w:rsidRPr="001C6A73">
        <w:rPr>
          <w:rFonts w:ascii="Cambria" w:hAnsi="Cambria"/>
          <w:szCs w:val="24"/>
        </w:rPr>
        <w:t xml:space="preserve"> Kluwer Academy Publisher. 1999.</w:t>
      </w:r>
    </w:p>
    <w:p w14:paraId="52FA73AC" w14:textId="77777777" w:rsidR="001C6A73" w:rsidRPr="001C6A73" w:rsidRDefault="001C6A73" w:rsidP="001C6A73">
      <w:pPr>
        <w:ind w:left="720" w:hanging="720"/>
        <w:jc w:val="both"/>
        <w:rPr>
          <w:rFonts w:ascii="Cambria" w:hAnsi="Cambria"/>
          <w:szCs w:val="24"/>
        </w:rPr>
      </w:pPr>
    </w:p>
    <w:p w14:paraId="0758A58D" w14:textId="77777777" w:rsidR="00EB485B" w:rsidRPr="001C6A73" w:rsidRDefault="00EB485B" w:rsidP="001C6A73">
      <w:pPr>
        <w:pStyle w:val="10Isiteks"/>
        <w:ind w:firstLine="0"/>
        <w:rPr>
          <w:lang w:eastAsia="x-none"/>
        </w:rPr>
      </w:pPr>
      <w:r w:rsidRPr="001C6A73">
        <w:fldChar w:fldCharType="end"/>
      </w:r>
    </w:p>
    <w:p w14:paraId="6ED3CBEA" w14:textId="77777777" w:rsidR="00983223" w:rsidRPr="001C6A73" w:rsidRDefault="00983223" w:rsidP="00881788">
      <w:pPr>
        <w:pStyle w:val="10Isiteks"/>
        <w:rPr>
          <w:lang w:val="id-ID" w:eastAsia="x-none"/>
        </w:rPr>
      </w:pPr>
    </w:p>
    <w:p w14:paraId="4E42CAF7" w14:textId="77777777" w:rsidR="003D229D" w:rsidRPr="001C6A73" w:rsidRDefault="003D229D" w:rsidP="009A3F17">
      <w:pPr>
        <w:pStyle w:val="10Isiteks"/>
        <w:ind w:firstLine="0"/>
        <w:rPr>
          <w:lang w:val="id-ID" w:eastAsia="x-none"/>
        </w:rPr>
      </w:pPr>
    </w:p>
    <w:sectPr w:rsidR="003D229D" w:rsidRPr="001C6A73" w:rsidSect="007B25ED">
      <w:headerReference w:type="even" r:id="rId12"/>
      <w:headerReference w:type="default" r:id="rId13"/>
      <w:footerReference w:type="even" r:id="rId14"/>
      <w:footerReference w:type="default" r:id="rId15"/>
      <w:pgSz w:w="11907" w:h="16840" w:code="9"/>
      <w:pgMar w:top="1985" w:right="1701" w:bottom="1985" w:left="1701"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CDAD4" w14:textId="77777777" w:rsidR="00FD1C0F" w:rsidRDefault="00FD1C0F">
      <w:pPr>
        <w:spacing w:line="240" w:lineRule="auto"/>
      </w:pPr>
      <w:r>
        <w:separator/>
      </w:r>
    </w:p>
  </w:endnote>
  <w:endnote w:type="continuationSeparator" w:id="0">
    <w:p w14:paraId="4BF0D0B7" w14:textId="77777777" w:rsidR="00FD1C0F" w:rsidRDefault="00FD1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FE9C" w14:textId="0DFA1ADE" w:rsidR="008A03B4" w:rsidRDefault="00A6679B" w:rsidP="005F161C">
    <w:pPr>
      <w:pStyle w:val="Footer"/>
      <w:tabs>
        <w:tab w:val="clear" w:pos="4680"/>
        <w:tab w:val="clear" w:pos="9360"/>
        <w:tab w:val="right" w:pos="8222"/>
      </w:tabs>
    </w:pPr>
    <w:r>
      <w:rPr>
        <w:noProof/>
        <w:lang w:val="id-ID" w:eastAsia="id-ID"/>
      </w:rPr>
      <mc:AlternateContent>
        <mc:Choice Requires="wpg">
          <w:drawing>
            <wp:anchor distT="0" distB="0" distL="114300" distR="114300" simplePos="0" relativeHeight="251659264" behindDoc="0" locked="0" layoutInCell="1" allowOverlap="1" wp14:anchorId="4669EA8E" wp14:editId="59A0EEE8">
              <wp:simplePos x="0" y="0"/>
              <wp:positionH relativeFrom="column">
                <wp:posOffset>0</wp:posOffset>
              </wp:positionH>
              <wp:positionV relativeFrom="paragraph">
                <wp:posOffset>-96520</wp:posOffset>
              </wp:positionV>
              <wp:extent cx="5400040" cy="179705"/>
              <wp:effectExtent l="0" t="0" r="10160" b="1079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040" cy="179705"/>
                        <a:chOff x="0" y="0"/>
                        <a:chExt cx="5400261" cy="180000"/>
                      </a:xfrm>
                    </wpg:grpSpPr>
                    <wps:wsp>
                      <wps:cNvPr id="1" name="Straight Connector 1"/>
                      <wps:cNvCnPr/>
                      <wps:spPr>
                        <a:xfrm>
                          <a:off x="0" y="0"/>
                          <a:ext cx="5400000" cy="0"/>
                        </a:xfrm>
                        <a:prstGeom prst="line">
                          <a:avLst/>
                        </a:prstGeom>
                        <a:noFill/>
                        <a:ln w="6350" cap="flat" cmpd="sng" algn="ctr">
                          <a:solidFill>
                            <a:sysClr val="windowText" lastClr="000000"/>
                          </a:solidFill>
                          <a:prstDash val="solid"/>
                          <a:miter lim="800000"/>
                        </a:ln>
                        <a:effectLst/>
                      </wps:spPr>
                      <wps:bodyPr/>
                    </wps:wsp>
                    <wps:wsp>
                      <wps:cNvPr id="7" name="Straight Connector 7"/>
                      <wps:cNvCnPr/>
                      <wps:spPr>
                        <a:xfrm>
                          <a:off x="5400261" y="0"/>
                          <a:ext cx="0" cy="18000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DDF3E9" id="Group 8" o:spid="_x0000_s1026" style="position:absolute;margin-left:0;margin-top:-7.6pt;width:425.2pt;height:14.15pt;z-index:251659264" coordsize="5400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">
              <v:line id="Straight Connector 1" o:spid="_x0000_s1027" style="position:absolute;visibility:visible;mso-wrap-style:square" from="0,0" to="54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" strokecolor="windowText" strokeweight=".5pt">
                <v:stroke joinstyle="miter"/>
              </v:line>
              <v:line id="Straight Connector 7" o:spid="_x0000_s1028" style="position:absolute;visibility:visible;mso-wrap-style:square" from="54002,0" to="5400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" strokecolor="windowText" strokeweight=".5pt">
                <v:stroke joinstyle="miter"/>
              </v:line>
            </v:group>
          </w:pict>
        </mc:Fallback>
      </mc:AlternateContent>
    </w:r>
    <w:r w:rsidR="007355DB" w:rsidRPr="007355DB">
      <w:rPr>
        <w:rFonts w:ascii="Cambria" w:hAnsi="Cambria"/>
        <w:b/>
        <w:bCs/>
        <w:sz w:val="20"/>
        <w:szCs w:val="16"/>
        <w:lang w:eastAsia="x-none"/>
      </w:rPr>
      <w:t xml:space="preserve"> </w:t>
    </w:r>
    <w:proofErr w:type="spellStart"/>
    <w:r w:rsidR="007355DB" w:rsidRPr="007355DB">
      <w:rPr>
        <w:rFonts w:ascii="Cambria" w:hAnsi="Cambria"/>
        <w:b/>
        <w:bCs/>
        <w:sz w:val="20"/>
        <w:szCs w:val="16"/>
        <w:lang w:eastAsia="x-none"/>
      </w:rPr>
      <w:t>Jurnal</w:t>
    </w:r>
    <w:proofErr w:type="spellEnd"/>
    <w:r w:rsidR="007355DB" w:rsidRPr="007355DB">
      <w:rPr>
        <w:rFonts w:ascii="Cambria" w:hAnsi="Cambria"/>
        <w:b/>
        <w:bCs/>
        <w:sz w:val="20"/>
        <w:szCs w:val="16"/>
        <w:lang w:eastAsia="x-none"/>
      </w:rPr>
      <w:t xml:space="preserve"> </w:t>
    </w:r>
    <w:proofErr w:type="spellStart"/>
    <w:r w:rsidR="007355DB" w:rsidRPr="007355DB">
      <w:rPr>
        <w:rFonts w:ascii="Cambria" w:hAnsi="Cambria"/>
        <w:b/>
        <w:bCs/>
        <w:sz w:val="20"/>
        <w:szCs w:val="16"/>
        <w:lang w:eastAsia="x-none"/>
      </w:rPr>
      <w:t>Pendidikan</w:t>
    </w:r>
    <w:proofErr w:type="spellEnd"/>
    <w:r w:rsidR="007355DB" w:rsidRPr="007355DB">
      <w:rPr>
        <w:rFonts w:ascii="Cambria" w:hAnsi="Cambria"/>
        <w:b/>
        <w:bCs/>
        <w:sz w:val="20"/>
        <w:szCs w:val="16"/>
        <w:lang w:eastAsia="x-none"/>
      </w:rPr>
      <w:t xml:space="preserve"> </w:t>
    </w:r>
    <w:proofErr w:type="spellStart"/>
    <w:r w:rsidR="007355DB" w:rsidRPr="007355DB">
      <w:rPr>
        <w:rFonts w:ascii="Cambria" w:hAnsi="Cambria"/>
        <w:b/>
        <w:bCs/>
        <w:sz w:val="20"/>
        <w:szCs w:val="16"/>
        <w:lang w:eastAsia="x-none"/>
      </w:rPr>
      <w:t>Matematika</w:t>
    </w:r>
    <w:proofErr w:type="spellEnd"/>
    <w:r w:rsidR="007355DB" w:rsidRPr="007355DB">
      <w:rPr>
        <w:rFonts w:ascii="Cambria" w:hAnsi="Cambria"/>
        <w:b/>
        <w:bCs/>
        <w:sz w:val="20"/>
        <w:szCs w:val="16"/>
        <w:lang w:eastAsia="x-none"/>
      </w:rPr>
      <w:t xml:space="preserve"> (Kudus)</w:t>
    </w:r>
    <w:r w:rsidR="0084792D">
      <w:rPr>
        <w:b/>
        <w:bCs/>
        <w:i/>
        <w:iCs/>
        <w:sz w:val="20"/>
        <w:szCs w:val="16"/>
      </w:rPr>
      <w:tab/>
    </w:r>
    <w:r w:rsidR="0084792D">
      <w:t xml:space="preserve"> </w:t>
    </w:r>
    <w:r w:rsidR="00B43C51" w:rsidRPr="007355DB">
      <w:rPr>
        <w:rFonts w:ascii="Cambria" w:hAnsi="Cambria"/>
        <w:sz w:val="20"/>
      </w:rPr>
      <w:fldChar w:fldCharType="begin"/>
    </w:r>
    <w:r w:rsidR="00B43C51" w:rsidRPr="007355DB">
      <w:rPr>
        <w:rFonts w:ascii="Cambria" w:hAnsi="Cambria"/>
        <w:sz w:val="20"/>
      </w:rPr>
      <w:instrText xml:space="preserve"> PAGE   \* MERGEFORMAT </w:instrText>
    </w:r>
    <w:r w:rsidR="00B43C51" w:rsidRPr="007355DB">
      <w:rPr>
        <w:rFonts w:ascii="Cambria" w:hAnsi="Cambria"/>
        <w:sz w:val="20"/>
      </w:rPr>
      <w:fldChar w:fldCharType="separate"/>
    </w:r>
    <w:r w:rsidR="00523ED4">
      <w:rPr>
        <w:rFonts w:ascii="Cambria" w:hAnsi="Cambria"/>
        <w:noProof/>
        <w:sz w:val="20"/>
      </w:rPr>
      <w:t>2</w:t>
    </w:r>
    <w:r w:rsidR="00B43C51" w:rsidRPr="007355DB">
      <w:rPr>
        <w:rFonts w:ascii="Cambria" w:hAnsi="Cambria"/>
        <w:sz w:val="20"/>
      </w:rPr>
      <w:fldChar w:fldCharType="end"/>
    </w:r>
    <w:r w:rsidR="00B43C51" w:rsidRPr="00B43C51">
      <w:rPr>
        <w:b/>
        <w:bCs/>
        <w:i/>
        <w:iCs/>
        <w:sz w:val="20"/>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B302" w14:textId="5733873F" w:rsidR="008A03B4" w:rsidRPr="007355DB" w:rsidRDefault="00A6679B" w:rsidP="007355DB">
    <w:pPr>
      <w:pStyle w:val="Footer"/>
      <w:tabs>
        <w:tab w:val="clear" w:pos="4680"/>
        <w:tab w:val="clear" w:pos="9360"/>
        <w:tab w:val="left" w:pos="4820"/>
      </w:tabs>
      <w:ind w:left="284"/>
      <w:rPr>
        <w:rFonts w:ascii="Cambria" w:hAnsi="Cambria"/>
        <w:b/>
        <w:bCs/>
        <w:i/>
        <w:iCs/>
        <w:sz w:val="20"/>
        <w:szCs w:val="16"/>
        <w:lang w:eastAsia="x-none"/>
      </w:rPr>
    </w:pPr>
    <w:r>
      <w:rPr>
        <w:noProof/>
        <w:lang w:val="id-ID" w:eastAsia="id-ID"/>
      </w:rPr>
      <mc:AlternateContent>
        <mc:Choice Requires="wpg">
          <w:drawing>
            <wp:anchor distT="0" distB="0" distL="114300" distR="114300" simplePos="0" relativeHeight="251660288" behindDoc="0" locked="0" layoutInCell="1" allowOverlap="1" wp14:anchorId="68583555" wp14:editId="4A451495">
              <wp:simplePos x="0" y="0"/>
              <wp:positionH relativeFrom="column">
                <wp:posOffset>0</wp:posOffset>
              </wp:positionH>
              <wp:positionV relativeFrom="paragraph">
                <wp:posOffset>-102870</wp:posOffset>
              </wp:positionV>
              <wp:extent cx="5400040" cy="179705"/>
              <wp:effectExtent l="0" t="0" r="0" b="1079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5400040" cy="179705"/>
                        <a:chOff x="0" y="0"/>
                        <a:chExt cx="5400261" cy="180000"/>
                      </a:xfrm>
                    </wpg:grpSpPr>
                    <wps:wsp>
                      <wps:cNvPr id="11" name="Straight Connector 11"/>
                      <wps:cNvCnPr/>
                      <wps:spPr>
                        <a:xfrm>
                          <a:off x="0" y="0"/>
                          <a:ext cx="5400000" cy="0"/>
                        </a:xfrm>
                        <a:prstGeom prst="line">
                          <a:avLst/>
                        </a:prstGeom>
                        <a:noFill/>
                        <a:ln w="6350" cap="flat" cmpd="sng" algn="ctr">
                          <a:solidFill>
                            <a:sysClr val="windowText" lastClr="000000"/>
                          </a:solidFill>
                          <a:prstDash val="solid"/>
                          <a:miter lim="800000"/>
                        </a:ln>
                        <a:effectLst/>
                      </wps:spPr>
                      <wps:bodyPr/>
                    </wps:wsp>
                    <wps:wsp>
                      <wps:cNvPr id="12" name="Straight Connector 12"/>
                      <wps:cNvCnPr/>
                      <wps:spPr>
                        <a:xfrm>
                          <a:off x="5400261" y="0"/>
                          <a:ext cx="0" cy="18000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6885F" id="Group 10" o:spid="_x0000_s1026" style="position:absolute;margin-left:0;margin-top:-8.1pt;width:425.2pt;height:14.15pt;flip:x;z-index:251660288" coordsize="54002,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">
              <v:line id="Straight Connector 11" o:spid="_x0000_s1027" style="position:absolute;visibility:visible;mso-wrap-style:square" from="0,0" to="54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Straight Connector 12" o:spid="_x0000_s1028" style="position:absolute;visibility:visible;mso-wrap-style:square" from="54002,0" to="54002,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group>
          </w:pict>
        </mc:Fallback>
      </mc:AlternateContent>
    </w:r>
    <w:r w:rsidR="002E2587" w:rsidRPr="007355DB">
      <w:rPr>
        <w:rFonts w:ascii="Cambria" w:hAnsi="Cambria"/>
        <w:sz w:val="20"/>
      </w:rPr>
      <w:fldChar w:fldCharType="begin"/>
    </w:r>
    <w:r w:rsidR="002E2587" w:rsidRPr="007355DB">
      <w:rPr>
        <w:rFonts w:ascii="Cambria" w:hAnsi="Cambria"/>
        <w:sz w:val="20"/>
      </w:rPr>
      <w:instrText xml:space="preserve"> PAGE   \* MERGEFORMAT </w:instrText>
    </w:r>
    <w:r w:rsidR="002E2587" w:rsidRPr="007355DB">
      <w:rPr>
        <w:rFonts w:ascii="Cambria" w:hAnsi="Cambria"/>
        <w:sz w:val="20"/>
      </w:rPr>
      <w:fldChar w:fldCharType="separate"/>
    </w:r>
    <w:r w:rsidR="00523ED4">
      <w:rPr>
        <w:rFonts w:ascii="Cambria" w:hAnsi="Cambria"/>
        <w:noProof/>
        <w:sz w:val="20"/>
      </w:rPr>
      <w:t>3</w:t>
    </w:r>
    <w:r w:rsidR="002E2587" w:rsidRPr="007355DB">
      <w:rPr>
        <w:rFonts w:ascii="Cambria" w:hAnsi="Cambria"/>
        <w:sz w:val="20"/>
      </w:rPr>
      <w:fldChar w:fldCharType="end"/>
    </w:r>
    <w:r w:rsidR="0084792D" w:rsidRPr="007355DB">
      <w:rPr>
        <w:rFonts w:ascii="Cambria" w:hAnsi="Cambria"/>
        <w:b/>
        <w:bCs/>
        <w:i/>
        <w:iCs/>
        <w:sz w:val="20"/>
        <w:szCs w:val="16"/>
      </w:rPr>
      <w:t xml:space="preserve"> </w:t>
    </w:r>
    <w:r w:rsidR="0084792D" w:rsidRPr="007355DB">
      <w:rPr>
        <w:rFonts w:ascii="Cambria" w:hAnsi="Cambria"/>
        <w:b/>
        <w:bCs/>
        <w:i/>
        <w:iCs/>
        <w:sz w:val="20"/>
        <w:szCs w:val="16"/>
      </w:rPr>
      <w:tab/>
    </w:r>
    <w:proofErr w:type="spellStart"/>
    <w:r w:rsidR="007355DB" w:rsidRPr="007355DB">
      <w:rPr>
        <w:rFonts w:ascii="Cambria" w:hAnsi="Cambria"/>
        <w:b/>
        <w:bCs/>
        <w:sz w:val="20"/>
        <w:szCs w:val="16"/>
        <w:lang w:eastAsia="x-none"/>
      </w:rPr>
      <w:t>Jurnal</w:t>
    </w:r>
    <w:proofErr w:type="spellEnd"/>
    <w:r w:rsidR="007355DB" w:rsidRPr="007355DB">
      <w:rPr>
        <w:rFonts w:ascii="Cambria" w:hAnsi="Cambria"/>
        <w:b/>
        <w:bCs/>
        <w:sz w:val="20"/>
        <w:szCs w:val="16"/>
        <w:lang w:eastAsia="x-none"/>
      </w:rPr>
      <w:t xml:space="preserve"> </w:t>
    </w:r>
    <w:proofErr w:type="spellStart"/>
    <w:r w:rsidR="007355DB" w:rsidRPr="007355DB">
      <w:rPr>
        <w:rFonts w:ascii="Cambria" w:hAnsi="Cambria"/>
        <w:b/>
        <w:bCs/>
        <w:sz w:val="20"/>
        <w:szCs w:val="16"/>
        <w:lang w:eastAsia="x-none"/>
      </w:rPr>
      <w:t>Pendidikan</w:t>
    </w:r>
    <w:proofErr w:type="spellEnd"/>
    <w:r w:rsidR="007355DB" w:rsidRPr="007355DB">
      <w:rPr>
        <w:rFonts w:ascii="Cambria" w:hAnsi="Cambria"/>
        <w:b/>
        <w:bCs/>
        <w:sz w:val="20"/>
        <w:szCs w:val="16"/>
        <w:lang w:eastAsia="x-none"/>
      </w:rPr>
      <w:t xml:space="preserve"> </w:t>
    </w:r>
    <w:proofErr w:type="spellStart"/>
    <w:r w:rsidR="007355DB" w:rsidRPr="007355DB">
      <w:rPr>
        <w:rFonts w:ascii="Cambria" w:hAnsi="Cambria"/>
        <w:b/>
        <w:bCs/>
        <w:sz w:val="20"/>
        <w:szCs w:val="16"/>
        <w:lang w:eastAsia="x-none"/>
      </w:rPr>
      <w:t>Matematika</w:t>
    </w:r>
    <w:proofErr w:type="spellEnd"/>
    <w:r w:rsidR="007355DB" w:rsidRPr="007355DB">
      <w:rPr>
        <w:rFonts w:ascii="Cambria" w:hAnsi="Cambria"/>
        <w:b/>
        <w:bCs/>
        <w:sz w:val="20"/>
        <w:szCs w:val="16"/>
        <w:lang w:eastAsia="x-none"/>
      </w:rPr>
      <w:t xml:space="preserve"> (Kudus)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FE3D" w14:textId="77777777" w:rsidR="00FD1C0F" w:rsidRDefault="00FD1C0F">
      <w:pPr>
        <w:spacing w:line="240" w:lineRule="auto"/>
      </w:pPr>
      <w:r>
        <w:separator/>
      </w:r>
    </w:p>
  </w:footnote>
  <w:footnote w:type="continuationSeparator" w:id="0">
    <w:p w14:paraId="00FEE5F3" w14:textId="77777777" w:rsidR="00FD1C0F" w:rsidRDefault="00FD1C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26E0" w14:textId="276D5B86" w:rsidR="008D5B01" w:rsidRPr="007355DB" w:rsidRDefault="00A6679B" w:rsidP="00D9711D">
    <w:pPr>
      <w:pStyle w:val="Header"/>
      <w:tabs>
        <w:tab w:val="clear" w:pos="9360"/>
      </w:tabs>
      <w:ind w:right="283"/>
      <w:rPr>
        <w:rFonts w:ascii="Cambria" w:hAnsi="Cambria"/>
        <w:b/>
        <w:bCs/>
        <w:sz w:val="20"/>
        <w:szCs w:val="16"/>
      </w:rPr>
    </w:pPr>
    <w:r>
      <w:rPr>
        <w:noProof/>
        <w:lang w:val="id-ID" w:eastAsia="id-ID"/>
      </w:rPr>
      <mc:AlternateContent>
        <mc:Choice Requires="wps">
          <w:drawing>
            <wp:anchor distT="0" distB="0" distL="114299" distR="114299" simplePos="0" relativeHeight="251657216" behindDoc="0" locked="0" layoutInCell="1" allowOverlap="1" wp14:anchorId="07FE9D64" wp14:editId="2126B2CB">
              <wp:simplePos x="0" y="0"/>
              <wp:positionH relativeFrom="column">
                <wp:posOffset>-88901</wp:posOffset>
              </wp:positionH>
              <wp:positionV relativeFrom="paragraph">
                <wp:posOffset>29845</wp:posOffset>
              </wp:positionV>
              <wp:extent cx="0" cy="179705"/>
              <wp:effectExtent l="0" t="0" r="19050" b="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9705"/>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DA311C" id="Straight Connector 14" o:spid="_x0000_s1026"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pt,2.35pt" to="-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" strokecolor="windowText">
              <v:stroke joinstyle="miter"/>
              <o:lock v:ext="edit" shapetype="f"/>
            </v:line>
          </w:pict>
        </mc:Fallback>
      </mc:AlternateContent>
    </w:r>
    <w:proofErr w:type="spellStart"/>
    <w:r w:rsidR="00AC0790" w:rsidRPr="00AC0790">
      <w:rPr>
        <w:rFonts w:ascii="Cambria" w:hAnsi="Cambria"/>
        <w:b/>
        <w:bCs/>
        <w:sz w:val="20"/>
        <w:szCs w:val="16"/>
      </w:rPr>
      <w:t>Agus</w:t>
    </w:r>
    <w:proofErr w:type="spellEnd"/>
    <w:r w:rsidR="00AC0790" w:rsidRPr="00AC0790">
      <w:rPr>
        <w:rFonts w:ascii="Cambria" w:hAnsi="Cambria"/>
        <w:b/>
        <w:bCs/>
        <w:sz w:val="20"/>
        <w:szCs w:val="16"/>
      </w:rPr>
      <w:t xml:space="preserve"> </w:t>
    </w:r>
    <w:proofErr w:type="spellStart"/>
    <w:r w:rsidR="00AC0790" w:rsidRPr="00AC0790">
      <w:rPr>
        <w:rFonts w:ascii="Cambria" w:hAnsi="Cambria"/>
        <w:b/>
        <w:bCs/>
        <w:sz w:val="20"/>
        <w:szCs w:val="16"/>
      </w:rPr>
      <w:t>Indra</w:t>
    </w:r>
    <w:proofErr w:type="spellEnd"/>
    <w:r w:rsidR="00AC0790" w:rsidRPr="00AC0790">
      <w:rPr>
        <w:rFonts w:ascii="Cambria" w:hAnsi="Cambria"/>
        <w:b/>
        <w:bCs/>
        <w:sz w:val="20"/>
        <w:szCs w:val="16"/>
      </w:rPr>
      <w:t xml:space="preserve"> </w:t>
    </w:r>
    <w:proofErr w:type="spellStart"/>
    <w:r w:rsidR="00AC0790" w:rsidRPr="00AC0790">
      <w:rPr>
        <w:rFonts w:ascii="Cambria" w:hAnsi="Cambria"/>
        <w:b/>
        <w:bCs/>
        <w:sz w:val="20"/>
        <w:szCs w:val="16"/>
      </w:rPr>
      <w:t>Gunawan</w:t>
    </w:r>
    <w:proofErr w:type="spellEnd"/>
    <w:r w:rsidR="00AC0790" w:rsidRPr="00AC0790">
      <w:rPr>
        <w:rFonts w:ascii="Cambria" w:hAnsi="Cambria"/>
        <w:b/>
        <w:bCs/>
        <w:sz w:val="20"/>
        <w:szCs w:val="16"/>
      </w:rPr>
      <w:t xml:space="preserve">, Devi </w:t>
    </w:r>
    <w:proofErr w:type="spellStart"/>
    <w:r w:rsidR="00AC0790" w:rsidRPr="00AC0790">
      <w:rPr>
        <w:rFonts w:ascii="Cambria" w:hAnsi="Cambria"/>
        <w:b/>
        <w:bCs/>
        <w:sz w:val="20"/>
        <w:szCs w:val="16"/>
      </w:rPr>
      <w:t>Nurtiyasari</w:t>
    </w:r>
    <w:proofErr w:type="spellEnd"/>
    <w:r w:rsidR="00AC0790" w:rsidRPr="00AC0790">
      <w:rPr>
        <w:rFonts w:ascii="Cambria" w:hAnsi="Cambria"/>
        <w:b/>
        <w:bCs/>
        <w:sz w:val="20"/>
        <w:szCs w:val="16"/>
      </w:rPr>
      <w:t xml:space="preserve">, </w:t>
    </w:r>
    <w:proofErr w:type="spellStart"/>
    <w:r w:rsidR="00AC0790" w:rsidRPr="00AC0790">
      <w:rPr>
        <w:rFonts w:ascii="Cambria" w:hAnsi="Cambria"/>
        <w:b/>
        <w:bCs/>
        <w:sz w:val="20"/>
        <w:szCs w:val="16"/>
      </w:rPr>
      <w:t>Sukiyanto</w:t>
    </w:r>
    <w:proofErr w:type="spellEnd"/>
  </w:p>
  <w:p w14:paraId="61D0517D" w14:textId="09E34D5D" w:rsidR="00914C28" w:rsidRPr="008D5B01" w:rsidRDefault="00A6679B" w:rsidP="008D5B01">
    <w:pPr>
      <w:pStyle w:val="Header"/>
    </w:pPr>
    <w:r>
      <w:rPr>
        <w:noProof/>
        <w:lang w:val="id-ID" w:eastAsia="id-ID"/>
      </w:rPr>
      <mc:AlternateContent>
        <mc:Choice Requires="wps">
          <w:drawing>
            <wp:anchor distT="4294967295" distB="4294967295" distL="114300" distR="114300" simplePos="0" relativeHeight="251658240" behindDoc="0" locked="0" layoutInCell="1" allowOverlap="1" wp14:anchorId="4DE8A818" wp14:editId="373F13B1">
              <wp:simplePos x="0" y="0"/>
              <wp:positionH relativeFrom="column">
                <wp:posOffset>-88900</wp:posOffset>
              </wp:positionH>
              <wp:positionV relativeFrom="paragraph">
                <wp:posOffset>64769</wp:posOffset>
              </wp:positionV>
              <wp:extent cx="5400040" cy="0"/>
              <wp:effectExtent l="0" t="0" r="0" b="0"/>
              <wp:wrapNone/>
              <wp:docPr id="9"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000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190016" id="Straight Connector 1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5.1pt" to="418.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" strokecolor="windowTex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618A2" w14:textId="7568C0AF" w:rsidR="008D5B01" w:rsidRPr="007355DB" w:rsidRDefault="00A6679B" w:rsidP="00D9711D">
    <w:pPr>
      <w:pStyle w:val="Header"/>
      <w:tabs>
        <w:tab w:val="clear" w:pos="4680"/>
        <w:tab w:val="clear" w:pos="9360"/>
      </w:tabs>
      <w:ind w:left="142" w:right="141"/>
      <w:jc w:val="right"/>
      <w:rPr>
        <w:rFonts w:ascii="Cambria" w:hAnsi="Cambria"/>
        <w:b/>
        <w:bCs/>
        <w:sz w:val="20"/>
        <w:szCs w:val="16"/>
      </w:rPr>
    </w:pPr>
    <w:r>
      <w:rPr>
        <w:noProof/>
        <w:lang w:val="id-ID" w:eastAsia="id-ID"/>
      </w:rPr>
      <mc:AlternateContent>
        <mc:Choice Requires="wps">
          <w:drawing>
            <wp:anchor distT="0" distB="0" distL="114299" distR="114299" simplePos="0" relativeHeight="251655168" behindDoc="0" locked="0" layoutInCell="1" allowOverlap="1" wp14:anchorId="71858558" wp14:editId="624DDC7D">
              <wp:simplePos x="0" y="0"/>
              <wp:positionH relativeFrom="column">
                <wp:posOffset>5410834</wp:posOffset>
              </wp:positionH>
              <wp:positionV relativeFrom="paragraph">
                <wp:posOffset>76200</wp:posOffset>
              </wp:positionV>
              <wp:extent cx="0" cy="180340"/>
              <wp:effectExtent l="0" t="0" r="1905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34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829E7" id="Straight Connector 2"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05pt,6pt" to="426.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" strokecolor="windowText">
              <v:stroke joinstyle="miter"/>
              <o:lock v:ext="edit" shapetype="f"/>
            </v:line>
          </w:pict>
        </mc:Fallback>
      </mc:AlternateContent>
    </w:r>
    <w:r w:rsidR="00AC0790" w:rsidRPr="00AC0790">
      <w:rPr>
        <w:rFonts w:ascii="Cambria" w:hAnsi="Cambria"/>
        <w:b/>
        <w:bCs/>
        <w:sz w:val="20"/>
        <w:szCs w:val="16"/>
      </w:rPr>
      <w:t xml:space="preserve">The Development of </w:t>
    </w:r>
    <w:r w:rsidR="00AC0790">
      <w:rPr>
        <w:rFonts w:ascii="Cambria" w:hAnsi="Cambria"/>
        <w:b/>
        <w:bCs/>
        <w:sz w:val="20"/>
        <w:szCs w:val="16"/>
        <w:lang w:val="id-ID"/>
      </w:rPr>
      <w:t>STAD</w:t>
    </w:r>
    <w:r w:rsidR="00AC0790" w:rsidRPr="007355DB">
      <w:rPr>
        <w:rFonts w:ascii="Cambria" w:hAnsi="Cambria"/>
        <w:b/>
        <w:bCs/>
        <w:sz w:val="20"/>
        <w:szCs w:val="16"/>
      </w:rPr>
      <w:t xml:space="preserve"> </w:t>
    </w:r>
    <w:r w:rsidR="008D5B01" w:rsidRPr="007355DB">
      <w:rPr>
        <w:rFonts w:ascii="Cambria" w:hAnsi="Cambria"/>
        <w:b/>
        <w:bCs/>
        <w:sz w:val="20"/>
        <w:szCs w:val="16"/>
      </w:rPr>
      <w:t>…</w:t>
    </w:r>
  </w:p>
  <w:p w14:paraId="54DBD35F" w14:textId="74ACDF48" w:rsidR="00914C28" w:rsidRPr="008D5B01" w:rsidRDefault="00A6679B" w:rsidP="008D5B01">
    <w:pPr>
      <w:pStyle w:val="Header"/>
    </w:pPr>
    <w:r>
      <w:rPr>
        <w:noProof/>
        <w:lang w:val="id-ID" w:eastAsia="id-ID"/>
      </w:rPr>
      <mc:AlternateContent>
        <mc:Choice Requires="wps">
          <w:drawing>
            <wp:anchor distT="4294967295" distB="4294967295" distL="114300" distR="114300" simplePos="0" relativeHeight="251656192" behindDoc="0" locked="0" layoutInCell="1" allowOverlap="1" wp14:anchorId="2A597F00" wp14:editId="7782EC37">
              <wp:simplePos x="0" y="0"/>
              <wp:positionH relativeFrom="column">
                <wp:posOffset>10795</wp:posOffset>
              </wp:positionH>
              <wp:positionV relativeFrom="paragraph">
                <wp:posOffset>111759</wp:posOffset>
              </wp:positionV>
              <wp:extent cx="540004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8DC32"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5pt,8.8pt" to="426.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" strokecolor="windowTex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DCA6E"/>
    <w:multiLevelType w:val="multilevel"/>
    <w:tmpl w:val="A51DCA6E"/>
    <w:lvl w:ilvl="0">
      <w:start w:val="1"/>
      <w:numFmt w:val="decimal"/>
      <w:suff w:val="space"/>
      <w:lvlText w:val="%1."/>
      <w:lvlJc w:val="left"/>
      <w:rPr>
        <w:rFonts w:cs="Times New Roman"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C46EBE62"/>
    <w:multiLevelType w:val="multilevel"/>
    <w:tmpl w:val="C46EBE62"/>
    <w:lvl w:ilvl="0">
      <w:start w:val="3"/>
      <w:numFmt w:val="decimal"/>
      <w:suff w:val="space"/>
      <w:lvlText w:val="%1."/>
      <w:lvlJc w:val="left"/>
      <w:rPr>
        <w:rFonts w:cs="Times New Roman"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F11B132D"/>
    <w:multiLevelType w:val="multilevel"/>
    <w:tmpl w:val="F11B132D"/>
    <w:lvl w:ilvl="0">
      <w:start w:val="1"/>
      <w:numFmt w:val="lowerLetter"/>
      <w:suff w:val="space"/>
      <w:lvlText w:val="%1."/>
      <w:lvlJc w:val="left"/>
      <w:rPr>
        <w:rFonts w:cs="Times New Roman"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12C95BC6"/>
    <w:multiLevelType w:val="hybridMultilevel"/>
    <w:tmpl w:val="C2CA41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B24847"/>
    <w:multiLevelType w:val="hybridMultilevel"/>
    <w:tmpl w:val="1FEE70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C05EF7"/>
    <w:multiLevelType w:val="hybridMultilevel"/>
    <w:tmpl w:val="59C65966"/>
    <w:lvl w:ilvl="0" w:tplc="42EA5634">
      <w:start w:val="1"/>
      <w:numFmt w:val="lowerLetter"/>
      <w:lvlText w:val="%1."/>
      <w:lvlJc w:val="left"/>
      <w:pPr>
        <w:ind w:left="650" w:hanging="450"/>
      </w:pPr>
      <w:rPr>
        <w:rFonts w:hint="default"/>
      </w:rPr>
    </w:lvl>
    <w:lvl w:ilvl="1" w:tplc="04210019" w:tentative="1">
      <w:start w:val="1"/>
      <w:numFmt w:val="lowerLetter"/>
      <w:lvlText w:val="%2."/>
      <w:lvlJc w:val="left"/>
      <w:pPr>
        <w:ind w:left="1280" w:hanging="360"/>
      </w:pPr>
    </w:lvl>
    <w:lvl w:ilvl="2" w:tplc="0421001B" w:tentative="1">
      <w:start w:val="1"/>
      <w:numFmt w:val="lowerRoman"/>
      <w:lvlText w:val="%3."/>
      <w:lvlJc w:val="right"/>
      <w:pPr>
        <w:ind w:left="2000" w:hanging="180"/>
      </w:pPr>
    </w:lvl>
    <w:lvl w:ilvl="3" w:tplc="0421000F" w:tentative="1">
      <w:start w:val="1"/>
      <w:numFmt w:val="decimal"/>
      <w:lvlText w:val="%4."/>
      <w:lvlJc w:val="left"/>
      <w:pPr>
        <w:ind w:left="2720" w:hanging="360"/>
      </w:pPr>
    </w:lvl>
    <w:lvl w:ilvl="4" w:tplc="04210019" w:tentative="1">
      <w:start w:val="1"/>
      <w:numFmt w:val="lowerLetter"/>
      <w:lvlText w:val="%5."/>
      <w:lvlJc w:val="left"/>
      <w:pPr>
        <w:ind w:left="3440" w:hanging="360"/>
      </w:pPr>
    </w:lvl>
    <w:lvl w:ilvl="5" w:tplc="0421001B" w:tentative="1">
      <w:start w:val="1"/>
      <w:numFmt w:val="lowerRoman"/>
      <w:lvlText w:val="%6."/>
      <w:lvlJc w:val="right"/>
      <w:pPr>
        <w:ind w:left="4160" w:hanging="180"/>
      </w:pPr>
    </w:lvl>
    <w:lvl w:ilvl="6" w:tplc="0421000F" w:tentative="1">
      <w:start w:val="1"/>
      <w:numFmt w:val="decimal"/>
      <w:lvlText w:val="%7."/>
      <w:lvlJc w:val="left"/>
      <w:pPr>
        <w:ind w:left="4880" w:hanging="360"/>
      </w:pPr>
    </w:lvl>
    <w:lvl w:ilvl="7" w:tplc="04210019" w:tentative="1">
      <w:start w:val="1"/>
      <w:numFmt w:val="lowerLetter"/>
      <w:lvlText w:val="%8."/>
      <w:lvlJc w:val="left"/>
      <w:pPr>
        <w:ind w:left="5600" w:hanging="360"/>
      </w:pPr>
    </w:lvl>
    <w:lvl w:ilvl="8" w:tplc="0421001B" w:tentative="1">
      <w:start w:val="1"/>
      <w:numFmt w:val="lowerRoman"/>
      <w:lvlText w:val="%9."/>
      <w:lvlJc w:val="right"/>
      <w:pPr>
        <w:ind w:left="6320" w:hanging="180"/>
      </w:pPr>
    </w:lvl>
  </w:abstractNum>
  <w:abstractNum w:abstractNumId="6">
    <w:nsid w:val="1D580073"/>
    <w:multiLevelType w:val="hybridMultilevel"/>
    <w:tmpl w:val="EB2461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7A478B"/>
    <w:multiLevelType w:val="hybridMultilevel"/>
    <w:tmpl w:val="566AB418"/>
    <w:lvl w:ilvl="0" w:tplc="73C24A6C">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BCA1DE9"/>
    <w:multiLevelType w:val="hybridMultilevel"/>
    <w:tmpl w:val="7A4E6E5E"/>
    <w:lvl w:ilvl="0" w:tplc="BEA68796">
      <w:start w:val="1"/>
      <w:numFmt w:val="lowerLetter"/>
      <w:lvlText w:val="%1."/>
      <w:lvlJc w:val="left"/>
      <w:pPr>
        <w:ind w:left="720" w:hanging="360"/>
      </w:pPr>
      <w:rPr>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5E13308"/>
    <w:multiLevelType w:val="hybridMultilevel"/>
    <w:tmpl w:val="EE888EAA"/>
    <w:lvl w:ilvl="0" w:tplc="04210019">
      <w:start w:val="1"/>
      <w:numFmt w:val="lowerLetter"/>
      <w:lvlText w:val="%1."/>
      <w:lvlJc w:val="left"/>
      <w:pPr>
        <w:ind w:left="920" w:hanging="360"/>
      </w:pPr>
    </w:lvl>
    <w:lvl w:ilvl="1" w:tplc="04210019" w:tentative="1">
      <w:start w:val="1"/>
      <w:numFmt w:val="lowerLetter"/>
      <w:lvlText w:val="%2."/>
      <w:lvlJc w:val="left"/>
      <w:pPr>
        <w:ind w:left="1640" w:hanging="360"/>
      </w:pPr>
    </w:lvl>
    <w:lvl w:ilvl="2" w:tplc="0421001B" w:tentative="1">
      <w:start w:val="1"/>
      <w:numFmt w:val="lowerRoman"/>
      <w:lvlText w:val="%3."/>
      <w:lvlJc w:val="right"/>
      <w:pPr>
        <w:ind w:left="2360" w:hanging="180"/>
      </w:pPr>
    </w:lvl>
    <w:lvl w:ilvl="3" w:tplc="0421000F" w:tentative="1">
      <w:start w:val="1"/>
      <w:numFmt w:val="decimal"/>
      <w:lvlText w:val="%4."/>
      <w:lvlJc w:val="left"/>
      <w:pPr>
        <w:ind w:left="3080" w:hanging="360"/>
      </w:pPr>
    </w:lvl>
    <w:lvl w:ilvl="4" w:tplc="04210019" w:tentative="1">
      <w:start w:val="1"/>
      <w:numFmt w:val="lowerLetter"/>
      <w:lvlText w:val="%5."/>
      <w:lvlJc w:val="left"/>
      <w:pPr>
        <w:ind w:left="3800" w:hanging="360"/>
      </w:pPr>
    </w:lvl>
    <w:lvl w:ilvl="5" w:tplc="0421001B" w:tentative="1">
      <w:start w:val="1"/>
      <w:numFmt w:val="lowerRoman"/>
      <w:lvlText w:val="%6."/>
      <w:lvlJc w:val="right"/>
      <w:pPr>
        <w:ind w:left="4520" w:hanging="180"/>
      </w:pPr>
    </w:lvl>
    <w:lvl w:ilvl="6" w:tplc="0421000F" w:tentative="1">
      <w:start w:val="1"/>
      <w:numFmt w:val="decimal"/>
      <w:lvlText w:val="%7."/>
      <w:lvlJc w:val="left"/>
      <w:pPr>
        <w:ind w:left="5240" w:hanging="360"/>
      </w:pPr>
    </w:lvl>
    <w:lvl w:ilvl="7" w:tplc="04210019" w:tentative="1">
      <w:start w:val="1"/>
      <w:numFmt w:val="lowerLetter"/>
      <w:lvlText w:val="%8."/>
      <w:lvlJc w:val="left"/>
      <w:pPr>
        <w:ind w:left="5960" w:hanging="360"/>
      </w:pPr>
    </w:lvl>
    <w:lvl w:ilvl="8" w:tplc="0421001B" w:tentative="1">
      <w:start w:val="1"/>
      <w:numFmt w:val="lowerRoman"/>
      <w:lvlText w:val="%9."/>
      <w:lvlJc w:val="right"/>
      <w:pPr>
        <w:ind w:left="6680" w:hanging="180"/>
      </w:pPr>
    </w:lvl>
  </w:abstractNum>
  <w:abstractNum w:abstractNumId="10">
    <w:nsid w:val="72E63B78"/>
    <w:multiLevelType w:val="multilevel"/>
    <w:tmpl w:val="72E63B78"/>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int="default"/>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rFonts w:ascii="Symbol" w:hAnsi="Symbol" w:hint="default"/>
        <w:u w:val="none"/>
      </w:rPr>
    </w:lvl>
    <w:lvl w:ilvl="4">
      <w:start w:val="1"/>
      <w:numFmt w:val="bullet"/>
      <w:lvlText w:val="o"/>
      <w:lvlJc w:val="left"/>
      <w:pPr>
        <w:ind w:left="3600" w:hanging="360"/>
      </w:pPr>
      <w:rPr>
        <w:rFonts w:ascii="Courier New" w:hint="default"/>
        <w:u w:val="none"/>
      </w:rPr>
    </w:lvl>
    <w:lvl w:ilvl="5">
      <w:start w:val="1"/>
      <w:numFmt w:val="bullet"/>
      <w:lvlText w:val=""/>
      <w:lvlJc w:val="left"/>
      <w:pPr>
        <w:ind w:left="4320" w:hanging="360"/>
      </w:pPr>
      <w:rPr>
        <w:rFonts w:ascii="Wingdings" w:hAnsi="Wingdings" w:hint="default"/>
        <w:u w:val="none"/>
      </w:rPr>
    </w:lvl>
    <w:lvl w:ilvl="6">
      <w:start w:val="1"/>
      <w:numFmt w:val="bullet"/>
      <w:lvlText w:val=""/>
      <w:lvlJc w:val="left"/>
      <w:pPr>
        <w:ind w:left="5040" w:hanging="360"/>
      </w:pPr>
      <w:rPr>
        <w:rFonts w:ascii="Symbol" w:hAnsi="Symbol" w:hint="default"/>
        <w:u w:val="none"/>
      </w:rPr>
    </w:lvl>
    <w:lvl w:ilvl="7">
      <w:start w:val="1"/>
      <w:numFmt w:val="bullet"/>
      <w:lvlText w:val="o"/>
      <w:lvlJc w:val="left"/>
      <w:pPr>
        <w:ind w:left="5760" w:hanging="360"/>
      </w:pPr>
      <w:rPr>
        <w:rFonts w:ascii="Courier New" w:hint="default"/>
        <w:u w:val="none"/>
      </w:rPr>
    </w:lvl>
    <w:lvl w:ilvl="8">
      <w:start w:val="1"/>
      <w:numFmt w:val="bullet"/>
      <w:lvlText w:val=""/>
      <w:lvlJc w:val="left"/>
      <w:pPr>
        <w:ind w:left="6480" w:hanging="360"/>
      </w:pPr>
      <w:rPr>
        <w:rFonts w:ascii="Wingdings" w:hAnsi="Wingdings" w:hint="default"/>
        <w:u w:val="none"/>
      </w:rPr>
    </w:lvl>
  </w:abstractNum>
  <w:num w:numId="1">
    <w:abstractNumId w:val="2"/>
  </w:num>
  <w:num w:numId="2">
    <w:abstractNumId w:val="10"/>
  </w:num>
  <w:num w:numId="3">
    <w:abstractNumId w:val="1"/>
  </w:num>
  <w:num w:numId="4">
    <w:abstractNumId w:val="0"/>
  </w:num>
  <w:num w:numId="5">
    <w:abstractNumId w:val="6"/>
  </w:num>
  <w:num w:numId="6">
    <w:abstractNumId w:val="7"/>
  </w:num>
  <w:num w:numId="7">
    <w:abstractNumId w:val="3"/>
  </w:num>
  <w:num w:numId="8">
    <w:abstractNumId w:val="4"/>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2D"/>
    <w:rsid w:val="000071C5"/>
    <w:rsid w:val="0003786D"/>
    <w:rsid w:val="00051958"/>
    <w:rsid w:val="0005752E"/>
    <w:rsid w:val="0008370C"/>
    <w:rsid w:val="00090B71"/>
    <w:rsid w:val="000B3981"/>
    <w:rsid w:val="000D425D"/>
    <w:rsid w:val="001253CA"/>
    <w:rsid w:val="0013615D"/>
    <w:rsid w:val="00154B1E"/>
    <w:rsid w:val="00156927"/>
    <w:rsid w:val="0016525E"/>
    <w:rsid w:val="00166987"/>
    <w:rsid w:val="0018020D"/>
    <w:rsid w:val="00190134"/>
    <w:rsid w:val="00192D87"/>
    <w:rsid w:val="001A1E7E"/>
    <w:rsid w:val="001C17F8"/>
    <w:rsid w:val="001C6A73"/>
    <w:rsid w:val="001E306D"/>
    <w:rsid w:val="001E59FE"/>
    <w:rsid w:val="001F3174"/>
    <w:rsid w:val="001F7677"/>
    <w:rsid w:val="00202B05"/>
    <w:rsid w:val="0020435B"/>
    <w:rsid w:val="002407EC"/>
    <w:rsid w:val="00242826"/>
    <w:rsid w:val="00244868"/>
    <w:rsid w:val="00252EB5"/>
    <w:rsid w:val="002607B5"/>
    <w:rsid w:val="00273F7C"/>
    <w:rsid w:val="00284BB3"/>
    <w:rsid w:val="002861DD"/>
    <w:rsid w:val="0029061B"/>
    <w:rsid w:val="00294396"/>
    <w:rsid w:val="002D5B7B"/>
    <w:rsid w:val="002E2587"/>
    <w:rsid w:val="00330931"/>
    <w:rsid w:val="00334BB1"/>
    <w:rsid w:val="0037117F"/>
    <w:rsid w:val="003766B9"/>
    <w:rsid w:val="003915F7"/>
    <w:rsid w:val="003C3ED0"/>
    <w:rsid w:val="003D229D"/>
    <w:rsid w:val="003E25A4"/>
    <w:rsid w:val="003E438F"/>
    <w:rsid w:val="003F5A1C"/>
    <w:rsid w:val="003F5CF5"/>
    <w:rsid w:val="004074A6"/>
    <w:rsid w:val="0044210E"/>
    <w:rsid w:val="004509D8"/>
    <w:rsid w:val="00456B41"/>
    <w:rsid w:val="00457EC3"/>
    <w:rsid w:val="00461F8C"/>
    <w:rsid w:val="00474795"/>
    <w:rsid w:val="00497FED"/>
    <w:rsid w:val="004B0C91"/>
    <w:rsid w:val="004C11E2"/>
    <w:rsid w:val="004C12A5"/>
    <w:rsid w:val="004D169D"/>
    <w:rsid w:val="005002CE"/>
    <w:rsid w:val="00517441"/>
    <w:rsid w:val="00523ED4"/>
    <w:rsid w:val="00546AD5"/>
    <w:rsid w:val="005541A0"/>
    <w:rsid w:val="005568E7"/>
    <w:rsid w:val="005826E3"/>
    <w:rsid w:val="00583E46"/>
    <w:rsid w:val="00590CD4"/>
    <w:rsid w:val="005A4B94"/>
    <w:rsid w:val="005C3E31"/>
    <w:rsid w:val="005F161C"/>
    <w:rsid w:val="0060366A"/>
    <w:rsid w:val="00610B79"/>
    <w:rsid w:val="00621E07"/>
    <w:rsid w:val="006227CF"/>
    <w:rsid w:val="00634AA1"/>
    <w:rsid w:val="00636572"/>
    <w:rsid w:val="00645757"/>
    <w:rsid w:val="006508C2"/>
    <w:rsid w:val="00653678"/>
    <w:rsid w:val="006638DE"/>
    <w:rsid w:val="0068295A"/>
    <w:rsid w:val="00694C4F"/>
    <w:rsid w:val="006C5D5D"/>
    <w:rsid w:val="006C707D"/>
    <w:rsid w:val="0070224C"/>
    <w:rsid w:val="00710213"/>
    <w:rsid w:val="0071443F"/>
    <w:rsid w:val="0071721F"/>
    <w:rsid w:val="00717333"/>
    <w:rsid w:val="00726268"/>
    <w:rsid w:val="00727178"/>
    <w:rsid w:val="007355DB"/>
    <w:rsid w:val="00740224"/>
    <w:rsid w:val="00740BF1"/>
    <w:rsid w:val="0074727A"/>
    <w:rsid w:val="0075645D"/>
    <w:rsid w:val="007716B2"/>
    <w:rsid w:val="00793F9B"/>
    <w:rsid w:val="00794C8E"/>
    <w:rsid w:val="00795171"/>
    <w:rsid w:val="007A6A0A"/>
    <w:rsid w:val="007B25ED"/>
    <w:rsid w:val="007B53E1"/>
    <w:rsid w:val="007F68FA"/>
    <w:rsid w:val="008464DB"/>
    <w:rsid w:val="0084792D"/>
    <w:rsid w:val="0085522D"/>
    <w:rsid w:val="00860A78"/>
    <w:rsid w:val="00866CE5"/>
    <w:rsid w:val="00877240"/>
    <w:rsid w:val="00881788"/>
    <w:rsid w:val="008825DD"/>
    <w:rsid w:val="008876A5"/>
    <w:rsid w:val="008A03B4"/>
    <w:rsid w:val="008C0A1C"/>
    <w:rsid w:val="008D5B01"/>
    <w:rsid w:val="008E3A1A"/>
    <w:rsid w:val="008F4B49"/>
    <w:rsid w:val="00914C28"/>
    <w:rsid w:val="009233AC"/>
    <w:rsid w:val="00953D5D"/>
    <w:rsid w:val="00954946"/>
    <w:rsid w:val="00983223"/>
    <w:rsid w:val="00986D6F"/>
    <w:rsid w:val="009A3F17"/>
    <w:rsid w:val="009A7247"/>
    <w:rsid w:val="009C0F94"/>
    <w:rsid w:val="009C46F6"/>
    <w:rsid w:val="00A01C80"/>
    <w:rsid w:val="00A123D9"/>
    <w:rsid w:val="00A4310D"/>
    <w:rsid w:val="00A52D39"/>
    <w:rsid w:val="00A6679B"/>
    <w:rsid w:val="00A854C9"/>
    <w:rsid w:val="00A938D0"/>
    <w:rsid w:val="00AA047B"/>
    <w:rsid w:val="00AA1CE4"/>
    <w:rsid w:val="00AA348C"/>
    <w:rsid w:val="00AA6F1E"/>
    <w:rsid w:val="00AB252E"/>
    <w:rsid w:val="00AC0790"/>
    <w:rsid w:val="00AC3D49"/>
    <w:rsid w:val="00AC4AFD"/>
    <w:rsid w:val="00AD2021"/>
    <w:rsid w:val="00AE482B"/>
    <w:rsid w:val="00AE708D"/>
    <w:rsid w:val="00AF4998"/>
    <w:rsid w:val="00B159A3"/>
    <w:rsid w:val="00B22C00"/>
    <w:rsid w:val="00B37C62"/>
    <w:rsid w:val="00B43C51"/>
    <w:rsid w:val="00B46BB9"/>
    <w:rsid w:val="00B56D4E"/>
    <w:rsid w:val="00BA397C"/>
    <w:rsid w:val="00BC5446"/>
    <w:rsid w:val="00BE526E"/>
    <w:rsid w:val="00BF45FE"/>
    <w:rsid w:val="00BF4733"/>
    <w:rsid w:val="00C01868"/>
    <w:rsid w:val="00C1148B"/>
    <w:rsid w:val="00C14C38"/>
    <w:rsid w:val="00C32E0E"/>
    <w:rsid w:val="00C360EC"/>
    <w:rsid w:val="00C45E80"/>
    <w:rsid w:val="00C5131E"/>
    <w:rsid w:val="00C66F41"/>
    <w:rsid w:val="00C7454A"/>
    <w:rsid w:val="00C748C4"/>
    <w:rsid w:val="00C80585"/>
    <w:rsid w:val="00CA32E7"/>
    <w:rsid w:val="00CB38A2"/>
    <w:rsid w:val="00D25F89"/>
    <w:rsid w:val="00D75727"/>
    <w:rsid w:val="00D80CAF"/>
    <w:rsid w:val="00D960CB"/>
    <w:rsid w:val="00D9711D"/>
    <w:rsid w:val="00DA0296"/>
    <w:rsid w:val="00DA428B"/>
    <w:rsid w:val="00DA5022"/>
    <w:rsid w:val="00DA6013"/>
    <w:rsid w:val="00DB6997"/>
    <w:rsid w:val="00DC5C62"/>
    <w:rsid w:val="00DD0629"/>
    <w:rsid w:val="00DE0238"/>
    <w:rsid w:val="00DE2A1E"/>
    <w:rsid w:val="00DF27EC"/>
    <w:rsid w:val="00DF51F8"/>
    <w:rsid w:val="00E01A50"/>
    <w:rsid w:val="00E14C11"/>
    <w:rsid w:val="00E14D8E"/>
    <w:rsid w:val="00E30CB0"/>
    <w:rsid w:val="00E41579"/>
    <w:rsid w:val="00E51ACB"/>
    <w:rsid w:val="00E57322"/>
    <w:rsid w:val="00E66937"/>
    <w:rsid w:val="00EA39A2"/>
    <w:rsid w:val="00EB485B"/>
    <w:rsid w:val="00EB5F1E"/>
    <w:rsid w:val="00EB67F1"/>
    <w:rsid w:val="00EC2036"/>
    <w:rsid w:val="00ED2833"/>
    <w:rsid w:val="00ED378A"/>
    <w:rsid w:val="00ED45BB"/>
    <w:rsid w:val="00F074D8"/>
    <w:rsid w:val="00F12CFE"/>
    <w:rsid w:val="00F83091"/>
    <w:rsid w:val="00F924A9"/>
    <w:rsid w:val="00F9343A"/>
    <w:rsid w:val="00F945A7"/>
    <w:rsid w:val="00FA7026"/>
    <w:rsid w:val="00FB08D7"/>
    <w:rsid w:val="00FD1C0F"/>
    <w:rsid w:val="00FD36C7"/>
    <w:rsid w:val="00FF5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772C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4E"/>
    <w:pPr>
      <w:spacing w:line="300" w:lineRule="auto"/>
    </w:pPr>
    <w:rPr>
      <w:rFonts w:ascii="Minion Pro" w:hAnsi="Minion Pro" w:cs="Times New Roman"/>
      <w:color w:val="000000"/>
      <w:kern w:val="28"/>
      <w:sz w:val="24"/>
      <w:lang w:val="en-US" w:eastAsia="en-US"/>
    </w:rPr>
  </w:style>
  <w:style w:type="paragraph" w:styleId="Heading1">
    <w:name w:val="heading 1"/>
    <w:basedOn w:val="Normal"/>
    <w:next w:val="Normal"/>
    <w:link w:val="Heading1Char"/>
    <w:uiPriority w:val="9"/>
    <w:qFormat/>
    <w:rsid w:val="0085522D"/>
    <w:pPr>
      <w:keepNext/>
      <w:keepLines/>
      <w:spacing w:before="240"/>
      <w:outlineLvl w:val="0"/>
    </w:pPr>
    <w:rPr>
      <w:rFonts w:ascii="Calibri Light" w:hAnsi="Calibri Light"/>
      <w:color w:val="2E74B5"/>
      <w:sz w:val="32"/>
      <w:szCs w:val="32"/>
      <w:lang w:eastAsia="en-ID"/>
    </w:rPr>
  </w:style>
  <w:style w:type="paragraph" w:styleId="Heading2">
    <w:name w:val="heading 2"/>
    <w:basedOn w:val="Normal"/>
    <w:next w:val="Normal"/>
    <w:link w:val="Heading2Char"/>
    <w:uiPriority w:val="9"/>
    <w:semiHidden/>
    <w:unhideWhenUsed/>
    <w:qFormat/>
    <w:rsid w:val="001C6A7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522D"/>
    <w:rPr>
      <w:rFonts w:ascii="Calibri Light" w:hAnsi="Calibri Light" w:cs="Times New Roman"/>
      <w:color w:val="2E74B5"/>
      <w:kern w:val="28"/>
      <w:sz w:val="32"/>
    </w:rPr>
  </w:style>
  <w:style w:type="paragraph" w:styleId="NoSpacing">
    <w:name w:val="No Spacing"/>
    <w:link w:val="NoSpacingChar"/>
    <w:uiPriority w:val="1"/>
    <w:qFormat/>
    <w:rsid w:val="0085522D"/>
    <w:rPr>
      <w:rFonts w:cs="Arial"/>
      <w:lang w:val="id-ID" w:eastAsia="id-ID"/>
    </w:rPr>
  </w:style>
  <w:style w:type="character" w:customStyle="1" w:styleId="NoSpacingChar">
    <w:name w:val="No Spacing Char"/>
    <w:link w:val="NoSpacing"/>
    <w:uiPriority w:val="1"/>
    <w:locked/>
    <w:rsid w:val="0085522D"/>
    <w:rPr>
      <w:lang w:val="id-ID" w:eastAsia="id-ID"/>
    </w:rPr>
  </w:style>
  <w:style w:type="table" w:styleId="TableGrid">
    <w:name w:val="Table Grid"/>
    <w:basedOn w:val="TableNormal"/>
    <w:uiPriority w:val="59"/>
    <w:rsid w:val="0085522D"/>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Judul">
    <w:name w:val="01. Judul"/>
    <w:basedOn w:val="Heading1"/>
    <w:link w:val="01JudulChar"/>
    <w:qFormat/>
    <w:rsid w:val="003F5CF5"/>
    <w:pPr>
      <w:spacing w:before="1000" w:after="1000" w:line="240" w:lineRule="auto"/>
      <w:jc w:val="center"/>
    </w:pPr>
    <w:rPr>
      <w:rFonts w:ascii="Cambria" w:hAnsi="Cambria"/>
      <w:b/>
      <w:color w:val="auto"/>
    </w:rPr>
  </w:style>
  <w:style w:type="paragraph" w:customStyle="1" w:styleId="02Nama">
    <w:name w:val="02. Nama"/>
    <w:next w:val="Normal"/>
    <w:link w:val="02NamaChar"/>
    <w:qFormat/>
    <w:rsid w:val="003F5CF5"/>
    <w:pPr>
      <w:spacing w:before="240"/>
      <w:jc w:val="center"/>
    </w:pPr>
    <w:rPr>
      <w:rFonts w:ascii="Cambria" w:hAnsi="Cambria" w:cs="Times New Roman"/>
      <w:b/>
      <w:bCs/>
      <w:color w:val="000000"/>
      <w:kern w:val="28"/>
      <w:sz w:val="28"/>
      <w:szCs w:val="28"/>
      <w:lang w:val="en-US" w:eastAsia="en-US"/>
    </w:rPr>
  </w:style>
  <w:style w:type="character" w:customStyle="1" w:styleId="01JudulChar">
    <w:name w:val="01. Judul Char"/>
    <w:link w:val="01Judul"/>
    <w:locked/>
    <w:rsid w:val="003F5CF5"/>
    <w:rPr>
      <w:rFonts w:ascii="Cambria" w:hAnsi="Cambria"/>
      <w:b/>
      <w:kern w:val="28"/>
      <w:sz w:val="32"/>
      <w:lang w:val="x-none" w:eastAsia="x-none"/>
    </w:rPr>
  </w:style>
  <w:style w:type="paragraph" w:customStyle="1" w:styleId="03Afiliasi">
    <w:name w:val="03. Afiliasi"/>
    <w:basedOn w:val="Normal"/>
    <w:next w:val="Normal"/>
    <w:link w:val="03AfiliasiChar"/>
    <w:qFormat/>
    <w:rsid w:val="003F5CF5"/>
    <w:pPr>
      <w:spacing w:line="240" w:lineRule="auto"/>
      <w:jc w:val="center"/>
    </w:pPr>
    <w:rPr>
      <w:rFonts w:ascii="Cambria" w:hAnsi="Cambria"/>
      <w:b/>
      <w:bCs/>
      <w:i/>
      <w:iCs/>
      <w:szCs w:val="24"/>
      <w:lang w:eastAsia="en-ID"/>
    </w:rPr>
  </w:style>
  <w:style w:type="character" w:customStyle="1" w:styleId="02NamaChar">
    <w:name w:val="02. Nama Char"/>
    <w:link w:val="02Nama"/>
    <w:locked/>
    <w:rsid w:val="003F5CF5"/>
    <w:rPr>
      <w:rFonts w:ascii="Cambria" w:hAnsi="Cambria"/>
      <w:b/>
      <w:color w:val="000000"/>
      <w:kern w:val="28"/>
      <w:sz w:val="28"/>
    </w:rPr>
  </w:style>
  <w:style w:type="character" w:styleId="Hyperlink">
    <w:name w:val="Hyperlink"/>
    <w:basedOn w:val="DefaultParagraphFont"/>
    <w:uiPriority w:val="99"/>
    <w:unhideWhenUsed/>
    <w:rsid w:val="00B56D4E"/>
    <w:rPr>
      <w:rFonts w:cs="Times New Roman"/>
      <w:color w:val="0563C1"/>
      <w:u w:val="single"/>
    </w:rPr>
  </w:style>
  <w:style w:type="character" w:customStyle="1" w:styleId="03AfiliasiChar">
    <w:name w:val="03. Afiliasi Char"/>
    <w:link w:val="03Afiliasi"/>
    <w:locked/>
    <w:rsid w:val="003F5CF5"/>
    <w:rPr>
      <w:rFonts w:ascii="Cambria" w:hAnsi="Cambria"/>
      <w:b/>
      <w:i/>
      <w:color w:val="000000"/>
      <w:kern w:val="28"/>
      <w:sz w:val="24"/>
      <w:lang w:val="x-none" w:eastAsia="x-none"/>
    </w:rPr>
  </w:style>
  <w:style w:type="paragraph" w:customStyle="1" w:styleId="04Email">
    <w:name w:val="04. Email"/>
    <w:basedOn w:val="Normal"/>
    <w:link w:val="04EmailChar"/>
    <w:qFormat/>
    <w:rsid w:val="003F5A1C"/>
    <w:pPr>
      <w:spacing w:after="240" w:line="240" w:lineRule="auto"/>
      <w:jc w:val="center"/>
    </w:pPr>
    <w:rPr>
      <w:rFonts w:ascii="Cambria" w:hAnsi="Cambria"/>
      <w:i/>
      <w:iCs/>
      <w:lang w:eastAsia="en-ID"/>
    </w:rPr>
  </w:style>
  <w:style w:type="paragraph" w:customStyle="1" w:styleId="05Abstrak">
    <w:name w:val="05. Abstrak"/>
    <w:basedOn w:val="Normal"/>
    <w:link w:val="05AbstrakChar"/>
    <w:qFormat/>
    <w:rsid w:val="003F5CF5"/>
    <w:pPr>
      <w:spacing w:before="480" w:after="120"/>
      <w:jc w:val="center"/>
    </w:pPr>
    <w:rPr>
      <w:rFonts w:ascii="Cambria" w:hAnsi="Cambria"/>
      <w:b/>
      <w:bCs/>
      <w:lang w:eastAsia="en-ID"/>
    </w:rPr>
  </w:style>
  <w:style w:type="character" w:customStyle="1" w:styleId="04EmailChar">
    <w:name w:val="04. Email Char"/>
    <w:link w:val="04Email"/>
    <w:locked/>
    <w:rsid w:val="003F5A1C"/>
    <w:rPr>
      <w:rFonts w:ascii="Cambria" w:hAnsi="Cambria"/>
      <w:i/>
      <w:color w:val="000000"/>
      <w:kern w:val="28"/>
      <w:sz w:val="24"/>
      <w:lang w:val="x-none" w:eastAsia="x-none"/>
    </w:rPr>
  </w:style>
  <w:style w:type="paragraph" w:customStyle="1" w:styleId="06IsiAbstrak">
    <w:name w:val="06. Isi Abstrak"/>
    <w:basedOn w:val="Normal"/>
    <w:link w:val="06IsiAbstrakChar"/>
    <w:qFormat/>
    <w:rsid w:val="003F5CF5"/>
    <w:pPr>
      <w:spacing w:after="120" w:line="240" w:lineRule="auto"/>
      <w:ind w:left="680" w:right="680"/>
      <w:jc w:val="both"/>
    </w:pPr>
    <w:rPr>
      <w:rFonts w:ascii="Cambria" w:hAnsi="Cambria"/>
      <w:sz w:val="20"/>
      <w:szCs w:val="16"/>
      <w:lang w:val="en-GB" w:eastAsia="en-ID"/>
    </w:rPr>
  </w:style>
  <w:style w:type="character" w:customStyle="1" w:styleId="05AbstrakChar">
    <w:name w:val="05. Abstrak Char"/>
    <w:link w:val="05Abstrak"/>
    <w:locked/>
    <w:rsid w:val="003F5CF5"/>
    <w:rPr>
      <w:rFonts w:ascii="Cambria" w:hAnsi="Cambria"/>
      <w:b/>
      <w:color w:val="000000"/>
      <w:kern w:val="28"/>
      <w:sz w:val="24"/>
      <w:lang w:val="x-none" w:eastAsia="x-none"/>
    </w:rPr>
  </w:style>
  <w:style w:type="paragraph" w:customStyle="1" w:styleId="07KatakunciKeywords">
    <w:name w:val="07. Kata kunci/Keywords"/>
    <w:basedOn w:val="06IsiAbstrak"/>
    <w:link w:val="07KatakunciKeywordsChar"/>
    <w:qFormat/>
    <w:rsid w:val="005002CE"/>
    <w:pPr>
      <w:tabs>
        <w:tab w:val="left" w:pos="1701"/>
      </w:tabs>
      <w:spacing w:before="240" w:after="240"/>
    </w:pPr>
    <w:rPr>
      <w:sz w:val="18"/>
    </w:rPr>
  </w:style>
  <w:style w:type="character" w:customStyle="1" w:styleId="06IsiAbstrakChar">
    <w:name w:val="06. Isi Abstrak Char"/>
    <w:link w:val="06IsiAbstrak"/>
    <w:locked/>
    <w:rsid w:val="003F5CF5"/>
    <w:rPr>
      <w:rFonts w:ascii="Cambria" w:hAnsi="Cambria"/>
      <w:color w:val="000000"/>
      <w:kern w:val="28"/>
      <w:sz w:val="16"/>
      <w:lang w:val="en-GB" w:eastAsia="x-none"/>
    </w:rPr>
  </w:style>
  <w:style w:type="paragraph" w:customStyle="1" w:styleId="08Bab">
    <w:name w:val="08. Bab"/>
    <w:basedOn w:val="Normal"/>
    <w:link w:val="08BabChar"/>
    <w:qFormat/>
    <w:rsid w:val="00FA7026"/>
    <w:pPr>
      <w:spacing w:before="240" w:after="120"/>
    </w:pPr>
    <w:rPr>
      <w:rFonts w:ascii="Cambria" w:hAnsi="Cambria"/>
      <w:b/>
      <w:bCs/>
      <w:sz w:val="28"/>
      <w:szCs w:val="28"/>
      <w:lang w:eastAsia="en-ID"/>
    </w:rPr>
  </w:style>
  <w:style w:type="character" w:customStyle="1" w:styleId="07KatakunciKeywordsChar">
    <w:name w:val="07. Kata kunci/Keywords Char"/>
    <w:link w:val="07KatakunciKeywords"/>
    <w:locked/>
    <w:rsid w:val="005002CE"/>
    <w:rPr>
      <w:rFonts w:ascii="Minion Pro" w:hAnsi="Minion Pro"/>
      <w:color w:val="000000"/>
      <w:kern w:val="28"/>
      <w:sz w:val="16"/>
      <w:lang w:val="en-GB" w:eastAsia="x-none"/>
    </w:rPr>
  </w:style>
  <w:style w:type="paragraph" w:customStyle="1" w:styleId="10Isiteks">
    <w:name w:val="10. Isi teks"/>
    <w:basedOn w:val="Normal"/>
    <w:link w:val="10IsiteksChar"/>
    <w:qFormat/>
    <w:rsid w:val="00FA7026"/>
    <w:pPr>
      <w:spacing w:after="120" w:line="280" w:lineRule="auto"/>
      <w:ind w:firstLine="737"/>
      <w:jc w:val="both"/>
    </w:pPr>
    <w:rPr>
      <w:rFonts w:ascii="Cambria" w:hAnsi="Cambria"/>
      <w:lang w:eastAsia="en-ID"/>
    </w:rPr>
  </w:style>
  <w:style w:type="character" w:customStyle="1" w:styleId="08BabChar">
    <w:name w:val="08. Bab Char"/>
    <w:link w:val="08Bab"/>
    <w:locked/>
    <w:rsid w:val="00FA7026"/>
    <w:rPr>
      <w:rFonts w:ascii="Cambria" w:hAnsi="Cambria"/>
      <w:b/>
      <w:color w:val="000000"/>
      <w:kern w:val="28"/>
      <w:sz w:val="28"/>
      <w:lang w:val="x-none" w:eastAsia="x-none"/>
    </w:rPr>
  </w:style>
  <w:style w:type="character" w:customStyle="1" w:styleId="10IsiteksChar">
    <w:name w:val="10. Isi teks Char"/>
    <w:link w:val="10Isiteks"/>
    <w:locked/>
    <w:rsid w:val="00FA7026"/>
    <w:rPr>
      <w:rFonts w:ascii="Cambria" w:hAnsi="Cambria"/>
      <w:color w:val="000000"/>
      <w:kern w:val="28"/>
      <w:sz w:val="24"/>
      <w:lang w:val="x-none" w:eastAsia="x-none"/>
    </w:rPr>
  </w:style>
  <w:style w:type="paragraph" w:styleId="Caption">
    <w:name w:val="caption"/>
    <w:basedOn w:val="Normal"/>
    <w:next w:val="Normal"/>
    <w:uiPriority w:val="35"/>
    <w:unhideWhenUsed/>
    <w:qFormat/>
    <w:rsid w:val="00EA39A2"/>
    <w:pPr>
      <w:spacing w:after="200" w:line="240" w:lineRule="auto"/>
    </w:pPr>
    <w:rPr>
      <w:i/>
      <w:iCs/>
      <w:color w:val="44546A"/>
      <w:sz w:val="18"/>
      <w:szCs w:val="18"/>
    </w:rPr>
  </w:style>
  <w:style w:type="paragraph" w:customStyle="1" w:styleId="09SubBab">
    <w:name w:val="09. Sub Bab"/>
    <w:basedOn w:val="08Bab"/>
    <w:link w:val="09SubBabChar"/>
    <w:qFormat/>
    <w:rsid w:val="00AD2021"/>
    <w:rPr>
      <w:b w:val="0"/>
      <w:bCs w:val="0"/>
      <w:i/>
      <w:iCs/>
    </w:rPr>
  </w:style>
  <w:style w:type="paragraph" w:customStyle="1" w:styleId="11KutipanLangsung">
    <w:name w:val="11. Kutipan Langsung"/>
    <w:basedOn w:val="10Isiteks"/>
    <w:link w:val="11KutipanLangsungChar"/>
    <w:qFormat/>
    <w:rsid w:val="00FA7026"/>
    <w:pPr>
      <w:spacing w:before="120" w:after="240" w:line="240" w:lineRule="auto"/>
      <w:ind w:left="567" w:right="284" w:firstLine="0"/>
      <w:contextualSpacing/>
    </w:pPr>
    <w:rPr>
      <w:i/>
      <w:iCs/>
    </w:rPr>
  </w:style>
  <w:style w:type="character" w:customStyle="1" w:styleId="09SubBabChar">
    <w:name w:val="09. Sub Bab Char"/>
    <w:link w:val="09SubBab"/>
    <w:locked/>
    <w:rsid w:val="00AD2021"/>
    <w:rPr>
      <w:rFonts w:ascii="Minion Pro" w:hAnsi="Minion Pro"/>
      <w:i/>
      <w:color w:val="000000"/>
      <w:kern w:val="28"/>
      <w:sz w:val="28"/>
    </w:rPr>
  </w:style>
  <w:style w:type="paragraph" w:customStyle="1" w:styleId="12JudulTabel">
    <w:name w:val="12. Judul Tabel"/>
    <w:basedOn w:val="NoSpacing"/>
    <w:link w:val="12JudulTabelChar"/>
    <w:qFormat/>
    <w:rsid w:val="00AA047B"/>
    <w:pPr>
      <w:spacing w:before="120"/>
      <w:contextualSpacing/>
      <w:jc w:val="center"/>
    </w:pPr>
    <w:rPr>
      <w:rFonts w:ascii="Cambria" w:hAnsi="Cambria" w:cs="Times New Roman"/>
      <w:noProof/>
      <w:sz w:val="24"/>
      <w:lang w:val="en-US" w:eastAsia="en-ID"/>
    </w:rPr>
  </w:style>
  <w:style w:type="character" w:customStyle="1" w:styleId="11KutipanLangsungChar">
    <w:name w:val="11. Kutipan Langsung Char"/>
    <w:link w:val="11KutipanLangsung"/>
    <w:locked/>
    <w:rsid w:val="00FA7026"/>
    <w:rPr>
      <w:rFonts w:ascii="Cambria" w:hAnsi="Cambria"/>
      <w:i/>
      <w:color w:val="000000"/>
      <w:kern w:val="28"/>
      <w:sz w:val="24"/>
      <w:lang w:val="x-none" w:eastAsia="x-none"/>
    </w:rPr>
  </w:style>
  <w:style w:type="paragraph" w:customStyle="1" w:styleId="13JudulGambar">
    <w:name w:val="13. Judul Gambar"/>
    <w:basedOn w:val="10Isiteks"/>
    <w:link w:val="13JudulGambarChar"/>
    <w:qFormat/>
    <w:rsid w:val="00694C4F"/>
    <w:pPr>
      <w:spacing w:after="240" w:line="281" w:lineRule="auto"/>
      <w:ind w:firstLine="0"/>
      <w:jc w:val="center"/>
    </w:pPr>
    <w:rPr>
      <w:szCs w:val="14"/>
      <w:lang w:val="id-ID"/>
    </w:rPr>
  </w:style>
  <w:style w:type="character" w:customStyle="1" w:styleId="12JudulTabelChar">
    <w:name w:val="12. Judul Tabel Char"/>
    <w:link w:val="12JudulTabel"/>
    <w:locked/>
    <w:rsid w:val="00AA047B"/>
    <w:rPr>
      <w:rFonts w:ascii="Cambria" w:hAnsi="Cambria"/>
      <w:noProof/>
      <w:sz w:val="24"/>
      <w:lang w:val="x-none" w:eastAsia="x-none"/>
    </w:rPr>
  </w:style>
  <w:style w:type="paragraph" w:customStyle="1" w:styleId="14Referensi">
    <w:name w:val="14. Referensi"/>
    <w:basedOn w:val="08Bab"/>
    <w:link w:val="14ReferensiChar"/>
    <w:qFormat/>
    <w:rsid w:val="008F4B49"/>
    <w:pPr>
      <w:jc w:val="center"/>
    </w:pPr>
  </w:style>
  <w:style w:type="character" w:customStyle="1" w:styleId="13JudulGambarChar">
    <w:name w:val="13. Judul Gambar Char"/>
    <w:link w:val="13JudulGambar"/>
    <w:locked/>
    <w:rsid w:val="00694C4F"/>
    <w:rPr>
      <w:rFonts w:ascii="Cambria" w:hAnsi="Cambria"/>
      <w:color w:val="000000"/>
      <w:kern w:val="28"/>
      <w:sz w:val="14"/>
      <w:lang w:val="id-ID" w:eastAsia="x-none"/>
    </w:rPr>
  </w:style>
  <w:style w:type="paragraph" w:customStyle="1" w:styleId="SubBab">
    <w:name w:val="Sub Bab"/>
    <w:basedOn w:val="Normal"/>
    <w:link w:val="SubBabChar"/>
    <w:qFormat/>
    <w:rsid w:val="008F4B49"/>
    <w:pPr>
      <w:spacing w:before="200" w:after="120" w:line="240" w:lineRule="auto"/>
    </w:pPr>
    <w:rPr>
      <w:b/>
      <w:bCs/>
      <w:i/>
      <w:iCs/>
      <w:color w:val="auto"/>
      <w:kern w:val="0"/>
      <w:sz w:val="26"/>
      <w:szCs w:val="28"/>
      <w:lang w:eastAsia="en-ID"/>
    </w:rPr>
  </w:style>
  <w:style w:type="character" w:customStyle="1" w:styleId="14ReferensiChar">
    <w:name w:val="14. Referensi Char"/>
    <w:link w:val="14Referensi"/>
    <w:locked/>
    <w:rsid w:val="008F4B49"/>
    <w:rPr>
      <w:rFonts w:ascii="Minion Pro" w:hAnsi="Minion Pro"/>
      <w:b/>
      <w:color w:val="000000"/>
      <w:kern w:val="28"/>
      <w:sz w:val="28"/>
    </w:rPr>
  </w:style>
  <w:style w:type="character" w:customStyle="1" w:styleId="SubBabChar">
    <w:name w:val="Sub Bab Char"/>
    <w:link w:val="SubBab"/>
    <w:locked/>
    <w:rsid w:val="008F4B49"/>
    <w:rPr>
      <w:rFonts w:ascii="Minion Pro" w:hAnsi="Minion Pro"/>
      <w:b/>
      <w:i/>
      <w:sz w:val="28"/>
    </w:rPr>
  </w:style>
  <w:style w:type="paragraph" w:styleId="Header">
    <w:name w:val="header"/>
    <w:basedOn w:val="Normal"/>
    <w:link w:val="HeaderChar"/>
    <w:uiPriority w:val="99"/>
    <w:unhideWhenUsed/>
    <w:rsid w:val="00914C28"/>
    <w:pPr>
      <w:tabs>
        <w:tab w:val="center" w:pos="4680"/>
        <w:tab w:val="right" w:pos="9360"/>
      </w:tabs>
      <w:spacing w:line="240" w:lineRule="auto"/>
    </w:pPr>
    <w:rPr>
      <w:lang w:eastAsia="en-ID"/>
    </w:rPr>
  </w:style>
  <w:style w:type="character" w:customStyle="1" w:styleId="HeaderChar">
    <w:name w:val="Header Char"/>
    <w:basedOn w:val="DefaultParagraphFont"/>
    <w:link w:val="Header"/>
    <w:uiPriority w:val="99"/>
    <w:locked/>
    <w:rsid w:val="00914C28"/>
    <w:rPr>
      <w:rFonts w:ascii="Minion Pro" w:hAnsi="Minion Pro" w:cs="Times New Roman"/>
      <w:color w:val="000000"/>
      <w:kern w:val="28"/>
      <w:sz w:val="20"/>
    </w:rPr>
  </w:style>
  <w:style w:type="paragraph" w:styleId="Footer">
    <w:name w:val="footer"/>
    <w:basedOn w:val="Normal"/>
    <w:link w:val="FooterChar"/>
    <w:uiPriority w:val="99"/>
    <w:unhideWhenUsed/>
    <w:rsid w:val="00914C28"/>
    <w:pPr>
      <w:tabs>
        <w:tab w:val="center" w:pos="4680"/>
        <w:tab w:val="right" w:pos="9360"/>
      </w:tabs>
      <w:spacing w:line="240" w:lineRule="auto"/>
    </w:pPr>
    <w:rPr>
      <w:lang w:eastAsia="en-ID"/>
    </w:rPr>
  </w:style>
  <w:style w:type="character" w:customStyle="1" w:styleId="FooterChar">
    <w:name w:val="Footer Char"/>
    <w:basedOn w:val="DefaultParagraphFont"/>
    <w:link w:val="Footer"/>
    <w:uiPriority w:val="99"/>
    <w:locked/>
    <w:rsid w:val="00914C28"/>
    <w:rPr>
      <w:rFonts w:ascii="Minion Pro" w:hAnsi="Minion Pro" w:cs="Times New Roman"/>
      <w:color w:val="000000"/>
      <w:kern w:val="28"/>
      <w:sz w:val="20"/>
    </w:rPr>
  </w:style>
  <w:style w:type="paragraph" w:styleId="FootnoteText">
    <w:name w:val="footnote text"/>
    <w:basedOn w:val="Normal"/>
    <w:link w:val="FootnoteTextChar"/>
    <w:uiPriority w:val="99"/>
    <w:unhideWhenUsed/>
    <w:rsid w:val="003E25A4"/>
    <w:pPr>
      <w:spacing w:line="240" w:lineRule="auto"/>
    </w:pPr>
    <w:rPr>
      <w:rFonts w:ascii="Calibri" w:hAnsi="Calibri"/>
      <w:color w:val="auto"/>
      <w:kern w:val="0"/>
      <w:sz w:val="20"/>
      <w:lang w:eastAsia="en-ID"/>
    </w:rPr>
  </w:style>
  <w:style w:type="character" w:customStyle="1" w:styleId="FootnoteTextChar">
    <w:name w:val="Footnote Text Char"/>
    <w:basedOn w:val="DefaultParagraphFont"/>
    <w:link w:val="FootnoteText"/>
    <w:uiPriority w:val="99"/>
    <w:locked/>
    <w:rsid w:val="003E25A4"/>
    <w:rPr>
      <w:rFonts w:eastAsia="Times New Roman" w:cs="Times New Roman"/>
    </w:rPr>
  </w:style>
  <w:style w:type="paragraph" w:styleId="ListParagraph">
    <w:name w:val="List Paragraph"/>
    <w:basedOn w:val="Normal"/>
    <w:link w:val="ListParagraphChar"/>
    <w:uiPriority w:val="34"/>
    <w:qFormat/>
    <w:rsid w:val="003E25A4"/>
    <w:pPr>
      <w:spacing w:after="200" w:line="276" w:lineRule="auto"/>
      <w:ind w:left="720"/>
      <w:contextualSpacing/>
    </w:pPr>
    <w:rPr>
      <w:rFonts w:ascii="Calibri" w:hAnsi="Calibri" w:cs="Arial"/>
      <w:color w:val="auto"/>
      <w:kern w:val="0"/>
      <w:sz w:val="22"/>
      <w:szCs w:val="22"/>
    </w:rPr>
  </w:style>
  <w:style w:type="character" w:customStyle="1" w:styleId="a">
    <w:name w:val="a"/>
    <w:rsid w:val="003E25A4"/>
  </w:style>
  <w:style w:type="character" w:customStyle="1" w:styleId="l8">
    <w:name w:val="l8"/>
    <w:rsid w:val="003E25A4"/>
  </w:style>
  <w:style w:type="character" w:customStyle="1" w:styleId="l6">
    <w:name w:val="l6"/>
    <w:rsid w:val="003E25A4"/>
  </w:style>
  <w:style w:type="character" w:customStyle="1" w:styleId="l7">
    <w:name w:val="l7"/>
    <w:rsid w:val="003E25A4"/>
  </w:style>
  <w:style w:type="paragraph" w:customStyle="1" w:styleId="Default">
    <w:name w:val="Default"/>
    <w:rsid w:val="00583E46"/>
    <w:pPr>
      <w:autoSpaceDE w:val="0"/>
      <w:autoSpaceDN w:val="0"/>
      <w:adjustRightInd w:val="0"/>
    </w:pPr>
    <w:rPr>
      <w:rFonts w:ascii="Minion Pro" w:hAnsi="Minion Pro" w:cs="Minion Pro"/>
      <w:color w:val="000000"/>
      <w:sz w:val="24"/>
      <w:szCs w:val="24"/>
      <w:lang w:val="en-US" w:eastAsia="en-US"/>
    </w:rPr>
  </w:style>
  <w:style w:type="paragraph" w:customStyle="1" w:styleId="Pa01">
    <w:name w:val="Pa0+1"/>
    <w:basedOn w:val="Default"/>
    <w:next w:val="Default"/>
    <w:uiPriority w:val="99"/>
    <w:rsid w:val="00583E46"/>
    <w:pPr>
      <w:spacing w:line="241" w:lineRule="atLeast"/>
    </w:pPr>
    <w:rPr>
      <w:rFonts w:cs="Arial"/>
      <w:color w:val="auto"/>
    </w:rPr>
  </w:style>
  <w:style w:type="character" w:customStyle="1" w:styleId="UnresolvedMention">
    <w:name w:val="Unresolved Mention"/>
    <w:basedOn w:val="DefaultParagraphFont"/>
    <w:uiPriority w:val="99"/>
    <w:semiHidden/>
    <w:unhideWhenUsed/>
    <w:rsid w:val="00F83091"/>
    <w:rPr>
      <w:rFonts w:cs="Times New Roman"/>
      <w:color w:val="605E5C"/>
      <w:shd w:val="clear" w:color="auto" w:fill="E1DFDD"/>
    </w:rPr>
  </w:style>
  <w:style w:type="paragraph" w:styleId="BodyText">
    <w:name w:val="Body Text"/>
    <w:basedOn w:val="Normal"/>
    <w:link w:val="BodyTextChar"/>
    <w:uiPriority w:val="1"/>
    <w:qFormat/>
    <w:rsid w:val="004509D8"/>
    <w:pPr>
      <w:widowControl w:val="0"/>
      <w:autoSpaceDE w:val="0"/>
      <w:autoSpaceDN w:val="0"/>
      <w:spacing w:line="240" w:lineRule="auto"/>
    </w:pPr>
    <w:rPr>
      <w:rFonts w:ascii="Times New Roman" w:hAnsi="Times New Roman"/>
      <w:color w:val="auto"/>
      <w:kern w:val="0"/>
      <w:szCs w:val="24"/>
    </w:rPr>
  </w:style>
  <w:style w:type="character" w:customStyle="1" w:styleId="BodyTextChar">
    <w:name w:val="Body Text Char"/>
    <w:basedOn w:val="DefaultParagraphFont"/>
    <w:link w:val="BodyText"/>
    <w:uiPriority w:val="99"/>
    <w:locked/>
    <w:rsid w:val="004509D8"/>
    <w:rPr>
      <w:rFonts w:ascii="Times New Roman" w:hAnsi="Times New Roman" w:cs="Times New Roman"/>
      <w:sz w:val="24"/>
    </w:rPr>
  </w:style>
  <w:style w:type="character" w:customStyle="1" w:styleId="ListParagraphChar">
    <w:name w:val="List Paragraph Char"/>
    <w:link w:val="ListParagraph"/>
    <w:uiPriority w:val="34"/>
    <w:locked/>
    <w:rsid w:val="000071C5"/>
    <w:rPr>
      <w:rFonts w:cs="Arial"/>
      <w:sz w:val="22"/>
      <w:szCs w:val="22"/>
      <w:lang w:val="en-US" w:eastAsia="en-US"/>
    </w:rPr>
  </w:style>
  <w:style w:type="character" w:customStyle="1" w:styleId="Heading2Char">
    <w:name w:val="Heading 2 Char"/>
    <w:basedOn w:val="DefaultParagraphFont"/>
    <w:link w:val="Heading2"/>
    <w:uiPriority w:val="9"/>
    <w:semiHidden/>
    <w:rsid w:val="001C6A73"/>
    <w:rPr>
      <w:rFonts w:asciiTheme="majorHAnsi" w:eastAsiaTheme="majorEastAsia" w:hAnsiTheme="majorHAnsi" w:cstheme="majorBidi"/>
      <w:b/>
      <w:bCs/>
      <w:color w:val="4472C4" w:themeColor="accent1"/>
      <w:kern w:val="28"/>
      <w:sz w:val="26"/>
      <w:szCs w:val="26"/>
      <w:lang w:val="en-US" w:eastAsia="en-US"/>
    </w:rPr>
  </w:style>
  <w:style w:type="paragraph" w:styleId="Bibliography">
    <w:name w:val="Bibliography"/>
    <w:basedOn w:val="Normal"/>
    <w:next w:val="Normal"/>
    <w:uiPriority w:val="37"/>
    <w:semiHidden/>
    <w:unhideWhenUsed/>
    <w:rsid w:val="001C6A73"/>
  </w:style>
  <w:style w:type="paragraph" w:styleId="HTMLPreformatted">
    <w:name w:val="HTML Preformatted"/>
    <w:link w:val="HTMLPreformattedChar"/>
    <w:unhideWhenUsed/>
    <w:qFormat/>
    <w:rsid w:val="001C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1C6A73"/>
    <w:rPr>
      <w:rFonts w:ascii="SimSun" w:eastAsia="SimSun" w:hAnsi="SimSun" w:cs="Times New Roman"/>
      <w:sz w:val="24"/>
      <w:szCs w:val="24"/>
      <w:lang w:val="en-US" w:eastAsia="zh-CN"/>
    </w:rPr>
  </w:style>
  <w:style w:type="paragraph" w:customStyle="1" w:styleId="Body">
    <w:name w:val="Body"/>
    <w:basedOn w:val="Normal"/>
    <w:rsid w:val="001C6A73"/>
    <w:pPr>
      <w:widowControl w:val="0"/>
      <w:autoSpaceDE w:val="0"/>
      <w:autoSpaceDN w:val="0"/>
      <w:adjustRightInd w:val="0"/>
      <w:spacing w:line="360" w:lineRule="auto"/>
      <w:ind w:firstLine="340"/>
      <w:jc w:val="both"/>
      <w:textAlignment w:val="baseline"/>
    </w:pPr>
    <w:rPr>
      <w:rFonts w:ascii="Times New Roman" w:eastAsia="BatangChe" w:hAnsi="Times New Roman"/>
      <w:color w:val="auto"/>
      <w:kern w:val="0"/>
      <w:lang w:eastAsia="ko-KR"/>
    </w:rPr>
  </w:style>
  <w:style w:type="paragraph" w:styleId="BalloonText">
    <w:name w:val="Balloon Text"/>
    <w:basedOn w:val="Normal"/>
    <w:link w:val="BalloonTextChar"/>
    <w:uiPriority w:val="99"/>
    <w:semiHidden/>
    <w:unhideWhenUsed/>
    <w:rsid w:val="001C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A73"/>
    <w:rPr>
      <w:rFonts w:ascii="Tahoma" w:hAnsi="Tahoma" w:cs="Tahoma"/>
      <w:color w:val="000000"/>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4E"/>
    <w:pPr>
      <w:spacing w:line="300" w:lineRule="auto"/>
    </w:pPr>
    <w:rPr>
      <w:rFonts w:ascii="Minion Pro" w:hAnsi="Minion Pro" w:cs="Times New Roman"/>
      <w:color w:val="000000"/>
      <w:kern w:val="28"/>
      <w:sz w:val="24"/>
      <w:lang w:val="en-US" w:eastAsia="en-US"/>
    </w:rPr>
  </w:style>
  <w:style w:type="paragraph" w:styleId="Heading1">
    <w:name w:val="heading 1"/>
    <w:basedOn w:val="Normal"/>
    <w:next w:val="Normal"/>
    <w:link w:val="Heading1Char"/>
    <w:uiPriority w:val="9"/>
    <w:qFormat/>
    <w:rsid w:val="0085522D"/>
    <w:pPr>
      <w:keepNext/>
      <w:keepLines/>
      <w:spacing w:before="240"/>
      <w:outlineLvl w:val="0"/>
    </w:pPr>
    <w:rPr>
      <w:rFonts w:ascii="Calibri Light" w:hAnsi="Calibri Light"/>
      <w:color w:val="2E74B5"/>
      <w:sz w:val="32"/>
      <w:szCs w:val="32"/>
      <w:lang w:eastAsia="en-ID"/>
    </w:rPr>
  </w:style>
  <w:style w:type="paragraph" w:styleId="Heading2">
    <w:name w:val="heading 2"/>
    <w:basedOn w:val="Normal"/>
    <w:next w:val="Normal"/>
    <w:link w:val="Heading2Char"/>
    <w:uiPriority w:val="9"/>
    <w:semiHidden/>
    <w:unhideWhenUsed/>
    <w:qFormat/>
    <w:rsid w:val="001C6A7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522D"/>
    <w:rPr>
      <w:rFonts w:ascii="Calibri Light" w:hAnsi="Calibri Light" w:cs="Times New Roman"/>
      <w:color w:val="2E74B5"/>
      <w:kern w:val="28"/>
      <w:sz w:val="32"/>
    </w:rPr>
  </w:style>
  <w:style w:type="paragraph" w:styleId="NoSpacing">
    <w:name w:val="No Spacing"/>
    <w:link w:val="NoSpacingChar"/>
    <w:uiPriority w:val="1"/>
    <w:qFormat/>
    <w:rsid w:val="0085522D"/>
    <w:rPr>
      <w:rFonts w:cs="Arial"/>
      <w:lang w:val="id-ID" w:eastAsia="id-ID"/>
    </w:rPr>
  </w:style>
  <w:style w:type="character" w:customStyle="1" w:styleId="NoSpacingChar">
    <w:name w:val="No Spacing Char"/>
    <w:link w:val="NoSpacing"/>
    <w:uiPriority w:val="1"/>
    <w:locked/>
    <w:rsid w:val="0085522D"/>
    <w:rPr>
      <w:lang w:val="id-ID" w:eastAsia="id-ID"/>
    </w:rPr>
  </w:style>
  <w:style w:type="table" w:styleId="TableGrid">
    <w:name w:val="Table Grid"/>
    <w:basedOn w:val="TableNormal"/>
    <w:uiPriority w:val="59"/>
    <w:rsid w:val="0085522D"/>
    <w:rPr>
      <w:rFonts w:cs="Arial"/>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Judul">
    <w:name w:val="01. Judul"/>
    <w:basedOn w:val="Heading1"/>
    <w:link w:val="01JudulChar"/>
    <w:qFormat/>
    <w:rsid w:val="003F5CF5"/>
    <w:pPr>
      <w:spacing w:before="1000" w:after="1000" w:line="240" w:lineRule="auto"/>
      <w:jc w:val="center"/>
    </w:pPr>
    <w:rPr>
      <w:rFonts w:ascii="Cambria" w:hAnsi="Cambria"/>
      <w:b/>
      <w:color w:val="auto"/>
    </w:rPr>
  </w:style>
  <w:style w:type="paragraph" w:customStyle="1" w:styleId="02Nama">
    <w:name w:val="02. Nama"/>
    <w:next w:val="Normal"/>
    <w:link w:val="02NamaChar"/>
    <w:qFormat/>
    <w:rsid w:val="003F5CF5"/>
    <w:pPr>
      <w:spacing w:before="240"/>
      <w:jc w:val="center"/>
    </w:pPr>
    <w:rPr>
      <w:rFonts w:ascii="Cambria" w:hAnsi="Cambria" w:cs="Times New Roman"/>
      <w:b/>
      <w:bCs/>
      <w:color w:val="000000"/>
      <w:kern w:val="28"/>
      <w:sz w:val="28"/>
      <w:szCs w:val="28"/>
      <w:lang w:val="en-US" w:eastAsia="en-US"/>
    </w:rPr>
  </w:style>
  <w:style w:type="character" w:customStyle="1" w:styleId="01JudulChar">
    <w:name w:val="01. Judul Char"/>
    <w:link w:val="01Judul"/>
    <w:locked/>
    <w:rsid w:val="003F5CF5"/>
    <w:rPr>
      <w:rFonts w:ascii="Cambria" w:hAnsi="Cambria"/>
      <w:b/>
      <w:kern w:val="28"/>
      <w:sz w:val="32"/>
      <w:lang w:val="x-none" w:eastAsia="x-none"/>
    </w:rPr>
  </w:style>
  <w:style w:type="paragraph" w:customStyle="1" w:styleId="03Afiliasi">
    <w:name w:val="03. Afiliasi"/>
    <w:basedOn w:val="Normal"/>
    <w:next w:val="Normal"/>
    <w:link w:val="03AfiliasiChar"/>
    <w:qFormat/>
    <w:rsid w:val="003F5CF5"/>
    <w:pPr>
      <w:spacing w:line="240" w:lineRule="auto"/>
      <w:jc w:val="center"/>
    </w:pPr>
    <w:rPr>
      <w:rFonts w:ascii="Cambria" w:hAnsi="Cambria"/>
      <w:b/>
      <w:bCs/>
      <w:i/>
      <w:iCs/>
      <w:szCs w:val="24"/>
      <w:lang w:eastAsia="en-ID"/>
    </w:rPr>
  </w:style>
  <w:style w:type="character" w:customStyle="1" w:styleId="02NamaChar">
    <w:name w:val="02. Nama Char"/>
    <w:link w:val="02Nama"/>
    <w:locked/>
    <w:rsid w:val="003F5CF5"/>
    <w:rPr>
      <w:rFonts w:ascii="Cambria" w:hAnsi="Cambria"/>
      <w:b/>
      <w:color w:val="000000"/>
      <w:kern w:val="28"/>
      <w:sz w:val="28"/>
    </w:rPr>
  </w:style>
  <w:style w:type="character" w:styleId="Hyperlink">
    <w:name w:val="Hyperlink"/>
    <w:basedOn w:val="DefaultParagraphFont"/>
    <w:uiPriority w:val="99"/>
    <w:unhideWhenUsed/>
    <w:rsid w:val="00B56D4E"/>
    <w:rPr>
      <w:rFonts w:cs="Times New Roman"/>
      <w:color w:val="0563C1"/>
      <w:u w:val="single"/>
    </w:rPr>
  </w:style>
  <w:style w:type="character" w:customStyle="1" w:styleId="03AfiliasiChar">
    <w:name w:val="03. Afiliasi Char"/>
    <w:link w:val="03Afiliasi"/>
    <w:locked/>
    <w:rsid w:val="003F5CF5"/>
    <w:rPr>
      <w:rFonts w:ascii="Cambria" w:hAnsi="Cambria"/>
      <w:b/>
      <w:i/>
      <w:color w:val="000000"/>
      <w:kern w:val="28"/>
      <w:sz w:val="24"/>
      <w:lang w:val="x-none" w:eastAsia="x-none"/>
    </w:rPr>
  </w:style>
  <w:style w:type="paragraph" w:customStyle="1" w:styleId="04Email">
    <w:name w:val="04. Email"/>
    <w:basedOn w:val="Normal"/>
    <w:link w:val="04EmailChar"/>
    <w:qFormat/>
    <w:rsid w:val="003F5A1C"/>
    <w:pPr>
      <w:spacing w:after="240" w:line="240" w:lineRule="auto"/>
      <w:jc w:val="center"/>
    </w:pPr>
    <w:rPr>
      <w:rFonts w:ascii="Cambria" w:hAnsi="Cambria"/>
      <w:i/>
      <w:iCs/>
      <w:lang w:eastAsia="en-ID"/>
    </w:rPr>
  </w:style>
  <w:style w:type="paragraph" w:customStyle="1" w:styleId="05Abstrak">
    <w:name w:val="05. Abstrak"/>
    <w:basedOn w:val="Normal"/>
    <w:link w:val="05AbstrakChar"/>
    <w:qFormat/>
    <w:rsid w:val="003F5CF5"/>
    <w:pPr>
      <w:spacing w:before="480" w:after="120"/>
      <w:jc w:val="center"/>
    </w:pPr>
    <w:rPr>
      <w:rFonts w:ascii="Cambria" w:hAnsi="Cambria"/>
      <w:b/>
      <w:bCs/>
      <w:lang w:eastAsia="en-ID"/>
    </w:rPr>
  </w:style>
  <w:style w:type="character" w:customStyle="1" w:styleId="04EmailChar">
    <w:name w:val="04. Email Char"/>
    <w:link w:val="04Email"/>
    <w:locked/>
    <w:rsid w:val="003F5A1C"/>
    <w:rPr>
      <w:rFonts w:ascii="Cambria" w:hAnsi="Cambria"/>
      <w:i/>
      <w:color w:val="000000"/>
      <w:kern w:val="28"/>
      <w:sz w:val="24"/>
      <w:lang w:val="x-none" w:eastAsia="x-none"/>
    </w:rPr>
  </w:style>
  <w:style w:type="paragraph" w:customStyle="1" w:styleId="06IsiAbstrak">
    <w:name w:val="06. Isi Abstrak"/>
    <w:basedOn w:val="Normal"/>
    <w:link w:val="06IsiAbstrakChar"/>
    <w:qFormat/>
    <w:rsid w:val="003F5CF5"/>
    <w:pPr>
      <w:spacing w:after="120" w:line="240" w:lineRule="auto"/>
      <w:ind w:left="680" w:right="680"/>
      <w:jc w:val="both"/>
    </w:pPr>
    <w:rPr>
      <w:rFonts w:ascii="Cambria" w:hAnsi="Cambria"/>
      <w:sz w:val="20"/>
      <w:szCs w:val="16"/>
      <w:lang w:val="en-GB" w:eastAsia="en-ID"/>
    </w:rPr>
  </w:style>
  <w:style w:type="character" w:customStyle="1" w:styleId="05AbstrakChar">
    <w:name w:val="05. Abstrak Char"/>
    <w:link w:val="05Abstrak"/>
    <w:locked/>
    <w:rsid w:val="003F5CF5"/>
    <w:rPr>
      <w:rFonts w:ascii="Cambria" w:hAnsi="Cambria"/>
      <w:b/>
      <w:color w:val="000000"/>
      <w:kern w:val="28"/>
      <w:sz w:val="24"/>
      <w:lang w:val="x-none" w:eastAsia="x-none"/>
    </w:rPr>
  </w:style>
  <w:style w:type="paragraph" w:customStyle="1" w:styleId="07KatakunciKeywords">
    <w:name w:val="07. Kata kunci/Keywords"/>
    <w:basedOn w:val="06IsiAbstrak"/>
    <w:link w:val="07KatakunciKeywordsChar"/>
    <w:qFormat/>
    <w:rsid w:val="005002CE"/>
    <w:pPr>
      <w:tabs>
        <w:tab w:val="left" w:pos="1701"/>
      </w:tabs>
      <w:spacing w:before="240" w:after="240"/>
    </w:pPr>
    <w:rPr>
      <w:sz w:val="18"/>
    </w:rPr>
  </w:style>
  <w:style w:type="character" w:customStyle="1" w:styleId="06IsiAbstrakChar">
    <w:name w:val="06. Isi Abstrak Char"/>
    <w:link w:val="06IsiAbstrak"/>
    <w:locked/>
    <w:rsid w:val="003F5CF5"/>
    <w:rPr>
      <w:rFonts w:ascii="Cambria" w:hAnsi="Cambria"/>
      <w:color w:val="000000"/>
      <w:kern w:val="28"/>
      <w:sz w:val="16"/>
      <w:lang w:val="en-GB" w:eastAsia="x-none"/>
    </w:rPr>
  </w:style>
  <w:style w:type="paragraph" w:customStyle="1" w:styleId="08Bab">
    <w:name w:val="08. Bab"/>
    <w:basedOn w:val="Normal"/>
    <w:link w:val="08BabChar"/>
    <w:qFormat/>
    <w:rsid w:val="00FA7026"/>
    <w:pPr>
      <w:spacing w:before="240" w:after="120"/>
    </w:pPr>
    <w:rPr>
      <w:rFonts w:ascii="Cambria" w:hAnsi="Cambria"/>
      <w:b/>
      <w:bCs/>
      <w:sz w:val="28"/>
      <w:szCs w:val="28"/>
      <w:lang w:eastAsia="en-ID"/>
    </w:rPr>
  </w:style>
  <w:style w:type="character" w:customStyle="1" w:styleId="07KatakunciKeywordsChar">
    <w:name w:val="07. Kata kunci/Keywords Char"/>
    <w:link w:val="07KatakunciKeywords"/>
    <w:locked/>
    <w:rsid w:val="005002CE"/>
    <w:rPr>
      <w:rFonts w:ascii="Minion Pro" w:hAnsi="Minion Pro"/>
      <w:color w:val="000000"/>
      <w:kern w:val="28"/>
      <w:sz w:val="16"/>
      <w:lang w:val="en-GB" w:eastAsia="x-none"/>
    </w:rPr>
  </w:style>
  <w:style w:type="paragraph" w:customStyle="1" w:styleId="10Isiteks">
    <w:name w:val="10. Isi teks"/>
    <w:basedOn w:val="Normal"/>
    <w:link w:val="10IsiteksChar"/>
    <w:qFormat/>
    <w:rsid w:val="00FA7026"/>
    <w:pPr>
      <w:spacing w:after="120" w:line="280" w:lineRule="auto"/>
      <w:ind w:firstLine="737"/>
      <w:jc w:val="both"/>
    </w:pPr>
    <w:rPr>
      <w:rFonts w:ascii="Cambria" w:hAnsi="Cambria"/>
      <w:lang w:eastAsia="en-ID"/>
    </w:rPr>
  </w:style>
  <w:style w:type="character" w:customStyle="1" w:styleId="08BabChar">
    <w:name w:val="08. Bab Char"/>
    <w:link w:val="08Bab"/>
    <w:locked/>
    <w:rsid w:val="00FA7026"/>
    <w:rPr>
      <w:rFonts w:ascii="Cambria" w:hAnsi="Cambria"/>
      <w:b/>
      <w:color w:val="000000"/>
      <w:kern w:val="28"/>
      <w:sz w:val="28"/>
      <w:lang w:val="x-none" w:eastAsia="x-none"/>
    </w:rPr>
  </w:style>
  <w:style w:type="character" w:customStyle="1" w:styleId="10IsiteksChar">
    <w:name w:val="10. Isi teks Char"/>
    <w:link w:val="10Isiteks"/>
    <w:locked/>
    <w:rsid w:val="00FA7026"/>
    <w:rPr>
      <w:rFonts w:ascii="Cambria" w:hAnsi="Cambria"/>
      <w:color w:val="000000"/>
      <w:kern w:val="28"/>
      <w:sz w:val="24"/>
      <w:lang w:val="x-none" w:eastAsia="x-none"/>
    </w:rPr>
  </w:style>
  <w:style w:type="paragraph" w:styleId="Caption">
    <w:name w:val="caption"/>
    <w:basedOn w:val="Normal"/>
    <w:next w:val="Normal"/>
    <w:uiPriority w:val="35"/>
    <w:unhideWhenUsed/>
    <w:qFormat/>
    <w:rsid w:val="00EA39A2"/>
    <w:pPr>
      <w:spacing w:after="200" w:line="240" w:lineRule="auto"/>
    </w:pPr>
    <w:rPr>
      <w:i/>
      <w:iCs/>
      <w:color w:val="44546A"/>
      <w:sz w:val="18"/>
      <w:szCs w:val="18"/>
    </w:rPr>
  </w:style>
  <w:style w:type="paragraph" w:customStyle="1" w:styleId="09SubBab">
    <w:name w:val="09. Sub Bab"/>
    <w:basedOn w:val="08Bab"/>
    <w:link w:val="09SubBabChar"/>
    <w:qFormat/>
    <w:rsid w:val="00AD2021"/>
    <w:rPr>
      <w:b w:val="0"/>
      <w:bCs w:val="0"/>
      <w:i/>
      <w:iCs/>
    </w:rPr>
  </w:style>
  <w:style w:type="paragraph" w:customStyle="1" w:styleId="11KutipanLangsung">
    <w:name w:val="11. Kutipan Langsung"/>
    <w:basedOn w:val="10Isiteks"/>
    <w:link w:val="11KutipanLangsungChar"/>
    <w:qFormat/>
    <w:rsid w:val="00FA7026"/>
    <w:pPr>
      <w:spacing w:before="120" w:after="240" w:line="240" w:lineRule="auto"/>
      <w:ind w:left="567" w:right="284" w:firstLine="0"/>
      <w:contextualSpacing/>
    </w:pPr>
    <w:rPr>
      <w:i/>
      <w:iCs/>
    </w:rPr>
  </w:style>
  <w:style w:type="character" w:customStyle="1" w:styleId="09SubBabChar">
    <w:name w:val="09. Sub Bab Char"/>
    <w:link w:val="09SubBab"/>
    <w:locked/>
    <w:rsid w:val="00AD2021"/>
    <w:rPr>
      <w:rFonts w:ascii="Minion Pro" w:hAnsi="Minion Pro"/>
      <w:i/>
      <w:color w:val="000000"/>
      <w:kern w:val="28"/>
      <w:sz w:val="28"/>
    </w:rPr>
  </w:style>
  <w:style w:type="paragraph" w:customStyle="1" w:styleId="12JudulTabel">
    <w:name w:val="12. Judul Tabel"/>
    <w:basedOn w:val="NoSpacing"/>
    <w:link w:val="12JudulTabelChar"/>
    <w:qFormat/>
    <w:rsid w:val="00AA047B"/>
    <w:pPr>
      <w:spacing w:before="120"/>
      <w:contextualSpacing/>
      <w:jc w:val="center"/>
    </w:pPr>
    <w:rPr>
      <w:rFonts w:ascii="Cambria" w:hAnsi="Cambria" w:cs="Times New Roman"/>
      <w:noProof/>
      <w:sz w:val="24"/>
      <w:lang w:val="en-US" w:eastAsia="en-ID"/>
    </w:rPr>
  </w:style>
  <w:style w:type="character" w:customStyle="1" w:styleId="11KutipanLangsungChar">
    <w:name w:val="11. Kutipan Langsung Char"/>
    <w:link w:val="11KutipanLangsung"/>
    <w:locked/>
    <w:rsid w:val="00FA7026"/>
    <w:rPr>
      <w:rFonts w:ascii="Cambria" w:hAnsi="Cambria"/>
      <w:i/>
      <w:color w:val="000000"/>
      <w:kern w:val="28"/>
      <w:sz w:val="24"/>
      <w:lang w:val="x-none" w:eastAsia="x-none"/>
    </w:rPr>
  </w:style>
  <w:style w:type="paragraph" w:customStyle="1" w:styleId="13JudulGambar">
    <w:name w:val="13. Judul Gambar"/>
    <w:basedOn w:val="10Isiteks"/>
    <w:link w:val="13JudulGambarChar"/>
    <w:qFormat/>
    <w:rsid w:val="00694C4F"/>
    <w:pPr>
      <w:spacing w:after="240" w:line="281" w:lineRule="auto"/>
      <w:ind w:firstLine="0"/>
      <w:jc w:val="center"/>
    </w:pPr>
    <w:rPr>
      <w:szCs w:val="14"/>
      <w:lang w:val="id-ID"/>
    </w:rPr>
  </w:style>
  <w:style w:type="character" w:customStyle="1" w:styleId="12JudulTabelChar">
    <w:name w:val="12. Judul Tabel Char"/>
    <w:link w:val="12JudulTabel"/>
    <w:locked/>
    <w:rsid w:val="00AA047B"/>
    <w:rPr>
      <w:rFonts w:ascii="Cambria" w:hAnsi="Cambria"/>
      <w:noProof/>
      <w:sz w:val="24"/>
      <w:lang w:val="x-none" w:eastAsia="x-none"/>
    </w:rPr>
  </w:style>
  <w:style w:type="paragraph" w:customStyle="1" w:styleId="14Referensi">
    <w:name w:val="14. Referensi"/>
    <w:basedOn w:val="08Bab"/>
    <w:link w:val="14ReferensiChar"/>
    <w:qFormat/>
    <w:rsid w:val="008F4B49"/>
    <w:pPr>
      <w:jc w:val="center"/>
    </w:pPr>
  </w:style>
  <w:style w:type="character" w:customStyle="1" w:styleId="13JudulGambarChar">
    <w:name w:val="13. Judul Gambar Char"/>
    <w:link w:val="13JudulGambar"/>
    <w:locked/>
    <w:rsid w:val="00694C4F"/>
    <w:rPr>
      <w:rFonts w:ascii="Cambria" w:hAnsi="Cambria"/>
      <w:color w:val="000000"/>
      <w:kern w:val="28"/>
      <w:sz w:val="14"/>
      <w:lang w:val="id-ID" w:eastAsia="x-none"/>
    </w:rPr>
  </w:style>
  <w:style w:type="paragraph" w:customStyle="1" w:styleId="SubBab">
    <w:name w:val="Sub Bab"/>
    <w:basedOn w:val="Normal"/>
    <w:link w:val="SubBabChar"/>
    <w:qFormat/>
    <w:rsid w:val="008F4B49"/>
    <w:pPr>
      <w:spacing w:before="200" w:after="120" w:line="240" w:lineRule="auto"/>
    </w:pPr>
    <w:rPr>
      <w:b/>
      <w:bCs/>
      <w:i/>
      <w:iCs/>
      <w:color w:val="auto"/>
      <w:kern w:val="0"/>
      <w:sz w:val="26"/>
      <w:szCs w:val="28"/>
      <w:lang w:eastAsia="en-ID"/>
    </w:rPr>
  </w:style>
  <w:style w:type="character" w:customStyle="1" w:styleId="14ReferensiChar">
    <w:name w:val="14. Referensi Char"/>
    <w:link w:val="14Referensi"/>
    <w:locked/>
    <w:rsid w:val="008F4B49"/>
    <w:rPr>
      <w:rFonts w:ascii="Minion Pro" w:hAnsi="Minion Pro"/>
      <w:b/>
      <w:color w:val="000000"/>
      <w:kern w:val="28"/>
      <w:sz w:val="28"/>
    </w:rPr>
  </w:style>
  <w:style w:type="character" w:customStyle="1" w:styleId="SubBabChar">
    <w:name w:val="Sub Bab Char"/>
    <w:link w:val="SubBab"/>
    <w:locked/>
    <w:rsid w:val="008F4B49"/>
    <w:rPr>
      <w:rFonts w:ascii="Minion Pro" w:hAnsi="Minion Pro"/>
      <w:b/>
      <w:i/>
      <w:sz w:val="28"/>
    </w:rPr>
  </w:style>
  <w:style w:type="paragraph" w:styleId="Header">
    <w:name w:val="header"/>
    <w:basedOn w:val="Normal"/>
    <w:link w:val="HeaderChar"/>
    <w:uiPriority w:val="99"/>
    <w:unhideWhenUsed/>
    <w:rsid w:val="00914C28"/>
    <w:pPr>
      <w:tabs>
        <w:tab w:val="center" w:pos="4680"/>
        <w:tab w:val="right" w:pos="9360"/>
      </w:tabs>
      <w:spacing w:line="240" w:lineRule="auto"/>
    </w:pPr>
    <w:rPr>
      <w:lang w:eastAsia="en-ID"/>
    </w:rPr>
  </w:style>
  <w:style w:type="character" w:customStyle="1" w:styleId="HeaderChar">
    <w:name w:val="Header Char"/>
    <w:basedOn w:val="DefaultParagraphFont"/>
    <w:link w:val="Header"/>
    <w:uiPriority w:val="99"/>
    <w:locked/>
    <w:rsid w:val="00914C28"/>
    <w:rPr>
      <w:rFonts w:ascii="Minion Pro" w:hAnsi="Minion Pro" w:cs="Times New Roman"/>
      <w:color w:val="000000"/>
      <w:kern w:val="28"/>
      <w:sz w:val="20"/>
    </w:rPr>
  </w:style>
  <w:style w:type="paragraph" w:styleId="Footer">
    <w:name w:val="footer"/>
    <w:basedOn w:val="Normal"/>
    <w:link w:val="FooterChar"/>
    <w:uiPriority w:val="99"/>
    <w:unhideWhenUsed/>
    <w:rsid w:val="00914C28"/>
    <w:pPr>
      <w:tabs>
        <w:tab w:val="center" w:pos="4680"/>
        <w:tab w:val="right" w:pos="9360"/>
      </w:tabs>
      <w:spacing w:line="240" w:lineRule="auto"/>
    </w:pPr>
    <w:rPr>
      <w:lang w:eastAsia="en-ID"/>
    </w:rPr>
  </w:style>
  <w:style w:type="character" w:customStyle="1" w:styleId="FooterChar">
    <w:name w:val="Footer Char"/>
    <w:basedOn w:val="DefaultParagraphFont"/>
    <w:link w:val="Footer"/>
    <w:uiPriority w:val="99"/>
    <w:locked/>
    <w:rsid w:val="00914C28"/>
    <w:rPr>
      <w:rFonts w:ascii="Minion Pro" w:hAnsi="Minion Pro" w:cs="Times New Roman"/>
      <w:color w:val="000000"/>
      <w:kern w:val="28"/>
      <w:sz w:val="20"/>
    </w:rPr>
  </w:style>
  <w:style w:type="paragraph" w:styleId="FootnoteText">
    <w:name w:val="footnote text"/>
    <w:basedOn w:val="Normal"/>
    <w:link w:val="FootnoteTextChar"/>
    <w:uiPriority w:val="99"/>
    <w:unhideWhenUsed/>
    <w:rsid w:val="003E25A4"/>
    <w:pPr>
      <w:spacing w:line="240" w:lineRule="auto"/>
    </w:pPr>
    <w:rPr>
      <w:rFonts w:ascii="Calibri" w:hAnsi="Calibri"/>
      <w:color w:val="auto"/>
      <w:kern w:val="0"/>
      <w:sz w:val="20"/>
      <w:lang w:eastAsia="en-ID"/>
    </w:rPr>
  </w:style>
  <w:style w:type="character" w:customStyle="1" w:styleId="FootnoteTextChar">
    <w:name w:val="Footnote Text Char"/>
    <w:basedOn w:val="DefaultParagraphFont"/>
    <w:link w:val="FootnoteText"/>
    <w:uiPriority w:val="99"/>
    <w:locked/>
    <w:rsid w:val="003E25A4"/>
    <w:rPr>
      <w:rFonts w:eastAsia="Times New Roman" w:cs="Times New Roman"/>
    </w:rPr>
  </w:style>
  <w:style w:type="paragraph" w:styleId="ListParagraph">
    <w:name w:val="List Paragraph"/>
    <w:basedOn w:val="Normal"/>
    <w:link w:val="ListParagraphChar"/>
    <w:uiPriority w:val="34"/>
    <w:qFormat/>
    <w:rsid w:val="003E25A4"/>
    <w:pPr>
      <w:spacing w:after="200" w:line="276" w:lineRule="auto"/>
      <w:ind w:left="720"/>
      <w:contextualSpacing/>
    </w:pPr>
    <w:rPr>
      <w:rFonts w:ascii="Calibri" w:hAnsi="Calibri" w:cs="Arial"/>
      <w:color w:val="auto"/>
      <w:kern w:val="0"/>
      <w:sz w:val="22"/>
      <w:szCs w:val="22"/>
    </w:rPr>
  </w:style>
  <w:style w:type="character" w:customStyle="1" w:styleId="a">
    <w:name w:val="a"/>
    <w:rsid w:val="003E25A4"/>
  </w:style>
  <w:style w:type="character" w:customStyle="1" w:styleId="l8">
    <w:name w:val="l8"/>
    <w:rsid w:val="003E25A4"/>
  </w:style>
  <w:style w:type="character" w:customStyle="1" w:styleId="l6">
    <w:name w:val="l6"/>
    <w:rsid w:val="003E25A4"/>
  </w:style>
  <w:style w:type="character" w:customStyle="1" w:styleId="l7">
    <w:name w:val="l7"/>
    <w:rsid w:val="003E25A4"/>
  </w:style>
  <w:style w:type="paragraph" w:customStyle="1" w:styleId="Default">
    <w:name w:val="Default"/>
    <w:rsid w:val="00583E46"/>
    <w:pPr>
      <w:autoSpaceDE w:val="0"/>
      <w:autoSpaceDN w:val="0"/>
      <w:adjustRightInd w:val="0"/>
    </w:pPr>
    <w:rPr>
      <w:rFonts w:ascii="Minion Pro" w:hAnsi="Minion Pro" w:cs="Minion Pro"/>
      <w:color w:val="000000"/>
      <w:sz w:val="24"/>
      <w:szCs w:val="24"/>
      <w:lang w:val="en-US" w:eastAsia="en-US"/>
    </w:rPr>
  </w:style>
  <w:style w:type="paragraph" w:customStyle="1" w:styleId="Pa01">
    <w:name w:val="Pa0+1"/>
    <w:basedOn w:val="Default"/>
    <w:next w:val="Default"/>
    <w:uiPriority w:val="99"/>
    <w:rsid w:val="00583E46"/>
    <w:pPr>
      <w:spacing w:line="241" w:lineRule="atLeast"/>
    </w:pPr>
    <w:rPr>
      <w:rFonts w:cs="Arial"/>
      <w:color w:val="auto"/>
    </w:rPr>
  </w:style>
  <w:style w:type="character" w:customStyle="1" w:styleId="UnresolvedMention">
    <w:name w:val="Unresolved Mention"/>
    <w:basedOn w:val="DefaultParagraphFont"/>
    <w:uiPriority w:val="99"/>
    <w:semiHidden/>
    <w:unhideWhenUsed/>
    <w:rsid w:val="00F83091"/>
    <w:rPr>
      <w:rFonts w:cs="Times New Roman"/>
      <w:color w:val="605E5C"/>
      <w:shd w:val="clear" w:color="auto" w:fill="E1DFDD"/>
    </w:rPr>
  </w:style>
  <w:style w:type="paragraph" w:styleId="BodyText">
    <w:name w:val="Body Text"/>
    <w:basedOn w:val="Normal"/>
    <w:link w:val="BodyTextChar"/>
    <w:uiPriority w:val="1"/>
    <w:qFormat/>
    <w:rsid w:val="004509D8"/>
    <w:pPr>
      <w:widowControl w:val="0"/>
      <w:autoSpaceDE w:val="0"/>
      <w:autoSpaceDN w:val="0"/>
      <w:spacing w:line="240" w:lineRule="auto"/>
    </w:pPr>
    <w:rPr>
      <w:rFonts w:ascii="Times New Roman" w:hAnsi="Times New Roman"/>
      <w:color w:val="auto"/>
      <w:kern w:val="0"/>
      <w:szCs w:val="24"/>
    </w:rPr>
  </w:style>
  <w:style w:type="character" w:customStyle="1" w:styleId="BodyTextChar">
    <w:name w:val="Body Text Char"/>
    <w:basedOn w:val="DefaultParagraphFont"/>
    <w:link w:val="BodyText"/>
    <w:uiPriority w:val="99"/>
    <w:locked/>
    <w:rsid w:val="004509D8"/>
    <w:rPr>
      <w:rFonts w:ascii="Times New Roman" w:hAnsi="Times New Roman" w:cs="Times New Roman"/>
      <w:sz w:val="24"/>
    </w:rPr>
  </w:style>
  <w:style w:type="character" w:customStyle="1" w:styleId="ListParagraphChar">
    <w:name w:val="List Paragraph Char"/>
    <w:link w:val="ListParagraph"/>
    <w:uiPriority w:val="34"/>
    <w:locked/>
    <w:rsid w:val="000071C5"/>
    <w:rPr>
      <w:rFonts w:cs="Arial"/>
      <w:sz w:val="22"/>
      <w:szCs w:val="22"/>
      <w:lang w:val="en-US" w:eastAsia="en-US"/>
    </w:rPr>
  </w:style>
  <w:style w:type="character" w:customStyle="1" w:styleId="Heading2Char">
    <w:name w:val="Heading 2 Char"/>
    <w:basedOn w:val="DefaultParagraphFont"/>
    <w:link w:val="Heading2"/>
    <w:uiPriority w:val="9"/>
    <w:semiHidden/>
    <w:rsid w:val="001C6A73"/>
    <w:rPr>
      <w:rFonts w:asciiTheme="majorHAnsi" w:eastAsiaTheme="majorEastAsia" w:hAnsiTheme="majorHAnsi" w:cstheme="majorBidi"/>
      <w:b/>
      <w:bCs/>
      <w:color w:val="4472C4" w:themeColor="accent1"/>
      <w:kern w:val="28"/>
      <w:sz w:val="26"/>
      <w:szCs w:val="26"/>
      <w:lang w:val="en-US" w:eastAsia="en-US"/>
    </w:rPr>
  </w:style>
  <w:style w:type="paragraph" w:styleId="Bibliography">
    <w:name w:val="Bibliography"/>
    <w:basedOn w:val="Normal"/>
    <w:next w:val="Normal"/>
    <w:uiPriority w:val="37"/>
    <w:semiHidden/>
    <w:unhideWhenUsed/>
    <w:rsid w:val="001C6A73"/>
  </w:style>
  <w:style w:type="paragraph" w:styleId="HTMLPreformatted">
    <w:name w:val="HTML Preformatted"/>
    <w:link w:val="HTMLPreformattedChar"/>
    <w:unhideWhenUsed/>
    <w:qFormat/>
    <w:rsid w:val="001C6A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val="en-US" w:eastAsia="zh-CN"/>
    </w:rPr>
  </w:style>
  <w:style w:type="character" w:customStyle="1" w:styleId="HTMLPreformattedChar">
    <w:name w:val="HTML Preformatted Char"/>
    <w:basedOn w:val="DefaultParagraphFont"/>
    <w:link w:val="HTMLPreformatted"/>
    <w:rsid w:val="001C6A73"/>
    <w:rPr>
      <w:rFonts w:ascii="SimSun" w:eastAsia="SimSun" w:hAnsi="SimSun" w:cs="Times New Roman"/>
      <w:sz w:val="24"/>
      <w:szCs w:val="24"/>
      <w:lang w:val="en-US" w:eastAsia="zh-CN"/>
    </w:rPr>
  </w:style>
  <w:style w:type="paragraph" w:customStyle="1" w:styleId="Body">
    <w:name w:val="Body"/>
    <w:basedOn w:val="Normal"/>
    <w:rsid w:val="001C6A73"/>
    <w:pPr>
      <w:widowControl w:val="0"/>
      <w:autoSpaceDE w:val="0"/>
      <w:autoSpaceDN w:val="0"/>
      <w:adjustRightInd w:val="0"/>
      <w:spacing w:line="360" w:lineRule="auto"/>
      <w:ind w:firstLine="340"/>
      <w:jc w:val="both"/>
      <w:textAlignment w:val="baseline"/>
    </w:pPr>
    <w:rPr>
      <w:rFonts w:ascii="Times New Roman" w:eastAsia="BatangChe" w:hAnsi="Times New Roman"/>
      <w:color w:val="auto"/>
      <w:kern w:val="0"/>
      <w:lang w:eastAsia="ko-KR"/>
    </w:rPr>
  </w:style>
  <w:style w:type="paragraph" w:styleId="BalloonText">
    <w:name w:val="Balloon Text"/>
    <w:basedOn w:val="Normal"/>
    <w:link w:val="BalloonTextChar"/>
    <w:uiPriority w:val="99"/>
    <w:semiHidden/>
    <w:unhideWhenUsed/>
    <w:rsid w:val="001C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A73"/>
    <w:rPr>
      <w:rFonts w:ascii="Tahoma" w:hAnsi="Tahoma" w:cs="Tahoma"/>
      <w:color w:val="000000"/>
      <w:kern w:val="28"/>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ukiyanto.math@ustjogja.a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CEB3-06CF-416F-B6ED-ACB1BE5A5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Template Jurnal Pendidikan Matematika (Kudus)</vt:lpstr>
    </vt:vector>
  </TitlesOfParts>
  <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Pendidikan Matematika (Kudus)</dc:title>
  <dc:subject/>
  <dc:creator>Putri</dc:creator>
  <cp:keywords>template; jurnal; jpm</cp:keywords>
  <dc:description/>
  <cp:lastModifiedBy>Windows User</cp:lastModifiedBy>
  <cp:revision>12</cp:revision>
  <cp:lastPrinted>2021-02-08T01:02:00Z</cp:lastPrinted>
  <dcterms:created xsi:type="dcterms:W3CDTF">2022-02-24T21:48:00Z</dcterms:created>
  <dcterms:modified xsi:type="dcterms:W3CDTF">2022-03-01T16:10:00Z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bd9cffe2-bc91-39b4-967b-a3e49a5a7152</vt:lpwstr>
  </property>
  <property fmtid="{D5CDD505-2E9C-101B-9397-08002B2CF9AE}" pid="4" name="Mendeley Citation Style_1">
    <vt:lpwstr>http://www.zotero.org/styles/apa-6th-edition</vt:lpwstr>
  </property>
  <property fmtid="{D5CDD505-2E9C-101B-9397-08002B2CF9AE}" pid="5" name="Mendeley Recent Style Id 0_1">
    <vt:lpwstr>http://www.zotero.org/styles/apa-6th-edition</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http://www.zotero.org/styles/apa-old-doi-prefix</vt:lpwstr>
  </property>
  <property fmtid="{D5CDD505-2E9C-101B-9397-08002B2CF9AE}" pid="8" name="Mendeley Recent Style Name 1_1">
    <vt:lpwstr>American Psychological Association 6th edition ("doi:" DOI prefix)</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http://www.zotero.org/styles/university-of-york-chicago</vt:lpwstr>
  </property>
  <property fmtid="{D5CDD505-2E9C-101B-9397-08002B2CF9AE}" pid="22" name="Mendeley Recent Style Name 8_1">
    <vt:lpwstr>University of York - Chicago Manual of Style 16th edition</vt:lpwstr>
  </property>
  <property fmtid="{D5CDD505-2E9C-101B-9397-08002B2CF9AE}" pid="23" name="Mendeley Recent Style Id 9_1">
    <vt:lpwstr>http://www.zotero.org/styles/isnad-dipnotlu</vt:lpwstr>
  </property>
  <property fmtid="{D5CDD505-2E9C-101B-9397-08002B2CF9AE}" pid="24" name="Mendeley Recent Style Name 9_1">
    <vt:lpwstr>İSNAD Atıf Sistemi 2. Edisyon (dipnotlu)</vt:lpwstr>
  </property>
</Properties>
</file>