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6D3" w:rsidRPr="00E47951" w:rsidRDefault="00C04A65" w:rsidP="00BC56D3">
      <w:pPr>
        <w:pStyle w:val="Default"/>
        <w:tabs>
          <w:tab w:val="left" w:pos="2880"/>
        </w:tabs>
        <w:rPr>
          <w:rFonts w:asciiTheme="majorBidi" w:hAnsiTheme="majorBidi" w:cstheme="majorBidi"/>
          <w:b/>
          <w:bCs/>
          <w:sz w:val="22"/>
          <w:szCs w:val="22"/>
        </w:rPr>
      </w:pPr>
      <w:r w:rsidRPr="00E47951">
        <w:rPr>
          <w:b/>
          <w:bCs/>
          <w:noProof/>
          <w:sz w:val="22"/>
          <w:szCs w:val="22"/>
        </w:rPr>
        <w:drawing>
          <wp:anchor distT="0" distB="0" distL="114300" distR="114300" simplePos="0" relativeHeight="251661312" behindDoc="0" locked="0" layoutInCell="1" allowOverlap="1">
            <wp:simplePos x="0" y="0"/>
            <wp:positionH relativeFrom="column">
              <wp:posOffset>-132080</wp:posOffset>
            </wp:positionH>
            <wp:positionV relativeFrom="paragraph">
              <wp:posOffset>-69215</wp:posOffset>
            </wp:positionV>
            <wp:extent cx="1584325" cy="629285"/>
            <wp:effectExtent l="19050" t="0" r="0" b="0"/>
            <wp:wrapThrough wrapText="bothSides">
              <wp:wrapPolygon edited="0">
                <wp:start x="-260" y="0"/>
                <wp:lineTo x="-260" y="20924"/>
                <wp:lineTo x="21557" y="20924"/>
                <wp:lineTo x="21557" y="0"/>
                <wp:lineTo x="-260" y="0"/>
              </wp:wrapPolygon>
            </wp:wrapThrough>
            <wp:docPr id="1" name="Picture 1" descr="E:\1. STAIN KUDUS\OJS\logo ba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STAIN KUDUS\OJS\logo baru.jpeg"/>
                    <pic:cNvPicPr>
                      <a:picLocks noChangeAspect="1" noChangeArrowheads="1"/>
                    </pic:cNvPicPr>
                  </pic:nvPicPr>
                  <pic:blipFill>
                    <a:blip r:embed="rId8" cstate="print"/>
                    <a:srcRect l="1384" t="30671" r="1167" b="30637"/>
                    <a:stretch>
                      <a:fillRect/>
                    </a:stretch>
                  </pic:blipFill>
                  <pic:spPr bwMode="auto">
                    <a:xfrm>
                      <a:off x="0" y="0"/>
                      <a:ext cx="1584325" cy="629285"/>
                    </a:xfrm>
                    <a:prstGeom prst="rect">
                      <a:avLst/>
                    </a:prstGeom>
                    <a:noFill/>
                    <a:ln w="9525">
                      <a:noFill/>
                      <a:miter lim="800000"/>
                      <a:headEnd/>
                      <a:tailEnd/>
                    </a:ln>
                  </pic:spPr>
                </pic:pic>
              </a:graphicData>
            </a:graphic>
          </wp:anchor>
        </w:drawing>
      </w:r>
      <w:r w:rsidR="002C4B0C">
        <w:rPr>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677545</wp:posOffset>
                </wp:positionH>
                <wp:positionV relativeFrom="paragraph">
                  <wp:posOffset>-555625</wp:posOffset>
                </wp:positionV>
                <wp:extent cx="3450590" cy="414020"/>
                <wp:effectExtent l="7620" t="6350" r="8890" b="825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4140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2FEB" id="Rectangle 4" o:spid="_x0000_s1026" style="position:absolute;margin-left:53.35pt;margin-top:-43.75pt;width:271.7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" strokecolor="white [3212]"/>
            </w:pict>
          </mc:Fallback>
        </mc:AlternateContent>
      </w:r>
      <w:r w:rsidRPr="00E47951">
        <w:rPr>
          <w:rFonts w:asciiTheme="majorBidi" w:hAnsiTheme="majorBidi" w:cstheme="majorBidi"/>
          <w:b/>
          <w:bCs/>
          <w:sz w:val="22"/>
          <w:szCs w:val="22"/>
        </w:rPr>
        <w:t>ISSN 2615-3947</w:t>
      </w:r>
    </w:p>
    <w:p w:rsidR="00637CCD" w:rsidRPr="00E47951" w:rsidRDefault="00C04A65" w:rsidP="00BC56D3">
      <w:pPr>
        <w:pStyle w:val="Default"/>
        <w:tabs>
          <w:tab w:val="left" w:pos="2880"/>
        </w:tabs>
        <w:rPr>
          <w:rFonts w:asciiTheme="majorBidi" w:hAnsiTheme="majorBidi" w:cstheme="majorBidi"/>
          <w:b/>
          <w:bCs/>
          <w:sz w:val="22"/>
          <w:szCs w:val="22"/>
        </w:rPr>
      </w:pPr>
      <w:r w:rsidRPr="00E47951">
        <w:rPr>
          <w:rFonts w:ascii="Times-Italic" w:hAnsi="Times-Italic" w:cs="Times-Italic"/>
          <w:b/>
          <w:bCs/>
          <w:sz w:val="22"/>
          <w:szCs w:val="22"/>
        </w:rPr>
        <w:t xml:space="preserve">IAIN  </w:t>
      </w:r>
      <w:r w:rsidR="00251A57" w:rsidRPr="00E47951">
        <w:rPr>
          <w:rFonts w:ascii="Times-Italic" w:hAnsi="Times-Italic" w:cs="Times-Italic"/>
          <w:b/>
          <w:bCs/>
          <w:sz w:val="22"/>
          <w:szCs w:val="22"/>
        </w:rPr>
        <w:t>KUDUS</w:t>
      </w:r>
    </w:p>
    <w:p w:rsidR="00637CCD" w:rsidRDefault="00246D1C" w:rsidP="00BC56D3">
      <w:pPr>
        <w:pStyle w:val="Default"/>
        <w:tabs>
          <w:tab w:val="left" w:pos="2790"/>
          <w:tab w:val="left" w:pos="2880"/>
        </w:tabs>
        <w:rPr>
          <w:rFonts w:asciiTheme="majorBidi" w:hAnsiTheme="majorBidi" w:cstheme="majorBidi"/>
          <w:sz w:val="22"/>
          <w:szCs w:val="22"/>
        </w:rPr>
      </w:pPr>
      <w:r w:rsidRPr="00E47951">
        <w:rPr>
          <w:rFonts w:asciiTheme="majorBidi" w:hAnsiTheme="majorBidi" w:cstheme="majorBidi"/>
          <w:b/>
          <w:bCs/>
          <w:sz w:val="22"/>
          <w:szCs w:val="22"/>
        </w:rPr>
        <w:t>Tersedia online:</w:t>
      </w:r>
      <w:r>
        <w:rPr>
          <w:rFonts w:asciiTheme="majorBidi" w:hAnsiTheme="majorBidi" w:cstheme="majorBidi"/>
          <w:sz w:val="22"/>
          <w:szCs w:val="22"/>
        </w:rPr>
        <w:t xml:space="preserve"> </w:t>
      </w:r>
      <w:hyperlink r:id="rId9" w:history="1">
        <w:r w:rsidRPr="00764ABD">
          <w:rPr>
            <w:rStyle w:val="Hyperlink"/>
            <w:rFonts w:asciiTheme="majorBidi" w:hAnsiTheme="majorBidi" w:cstheme="majorBidi"/>
            <w:sz w:val="22"/>
            <w:szCs w:val="22"/>
          </w:rPr>
          <w:t>http://journal.stainkudus.ac.id/index.php/jbe</w:t>
        </w:r>
      </w:hyperlink>
    </w:p>
    <w:p w:rsidR="00246D1C" w:rsidRPr="00637CCD" w:rsidRDefault="00246D1C" w:rsidP="00BC56D3">
      <w:pPr>
        <w:pStyle w:val="Default"/>
        <w:tabs>
          <w:tab w:val="left" w:pos="2880"/>
        </w:tabs>
        <w:rPr>
          <w:rFonts w:asciiTheme="majorBidi" w:hAnsiTheme="majorBidi" w:cstheme="majorBidi"/>
          <w:b/>
          <w:bCs/>
          <w:sz w:val="22"/>
          <w:szCs w:val="22"/>
        </w:rPr>
      </w:pPr>
    </w:p>
    <w:p w:rsidR="00C04A65" w:rsidRDefault="002C4B0C" w:rsidP="00640345">
      <w:pPr>
        <w:pStyle w:val="Default"/>
        <w:jc w:val="center"/>
        <w:rPr>
          <w:rFonts w:asciiTheme="majorBidi" w:hAnsiTheme="majorBidi" w:cstheme="majorBidi"/>
          <w:b/>
          <w:bCs/>
          <w:sz w:val="28"/>
          <w:szCs w:val="28"/>
        </w:rPr>
      </w:pPr>
      <w:r>
        <w:rPr>
          <w:rFonts w:asciiTheme="majorBidi" w:hAnsiTheme="majorBidi" w:cstheme="majorBidi"/>
          <w:b/>
          <w:bCs/>
          <w:noProof/>
          <w:sz w:val="22"/>
          <w:szCs w:val="22"/>
        </w:rPr>
        <mc:AlternateContent>
          <mc:Choice Requires="wps">
            <w:drawing>
              <wp:anchor distT="0" distB="0" distL="114300" distR="114300" simplePos="0" relativeHeight="251662336" behindDoc="0" locked="0" layoutInCell="1" allowOverlap="1">
                <wp:simplePos x="0" y="0"/>
                <wp:positionH relativeFrom="column">
                  <wp:posOffset>-147320</wp:posOffset>
                </wp:positionH>
                <wp:positionV relativeFrom="paragraph">
                  <wp:posOffset>21590</wp:posOffset>
                </wp:positionV>
                <wp:extent cx="5452110" cy="0"/>
                <wp:effectExtent l="10160" t="6985" r="5080" b="1206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911B2" id="_x0000_t32" coordsize="21600,21600" o:spt="32" o:oned="t" path="m,l21600,21600e" filled="f">
                <v:path arrowok="t" fillok="f" o:connecttype="none"/>
                <o:lock v:ext="edit" shapetype="t"/>
              </v:shapetype>
              <v:shape id="AutoShape 6" o:spid="_x0000_s1026" type="#_x0000_t32" style="position:absolute;margin-left:-11.6pt;margin-top:1.7pt;width:429.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"/>
            </w:pict>
          </mc:Fallback>
        </mc:AlternateContent>
      </w:r>
    </w:p>
    <w:p w:rsidR="00CB1A63" w:rsidRPr="00AC390B" w:rsidRDefault="00AC390B" w:rsidP="00AC390B">
      <w:pPr>
        <w:pStyle w:val="Judul1"/>
        <w:spacing w:before="0" w:beforeAutospacing="0" w:after="0" w:afterAutospacing="0"/>
        <w:jc w:val="center"/>
        <w:rPr>
          <w:rFonts w:ascii="Times New Roman" w:hAnsi="Times New Roman"/>
          <w:i/>
          <w:lang w:val="id-ID"/>
        </w:rPr>
      </w:pPr>
      <w:r>
        <w:rPr>
          <w:rFonts w:ascii="Times New Roman" w:hAnsi="Times New Roman"/>
        </w:rPr>
        <w:t>Identifikasi Biodiversitas Tumbuhan Pada Lingkungan Akuatik di Sungai Kabupaten Jepara</w:t>
      </w:r>
    </w:p>
    <w:p w:rsidR="00AC390B" w:rsidRPr="00AC390B" w:rsidRDefault="00AC390B" w:rsidP="00AC390B">
      <w:pPr>
        <w:pStyle w:val="Author"/>
        <w:spacing w:after="0"/>
        <w:jc w:val="center"/>
        <w:rPr>
          <w:rFonts w:ascii="Times New Roman" w:hAnsi="Times New Roman"/>
          <w:lang w:val="en-US"/>
        </w:rPr>
      </w:pPr>
      <w:r w:rsidRPr="00AC390B">
        <w:rPr>
          <w:rFonts w:ascii="Times New Roman" w:hAnsi="Times New Roman"/>
          <w:lang w:val="en-US"/>
        </w:rPr>
        <w:t>Nor Afiyah</w:t>
      </w:r>
      <w:r w:rsidRPr="00AC390B">
        <w:rPr>
          <w:rFonts w:ascii="Times New Roman" w:hAnsi="Times New Roman"/>
        </w:rPr>
        <w:t xml:space="preserve"> </w:t>
      </w:r>
      <w:r w:rsidRPr="00AC390B">
        <w:rPr>
          <w:rFonts w:ascii="Times New Roman" w:hAnsi="Times New Roman"/>
          <w:vertAlign w:val="superscript"/>
        </w:rPr>
        <w:t>1</w:t>
      </w:r>
      <w:r w:rsidRPr="00AC390B">
        <w:rPr>
          <w:rFonts w:ascii="Times New Roman" w:hAnsi="Times New Roman"/>
        </w:rPr>
        <w:t xml:space="preserve">, </w:t>
      </w:r>
      <w:r w:rsidRPr="00AC390B">
        <w:rPr>
          <w:rFonts w:ascii="Times New Roman" w:hAnsi="Times New Roman"/>
          <w:lang w:val="en-US"/>
        </w:rPr>
        <w:t>Latifatus Sa’adah</w:t>
      </w:r>
      <w:r w:rsidRPr="00AC390B">
        <w:rPr>
          <w:rFonts w:ascii="Times New Roman" w:hAnsi="Times New Roman"/>
        </w:rPr>
        <w:t xml:space="preserve"> </w:t>
      </w:r>
      <w:r w:rsidRPr="00AC390B">
        <w:rPr>
          <w:rFonts w:ascii="Times New Roman" w:hAnsi="Times New Roman"/>
          <w:vertAlign w:val="superscript"/>
        </w:rPr>
        <w:t>2</w:t>
      </w:r>
      <w:r w:rsidRPr="00AC390B">
        <w:rPr>
          <w:rFonts w:ascii="Times New Roman" w:hAnsi="Times New Roman"/>
        </w:rPr>
        <w:t xml:space="preserve">, </w:t>
      </w:r>
      <w:r w:rsidRPr="00AC390B">
        <w:rPr>
          <w:rFonts w:ascii="Times New Roman" w:hAnsi="Times New Roman"/>
          <w:lang w:val="en-US"/>
        </w:rPr>
        <w:t>Putri Handayani</w:t>
      </w:r>
      <w:r w:rsidRPr="00AC390B">
        <w:rPr>
          <w:rFonts w:ascii="Times New Roman" w:hAnsi="Times New Roman"/>
        </w:rPr>
        <w:t xml:space="preserve"> </w:t>
      </w:r>
      <w:r w:rsidRPr="00AC390B">
        <w:rPr>
          <w:rFonts w:ascii="Times New Roman" w:hAnsi="Times New Roman"/>
          <w:vertAlign w:val="superscript"/>
        </w:rPr>
        <w:t>3</w:t>
      </w:r>
      <w:r w:rsidRPr="00AC390B">
        <w:rPr>
          <w:rFonts w:ascii="Times New Roman" w:hAnsi="Times New Roman"/>
          <w:vertAlign w:val="superscript"/>
          <w:lang w:val="en-US"/>
        </w:rPr>
        <w:t xml:space="preserve"> </w:t>
      </w:r>
      <w:r w:rsidRPr="00AC390B">
        <w:rPr>
          <w:rFonts w:ascii="Times New Roman" w:hAnsi="Times New Roman"/>
          <w:lang w:val="en-US"/>
        </w:rPr>
        <w:t xml:space="preserve">, </w:t>
      </w:r>
      <w:r w:rsidRPr="00AC390B">
        <w:rPr>
          <w:rFonts w:ascii="Times New Roman" w:hAnsi="Times New Roman"/>
          <w:lang w:val="en-US"/>
        </w:rPr>
        <w:t xml:space="preserve">Iseu Laelasari </w:t>
      </w:r>
      <w:r w:rsidRPr="00AC390B">
        <w:rPr>
          <w:rFonts w:ascii="Times New Roman" w:hAnsi="Times New Roman"/>
          <w:vertAlign w:val="superscript"/>
          <w:lang w:val="en-US"/>
        </w:rPr>
        <w:t>4</w:t>
      </w:r>
      <w:r w:rsidRPr="00AC390B">
        <w:rPr>
          <w:rFonts w:ascii="Times New Roman" w:hAnsi="Times New Roman"/>
          <w:lang w:val="en-US"/>
        </w:rPr>
        <w:t>,</w:t>
      </w:r>
    </w:p>
    <w:p w:rsidR="00AC390B" w:rsidRPr="00AC390B" w:rsidRDefault="00AC390B" w:rsidP="00AC390B">
      <w:pPr>
        <w:pStyle w:val="Affiliasi"/>
        <w:jc w:val="center"/>
        <w:rPr>
          <w:rFonts w:ascii="Times New Roman" w:hAnsi="Times New Roman"/>
          <w:vertAlign w:val="superscript"/>
          <w:lang w:val="en-US"/>
        </w:rPr>
      </w:pPr>
      <w:r w:rsidRPr="00AC390B">
        <w:rPr>
          <w:rFonts w:ascii="Times New Roman" w:hAnsi="Times New Roman"/>
          <w:lang w:val="en-US"/>
        </w:rPr>
        <w:t>Program Studi Tadris IPA</w:t>
      </w:r>
      <w:r w:rsidRPr="00AC390B">
        <w:rPr>
          <w:rFonts w:ascii="Times New Roman" w:hAnsi="Times New Roman"/>
        </w:rPr>
        <w:t xml:space="preserve"> </w:t>
      </w:r>
      <w:r w:rsidRPr="00AC390B">
        <w:rPr>
          <w:rFonts w:ascii="Times New Roman" w:hAnsi="Times New Roman"/>
          <w:lang w:val="en-US"/>
        </w:rPr>
        <w:t>Institut Agama Islam Negeri Kudus</w:t>
      </w:r>
      <w:r w:rsidRPr="00AC390B">
        <w:rPr>
          <w:rFonts w:ascii="Times New Roman" w:hAnsi="Times New Roman"/>
          <w:lang w:val="en-US"/>
        </w:rPr>
        <w:t xml:space="preserve"> </w:t>
      </w:r>
      <w:r w:rsidRPr="00AC390B">
        <w:rPr>
          <w:rFonts w:ascii="Times New Roman" w:hAnsi="Times New Roman"/>
          <w:vertAlign w:val="superscript"/>
          <w:lang w:val="en-US"/>
        </w:rPr>
        <w:t>1,2,3</w:t>
      </w:r>
    </w:p>
    <w:p w:rsidR="00AC390B" w:rsidRPr="00AC390B" w:rsidRDefault="00AC390B" w:rsidP="00AC390B">
      <w:pPr>
        <w:pStyle w:val="Affiliasi"/>
        <w:jc w:val="center"/>
        <w:rPr>
          <w:rFonts w:ascii="Times New Roman" w:hAnsi="Times New Roman"/>
          <w:vertAlign w:val="superscript"/>
          <w:lang w:val="en-US"/>
        </w:rPr>
      </w:pPr>
      <w:r w:rsidRPr="00AC390B">
        <w:rPr>
          <w:rFonts w:ascii="Times New Roman" w:hAnsi="Times New Roman"/>
          <w:lang w:val="en-US"/>
        </w:rPr>
        <w:t xml:space="preserve">Program Studi Tadris </w:t>
      </w:r>
      <w:r w:rsidRPr="00AC390B">
        <w:rPr>
          <w:rFonts w:ascii="Times New Roman" w:hAnsi="Times New Roman"/>
          <w:lang w:val="en-US"/>
        </w:rPr>
        <w:t>Biologi</w:t>
      </w:r>
      <w:r w:rsidRPr="00AC390B">
        <w:rPr>
          <w:rFonts w:ascii="Times New Roman" w:hAnsi="Times New Roman"/>
        </w:rPr>
        <w:t xml:space="preserve"> </w:t>
      </w:r>
      <w:r w:rsidRPr="00AC390B">
        <w:rPr>
          <w:rFonts w:ascii="Times New Roman" w:hAnsi="Times New Roman"/>
          <w:lang w:val="en-US"/>
        </w:rPr>
        <w:t xml:space="preserve">Institut Agama Islam Negeri Kudus </w:t>
      </w:r>
      <w:r w:rsidRPr="00AC390B">
        <w:rPr>
          <w:rFonts w:ascii="Times New Roman" w:hAnsi="Times New Roman"/>
          <w:vertAlign w:val="superscript"/>
          <w:lang w:val="en-US"/>
        </w:rPr>
        <w:t>4</w:t>
      </w:r>
    </w:p>
    <w:p w:rsidR="00AC390B" w:rsidRPr="00AC390B" w:rsidRDefault="00AC390B" w:rsidP="00AC390B">
      <w:pPr>
        <w:pStyle w:val="Affiliasi"/>
        <w:tabs>
          <w:tab w:val="left" w:pos="3355"/>
        </w:tabs>
        <w:jc w:val="center"/>
        <w:rPr>
          <w:rFonts w:ascii="Times New Roman" w:hAnsi="Times New Roman"/>
          <w:sz w:val="20"/>
          <w:szCs w:val="20"/>
          <w:lang w:val="en-US"/>
        </w:rPr>
      </w:pPr>
      <w:hyperlink r:id="rId10" w:history="1">
        <w:r w:rsidRPr="00AC390B">
          <w:rPr>
            <w:rStyle w:val="Hyperlink"/>
            <w:rFonts w:ascii="Times New Roman" w:hAnsi="Times New Roman"/>
            <w:lang w:val="en-US"/>
          </w:rPr>
          <w:t xml:space="preserve"> </w:t>
        </w:r>
        <w:r w:rsidRPr="00AC390B">
          <w:rPr>
            <w:rStyle w:val="Hyperlink"/>
            <w:rFonts w:ascii="Times New Roman" w:hAnsi="Times New Roman"/>
            <w:vertAlign w:val="superscript"/>
            <w:lang w:val="en-US"/>
          </w:rPr>
          <w:t>1</w:t>
        </w:r>
        <w:r w:rsidRPr="00AC390B">
          <w:rPr>
            <w:rStyle w:val="Hyperlink"/>
            <w:rFonts w:ascii="Times New Roman" w:hAnsi="Times New Roman"/>
            <w:lang w:val="en-US"/>
          </w:rPr>
          <w:t>fiaafiya02@gmail.com</w:t>
        </w:r>
      </w:hyperlink>
      <w:r w:rsidRPr="00AC390B">
        <w:rPr>
          <w:rFonts w:ascii="Times New Roman" w:hAnsi="Times New Roman"/>
          <w:lang w:val="en-US"/>
        </w:rPr>
        <w:t xml:space="preserve"> ; </w:t>
      </w:r>
      <w:hyperlink r:id="rId11" w:history="1">
        <w:r w:rsidRPr="00AC390B">
          <w:rPr>
            <w:rStyle w:val="Hyperlink"/>
            <w:rFonts w:ascii="Times New Roman" w:hAnsi="Times New Roman"/>
            <w:vertAlign w:val="superscript"/>
            <w:lang w:val="en-US"/>
          </w:rPr>
          <w:t>2</w:t>
        </w:r>
        <w:r w:rsidRPr="00AC390B">
          <w:rPr>
            <w:rStyle w:val="Hyperlink"/>
            <w:rFonts w:ascii="Times New Roman" w:hAnsi="Times New Roman"/>
            <w:lang w:val="en-US"/>
          </w:rPr>
          <w:t>latifatussaadah99@gmail.com</w:t>
        </w:r>
      </w:hyperlink>
      <w:r w:rsidRPr="00AC390B">
        <w:rPr>
          <w:rFonts w:ascii="Times New Roman" w:hAnsi="Times New Roman"/>
          <w:lang w:val="en-US"/>
        </w:rPr>
        <w:t xml:space="preserve"> ; </w:t>
      </w:r>
      <w:r w:rsidRPr="00AC390B">
        <w:rPr>
          <w:rFonts w:ascii="Times New Roman" w:hAnsi="Times New Roman"/>
          <w:vertAlign w:val="superscript"/>
          <w:lang w:val="en-US"/>
        </w:rPr>
        <w:t>;</w:t>
      </w:r>
      <w:r w:rsidRPr="00AC390B">
        <w:rPr>
          <w:rFonts w:ascii="Times New Roman" w:hAnsi="Times New Roman"/>
          <w:vertAlign w:val="superscript"/>
          <w:lang w:val="en-US"/>
        </w:rPr>
        <w:t>3</w:t>
      </w:r>
      <w:hyperlink r:id="rId12" w:history="1">
        <w:r w:rsidRPr="00AC390B">
          <w:rPr>
            <w:rStyle w:val="Hyperlink"/>
            <w:rFonts w:ascii="Times New Roman" w:hAnsi="Times New Roman"/>
            <w:lang w:val="en-US"/>
          </w:rPr>
          <w:t>putriana240@gmail.com</w:t>
        </w:r>
      </w:hyperlink>
      <w:r w:rsidRPr="00AC390B">
        <w:rPr>
          <w:rStyle w:val="Hyperlink"/>
          <w:rFonts w:ascii="Times New Roman" w:hAnsi="Times New Roman"/>
          <w:lang w:val="en-US"/>
        </w:rPr>
        <w:t xml:space="preserve">, </w:t>
      </w:r>
      <w:r w:rsidRPr="00AC390B">
        <w:rPr>
          <w:rStyle w:val="Hyperlink"/>
          <w:rFonts w:ascii="Times New Roman" w:hAnsi="Times New Roman"/>
          <w:vertAlign w:val="superscript"/>
          <w:lang w:val="en-US"/>
        </w:rPr>
        <w:t>4</w:t>
      </w:r>
      <w:r w:rsidRPr="00AC390B">
        <w:rPr>
          <w:rStyle w:val="Hyperlink"/>
          <w:rFonts w:ascii="Times New Roman" w:hAnsi="Times New Roman"/>
          <w:lang w:val="en-US"/>
        </w:rPr>
        <w:t xml:space="preserve"> iseulaelasari@stainkudus.ac.id;</w:t>
      </w:r>
    </w:p>
    <w:p w:rsidR="00A27C48" w:rsidRPr="00AC390B" w:rsidRDefault="00A27C48" w:rsidP="00AC390B">
      <w:pPr>
        <w:pStyle w:val="Default"/>
        <w:jc w:val="center"/>
        <w:rPr>
          <w:rFonts w:ascii="Times New Roman" w:hAnsi="Times New Roman" w:cs="Times New Roman"/>
          <w:sz w:val="18"/>
          <w:szCs w:val="18"/>
        </w:rPr>
      </w:pPr>
    </w:p>
    <w:p w:rsidR="0065204E" w:rsidRPr="00346502" w:rsidRDefault="0065204E" w:rsidP="00640345">
      <w:pPr>
        <w:pStyle w:val="Default"/>
        <w:jc w:val="center"/>
        <w:rPr>
          <w:rFonts w:asciiTheme="majorBidi" w:hAnsiTheme="majorBidi" w:cstheme="majorBidi"/>
          <w:b/>
          <w:bCs/>
        </w:rPr>
      </w:pPr>
      <w:r w:rsidRPr="00346502">
        <w:rPr>
          <w:rFonts w:asciiTheme="majorBidi" w:hAnsiTheme="majorBidi" w:cstheme="majorBidi"/>
          <w:b/>
          <w:bCs/>
        </w:rPr>
        <w:t>ABSTRAK</w:t>
      </w:r>
    </w:p>
    <w:p w:rsidR="00AC390B" w:rsidRPr="00554060" w:rsidRDefault="00AC390B" w:rsidP="00AC390B">
      <w:pPr>
        <w:spacing w:after="0" w:line="240" w:lineRule="auto"/>
        <w:jc w:val="both"/>
        <w:rPr>
          <w:rFonts w:ascii="Times New Roman" w:hAnsi="Times New Roman"/>
          <w:i/>
          <w:iCs/>
          <w:sz w:val="24"/>
          <w:szCs w:val="24"/>
        </w:rPr>
      </w:pPr>
      <w:r w:rsidRPr="00554060">
        <w:rPr>
          <w:rFonts w:ascii="Times New Roman" w:hAnsi="Times New Roman"/>
          <w:sz w:val="24"/>
          <w:szCs w:val="24"/>
        </w:rPr>
        <w:t>Penelitian ini bertujuan untuk mengidentifikasi biodiversitas tumbuha</w:t>
      </w:r>
      <w:bookmarkStart w:id="0" w:name="_GoBack"/>
      <w:bookmarkEnd w:id="0"/>
      <w:r w:rsidRPr="00554060">
        <w:rPr>
          <w:rFonts w:ascii="Times New Roman" w:hAnsi="Times New Roman"/>
          <w:sz w:val="24"/>
          <w:szCs w:val="24"/>
        </w:rPr>
        <w:t xml:space="preserve">n pada lingkungan akuatik sungai di Kabupaten Jepara. Peneliti menggunakan </w:t>
      </w:r>
      <w:r>
        <w:rPr>
          <w:rFonts w:ascii="Times New Roman" w:hAnsi="Times New Roman"/>
          <w:sz w:val="24"/>
          <w:szCs w:val="24"/>
        </w:rPr>
        <w:t>metode</w:t>
      </w:r>
      <w:r w:rsidRPr="00554060">
        <w:rPr>
          <w:rFonts w:ascii="Times New Roman" w:hAnsi="Times New Roman"/>
          <w:sz w:val="24"/>
          <w:szCs w:val="24"/>
        </w:rPr>
        <w:t xml:space="preserve"> deskriptif kualitatif dengan mengambil sampel empat plot stasiun penelitian secara purposive pada Sungai Batukali, Sungai Gerdu, Sungai Karang Aji dan Sungai Kedung Kabupaten Jepara. </w:t>
      </w:r>
      <w:r>
        <w:rPr>
          <w:rFonts w:ascii="Times New Roman" w:hAnsi="Times New Roman"/>
          <w:sz w:val="24"/>
          <w:szCs w:val="24"/>
        </w:rPr>
        <w:t>Pengumpulan data dilakukan dengan</w:t>
      </w:r>
      <w:r w:rsidRPr="00554060">
        <w:rPr>
          <w:rFonts w:ascii="Times New Roman" w:hAnsi="Times New Roman"/>
          <w:sz w:val="24"/>
          <w:szCs w:val="24"/>
        </w:rPr>
        <w:t xml:space="preserve"> observasi, dokumentasi</w:t>
      </w:r>
      <w:r>
        <w:rPr>
          <w:rFonts w:ascii="Times New Roman" w:hAnsi="Times New Roman"/>
          <w:sz w:val="24"/>
          <w:szCs w:val="24"/>
        </w:rPr>
        <w:t>, identifikasi dan</w:t>
      </w:r>
      <w:r w:rsidRPr="00554060">
        <w:rPr>
          <w:rFonts w:ascii="Times New Roman" w:hAnsi="Times New Roman"/>
          <w:sz w:val="24"/>
          <w:szCs w:val="24"/>
        </w:rPr>
        <w:t xml:space="preserve"> inventarisasi data kemudian dilakukan triangulasi sumber data </w:t>
      </w:r>
      <w:r>
        <w:rPr>
          <w:rFonts w:ascii="Times New Roman" w:hAnsi="Times New Roman"/>
          <w:sz w:val="24"/>
          <w:szCs w:val="24"/>
        </w:rPr>
        <w:t>untuk melakukan validasi dan analisis data lanjutan</w:t>
      </w:r>
      <w:r w:rsidRPr="00554060">
        <w:rPr>
          <w:rFonts w:ascii="Times New Roman" w:hAnsi="Times New Roman"/>
          <w:sz w:val="24"/>
          <w:szCs w:val="24"/>
        </w:rPr>
        <w:t xml:space="preserve">. Hasil penelitian mengungkap adanya biodiversitas </w:t>
      </w:r>
      <w:r>
        <w:rPr>
          <w:rFonts w:ascii="Times New Roman" w:hAnsi="Times New Roman"/>
          <w:sz w:val="24"/>
          <w:szCs w:val="24"/>
        </w:rPr>
        <w:t xml:space="preserve">tumbuhan air </w:t>
      </w:r>
      <w:r w:rsidRPr="00554060">
        <w:rPr>
          <w:rFonts w:ascii="Times New Roman" w:hAnsi="Times New Roman"/>
          <w:sz w:val="24"/>
          <w:szCs w:val="24"/>
        </w:rPr>
        <w:t>yang ditemukan d</w:t>
      </w:r>
      <w:r>
        <w:rPr>
          <w:rFonts w:ascii="Times New Roman" w:hAnsi="Times New Roman"/>
          <w:sz w:val="24"/>
          <w:szCs w:val="24"/>
        </w:rPr>
        <w:t xml:space="preserve">isepanjang Daerah Aliran Sungai </w:t>
      </w:r>
      <w:r w:rsidRPr="00554060">
        <w:rPr>
          <w:rFonts w:ascii="Times New Roman" w:hAnsi="Times New Roman"/>
          <w:sz w:val="24"/>
          <w:szCs w:val="24"/>
        </w:rPr>
        <w:t xml:space="preserve">seperti </w:t>
      </w:r>
      <w:r w:rsidRPr="00554060">
        <w:rPr>
          <w:rFonts w:ascii="Times New Roman" w:hAnsi="Times New Roman"/>
          <w:i/>
          <w:iCs/>
          <w:sz w:val="24"/>
          <w:szCs w:val="24"/>
        </w:rPr>
        <w:t xml:space="preserve">Eichornia crassipes </w:t>
      </w:r>
      <w:r w:rsidRPr="00554060">
        <w:rPr>
          <w:rFonts w:ascii="Times New Roman" w:hAnsi="Times New Roman"/>
          <w:sz w:val="24"/>
          <w:szCs w:val="24"/>
        </w:rPr>
        <w:t xml:space="preserve">(eceng gondok), </w:t>
      </w:r>
      <w:r w:rsidRPr="00554060">
        <w:rPr>
          <w:rFonts w:ascii="Times New Roman" w:hAnsi="Times New Roman"/>
          <w:i/>
          <w:iCs/>
          <w:sz w:val="24"/>
          <w:szCs w:val="24"/>
        </w:rPr>
        <w:t>Nymphaea alba</w:t>
      </w:r>
      <w:r w:rsidRPr="00554060">
        <w:rPr>
          <w:rFonts w:ascii="Times New Roman" w:hAnsi="Times New Roman"/>
          <w:sz w:val="24"/>
          <w:szCs w:val="24"/>
        </w:rPr>
        <w:t xml:space="preserve"> (teratai), </w:t>
      </w:r>
      <w:r w:rsidRPr="00554060">
        <w:rPr>
          <w:rFonts w:ascii="Times New Roman" w:hAnsi="Times New Roman"/>
          <w:i/>
          <w:iCs/>
          <w:sz w:val="24"/>
          <w:szCs w:val="24"/>
        </w:rPr>
        <w:t>Hydrilla verticillata</w:t>
      </w:r>
      <w:r w:rsidRPr="00554060">
        <w:rPr>
          <w:rFonts w:ascii="Times New Roman" w:hAnsi="Times New Roman"/>
          <w:sz w:val="24"/>
          <w:szCs w:val="24"/>
        </w:rPr>
        <w:t xml:space="preserve"> (ganggeng), </w:t>
      </w:r>
      <w:r w:rsidRPr="00554060">
        <w:rPr>
          <w:rFonts w:ascii="Times New Roman" w:hAnsi="Times New Roman"/>
          <w:i/>
          <w:iCs/>
          <w:sz w:val="24"/>
          <w:szCs w:val="24"/>
        </w:rPr>
        <w:t xml:space="preserve">Ipomoea aquatic </w:t>
      </w:r>
      <w:r w:rsidRPr="00554060">
        <w:rPr>
          <w:rFonts w:ascii="Times New Roman" w:hAnsi="Times New Roman"/>
          <w:sz w:val="24"/>
          <w:szCs w:val="24"/>
        </w:rPr>
        <w:t xml:space="preserve">(kangkung), </w:t>
      </w:r>
      <w:r w:rsidRPr="00554060">
        <w:rPr>
          <w:rFonts w:ascii="Times New Roman" w:hAnsi="Times New Roman"/>
          <w:i/>
          <w:iCs/>
          <w:sz w:val="24"/>
          <w:szCs w:val="24"/>
        </w:rPr>
        <w:t>Nelumbo nucifera</w:t>
      </w:r>
      <w:r w:rsidRPr="00554060">
        <w:rPr>
          <w:rFonts w:ascii="Times New Roman" w:hAnsi="Times New Roman"/>
          <w:sz w:val="24"/>
          <w:szCs w:val="24"/>
        </w:rPr>
        <w:t xml:space="preserve"> (seroja/lotus), </w:t>
      </w:r>
      <w:r w:rsidRPr="00554060">
        <w:rPr>
          <w:rFonts w:ascii="Times New Roman" w:hAnsi="Times New Roman"/>
          <w:i/>
          <w:iCs/>
          <w:sz w:val="24"/>
          <w:szCs w:val="24"/>
        </w:rPr>
        <w:t>Salvinia molesta</w:t>
      </w:r>
      <w:r w:rsidRPr="00554060">
        <w:rPr>
          <w:rFonts w:ascii="Times New Roman" w:hAnsi="Times New Roman"/>
          <w:sz w:val="24"/>
          <w:szCs w:val="24"/>
        </w:rPr>
        <w:t xml:space="preserve"> (kiambang), </w:t>
      </w:r>
      <w:r w:rsidRPr="00554060">
        <w:rPr>
          <w:rFonts w:ascii="Times New Roman" w:hAnsi="Times New Roman"/>
          <w:i/>
          <w:iCs/>
          <w:sz w:val="24"/>
          <w:szCs w:val="24"/>
        </w:rPr>
        <w:t>Monochoria hastata</w:t>
      </w:r>
      <w:r w:rsidRPr="00554060">
        <w:rPr>
          <w:rFonts w:ascii="Times New Roman" w:hAnsi="Times New Roman"/>
          <w:sz w:val="24"/>
          <w:szCs w:val="24"/>
        </w:rPr>
        <w:t xml:space="preserve"> (eceng), </w:t>
      </w:r>
      <w:r w:rsidRPr="00554060">
        <w:rPr>
          <w:rFonts w:ascii="Times New Roman" w:hAnsi="Times New Roman"/>
          <w:i/>
          <w:iCs/>
          <w:sz w:val="24"/>
          <w:szCs w:val="24"/>
        </w:rPr>
        <w:t>Echinodorus radicans</w:t>
      </w:r>
      <w:r w:rsidRPr="00554060">
        <w:rPr>
          <w:rFonts w:ascii="Times New Roman" w:hAnsi="Times New Roman"/>
          <w:sz w:val="24"/>
          <w:szCs w:val="24"/>
        </w:rPr>
        <w:t xml:space="preserve">  (melati air), </w:t>
      </w:r>
      <w:r w:rsidRPr="00554060">
        <w:rPr>
          <w:rFonts w:ascii="Times New Roman" w:hAnsi="Times New Roman"/>
          <w:i/>
          <w:iCs/>
          <w:sz w:val="24"/>
          <w:szCs w:val="24"/>
        </w:rPr>
        <w:t>Sagittaria lancifolia</w:t>
      </w:r>
      <w:r w:rsidRPr="00554060">
        <w:rPr>
          <w:rFonts w:ascii="Times New Roman" w:hAnsi="Times New Roman"/>
          <w:sz w:val="24"/>
          <w:szCs w:val="24"/>
        </w:rPr>
        <w:t xml:space="preserve"> (daun tombak). Dari tumbuhan akuatik yang ditemukan tersebut terdapat tumbuhan yang mendominasi pada stasiun tempat penelitian yaitu tumbuhan </w:t>
      </w:r>
      <w:r w:rsidRPr="00554060">
        <w:rPr>
          <w:rFonts w:ascii="Times New Roman" w:hAnsi="Times New Roman"/>
          <w:i/>
          <w:iCs/>
          <w:sz w:val="24"/>
          <w:szCs w:val="24"/>
        </w:rPr>
        <w:t xml:space="preserve">Eichornia crassipes </w:t>
      </w:r>
      <w:r w:rsidRPr="00554060">
        <w:rPr>
          <w:rFonts w:ascii="Times New Roman" w:hAnsi="Times New Roman"/>
          <w:sz w:val="24"/>
          <w:szCs w:val="24"/>
        </w:rPr>
        <w:t xml:space="preserve">dan </w:t>
      </w:r>
      <w:r w:rsidRPr="00554060">
        <w:rPr>
          <w:rFonts w:ascii="Times New Roman" w:hAnsi="Times New Roman"/>
          <w:i/>
          <w:iCs/>
          <w:sz w:val="24"/>
          <w:szCs w:val="24"/>
        </w:rPr>
        <w:t>Hydrilla verticillata.</w:t>
      </w:r>
    </w:p>
    <w:p w:rsidR="00AC390B" w:rsidRDefault="00AC390B" w:rsidP="00AC390B">
      <w:pPr>
        <w:spacing w:after="0"/>
        <w:jc w:val="both"/>
        <w:rPr>
          <w:rFonts w:ascii="Times New Roman" w:hAnsi="Times New Roman"/>
          <w:b/>
          <w:sz w:val="24"/>
          <w:szCs w:val="24"/>
        </w:rPr>
      </w:pPr>
    </w:p>
    <w:p w:rsidR="00AC390B" w:rsidRPr="00554060" w:rsidRDefault="00AC390B" w:rsidP="00AC390B">
      <w:pPr>
        <w:spacing w:after="0"/>
        <w:jc w:val="both"/>
        <w:rPr>
          <w:i/>
          <w:sz w:val="24"/>
          <w:szCs w:val="24"/>
        </w:rPr>
      </w:pPr>
      <w:r w:rsidRPr="00554060">
        <w:rPr>
          <w:rFonts w:ascii="Times New Roman" w:hAnsi="Times New Roman"/>
          <w:b/>
          <w:sz w:val="24"/>
          <w:szCs w:val="24"/>
        </w:rPr>
        <w:t>Kata Kunci</w:t>
      </w:r>
      <w:r w:rsidRPr="00554060">
        <w:rPr>
          <w:rFonts w:ascii="Times New Roman" w:hAnsi="Times New Roman"/>
          <w:sz w:val="24"/>
          <w:szCs w:val="24"/>
        </w:rPr>
        <w:t xml:space="preserve">: </w:t>
      </w:r>
      <w:r w:rsidRPr="00554060">
        <w:rPr>
          <w:rFonts w:ascii="Times New Roman" w:hAnsi="Times New Roman"/>
          <w:i/>
          <w:sz w:val="24"/>
          <w:szCs w:val="24"/>
        </w:rPr>
        <w:t>Biodiversitas Tumbuhan, Lingkungan Akuatik, Tumbuhan Akuatik, Sungai</w:t>
      </w:r>
    </w:p>
    <w:p w:rsidR="006D5FD7" w:rsidRPr="00346502" w:rsidRDefault="006D5FD7">
      <w:pPr>
        <w:rPr>
          <w:rFonts w:asciiTheme="majorBidi" w:hAnsiTheme="majorBidi" w:cstheme="majorBidi"/>
          <w:sz w:val="24"/>
          <w:szCs w:val="24"/>
        </w:rPr>
      </w:pPr>
    </w:p>
    <w:p w:rsidR="00AC390B" w:rsidRPr="00554060" w:rsidRDefault="00251A57" w:rsidP="00AC390B">
      <w:pPr>
        <w:spacing w:after="0" w:line="360" w:lineRule="auto"/>
        <w:ind w:firstLine="426"/>
        <w:jc w:val="both"/>
        <w:rPr>
          <w:rFonts w:ascii="Times New Roman" w:hAnsi="Times New Roman"/>
          <w:sz w:val="24"/>
          <w:szCs w:val="24"/>
        </w:rPr>
      </w:pPr>
      <w:r w:rsidRPr="00346502">
        <w:rPr>
          <w:rFonts w:asciiTheme="majorBidi" w:hAnsiTheme="majorBidi" w:cstheme="majorBidi"/>
          <w:b/>
          <w:bCs/>
          <w:sz w:val="24"/>
          <w:szCs w:val="24"/>
        </w:rPr>
        <w:t>PENDAHULUAN</w:t>
      </w:r>
      <w:r w:rsidR="0065204E" w:rsidRPr="00346502">
        <w:rPr>
          <w:rFonts w:asciiTheme="majorBidi" w:hAnsiTheme="majorBidi" w:cstheme="majorBidi"/>
          <w:sz w:val="24"/>
          <w:szCs w:val="24"/>
        </w:rPr>
        <w:br/>
      </w:r>
      <w:r w:rsidR="00226527">
        <w:rPr>
          <w:rFonts w:asciiTheme="majorBidi" w:hAnsiTheme="majorBidi" w:cstheme="majorBidi"/>
          <w:sz w:val="24"/>
          <w:szCs w:val="24"/>
        </w:rPr>
        <w:tab/>
      </w:r>
      <w:r w:rsidR="00AC390B" w:rsidRPr="00554060">
        <w:rPr>
          <w:rFonts w:ascii="Times New Roman" w:hAnsi="Times New Roman"/>
          <w:sz w:val="24"/>
          <w:szCs w:val="24"/>
        </w:rPr>
        <w:t xml:space="preserve">Tumbuhan akuatik merupakan tumbuhan yang berhabitat di lingkungan air. Tumbuhan ini sangat mudah dijumpai karena habitatnya yang mudah di temui oleh setiap orang. Menurut Apriandi (2008) tumbuhan air merupakan kumpulan dari berbagai golongan tumbuhan, sebagian kecil terdiri dari lumut dan paku-pakuan, sebagian besar terdiri dari </w:t>
      </w:r>
      <w:r w:rsidR="00AC390B" w:rsidRPr="00554060">
        <w:rPr>
          <w:rFonts w:ascii="Times New Roman" w:hAnsi="Times New Roman"/>
          <w:i/>
          <w:iCs/>
          <w:sz w:val="24"/>
          <w:szCs w:val="24"/>
        </w:rPr>
        <w:t>Spermatophyta</w:t>
      </w:r>
      <w:r w:rsidR="00AC390B" w:rsidRPr="00554060">
        <w:rPr>
          <w:rFonts w:ascii="Times New Roman" w:hAnsi="Times New Roman"/>
          <w:sz w:val="24"/>
          <w:szCs w:val="24"/>
        </w:rPr>
        <w:t xml:space="preserve"> atau tumbuhan yang sebagian atau seluruh daur hidupnya berada di air. Tumbuhan akuatik sering disebut pula tumbuhan air yang berfungsi sebagai produsen penghasil energi dalam ekosistem (Odum &amp; Barret, 2005). Tumbuhan air adalah tumbuhan yang hidup di dalam air dan memiliki organ yang beradaptasi dengan lingkungan perairan, atau tumbuh di dekat badan air, terendam sebagian atau seluruhnya. Tumbuhan akuatik ini umumnya sebagai tanaman hias, karena keindahan bentuk dan warna, baik pada daun maupun bunga. Selain itu tumbuhan akuatik dapat berfungsi sebagai pengelola pencemar atau yang disebut fitoremedasi, dan cocok apabila ditata sebagai taman yang estetik (Kusumawardani &amp; Irawanto, 2013).</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lastRenderedPageBreak/>
        <w:t>Biodiversitas tumbuhan yang ada di Indonesia memiliki nilai yang tinggi, yaitu ditaksir 10% kekayaan dunia atau antara 30-40 ribu jenis tumbuh- tumbuhan. Biodiversitas tumbuhan Indonesia memang telah diakui oleh dunia, khususnya dalam bidang keilmuan. Biodiversitas atau keanekaragaman merupakan variabilitas dan keunikan dalam tingkat spesies tumbuhan. Keanekaragaman tumbuhan digunakan untuk derajat keanekaragaman sumber daya alam hayati, meliputi jumlah maupun frekuensi dari ekosistem, spesies, dan genetik di suatu daearah (Tjitrosoepomo, 2010).</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t>Keanekaragaman tumbuhan di dunia ini sangat beragam terdiri atas tumbuhan tingkat rendah sampai tumbuhan tingkat tinggi. Di Indonesia kurang lebih ada 40.000 jenis yang terdiri atas tumbuhan berkayu 10.000 jenis, jamur 12.000 jenis, tumbuhan paku 1.500 jenis, tumbuhan berbiji telanjang (</w:t>
      </w:r>
      <w:r w:rsidRPr="00554060">
        <w:rPr>
          <w:rFonts w:ascii="Times New Roman" w:hAnsi="Times New Roman"/>
          <w:i/>
          <w:iCs/>
          <w:sz w:val="24"/>
          <w:szCs w:val="24"/>
        </w:rPr>
        <w:t>gymnospermae</w:t>
      </w:r>
      <w:r w:rsidRPr="00554060">
        <w:rPr>
          <w:rFonts w:ascii="Times New Roman" w:hAnsi="Times New Roman"/>
          <w:sz w:val="24"/>
          <w:szCs w:val="24"/>
        </w:rPr>
        <w:t>) 100 jenis, anggrek 5.000 jenis, tanaman penghasil karbohidrat 100 jenis, penghasil protein dan lemak 100 jenis, penghasil buah-buahan 450 jenis, sayuran 250 jenis, paling sedikit 40 jenis merupakan mebeler, alat rumah tangga 122 jenis, bumbu dan rotan 150 jenis, bahan bangunan ratusan jenis, penghias 1.000 jenis, dan tanaman obat 940 jenis (Abrori, 2016).</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t>Kepentingan keanekaragaman hayati telah menimbulkan telaah studi mengenai kepentingan nilai kekayaan suatu spesies, terutama dalam penilaian mengenai keanekaragaman tumbuhan yang mendiami suatu perairan (Izsak, 2007). Cara untuk mengetahui spesies tumbuhan yang beranekaragam yaitu dengan indentifikasi dan inventarisasi. Identifikasi ialah mengungkapkan atau menetapkan identitas (jati diri) suatu tumbuhan, dalam hal ini adalah menentukan namanya yang benar dan tempatnya yang tepat dalam sistem klasifikasi (Tjitrosoepomo, 2010). Inventarisasi adalah upaya mengetahui kondisi dan status populasi secara lebih rinci serta daerah penyebarannya yang dilakukan di dalam dan di luar habitatnya maupun di lembaga konservasi. Menurut Yulia (2008) inventarisasi tumbuhan merupakan langkah-langkah untuk menghitung jumlah spesies  tumbuhan  untuk  mengetahui  kelimpahan  populasinya  di  dalam  suatu habitat  aslinya.  Tahap ini dapat dijadikan perkiraan status spesies tumbuhan tertentu   berdasarakan data di dalam habitat aslinya.</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t>Kabupaten Jepara terletak di daerah pesisir, hal ini menyebabkan banyak daerahnya dilewati aliran sungai yang berawal dari puncak gunung Muria menuju lautan (Qomaruddin, 2018). Sungai merupakan badan air mengalir (perairan lotik) yang membentuk aliran di daerah daratan dari hulu menuju ke arah hilir dan akhirnya bermuara ke laut. Air sungai sangat berfungsi untuk memenuhi kebutuhan kehidupan organisme daratan seperti tumbuhan, hewan, dan manusia di sekitarnya serta seluruh biota air di dalamnya (Downes, 2002).</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lastRenderedPageBreak/>
        <w:t>Penelitian ini bertujuan untuk menidentifikasi keanekaragaman tumbuhan pada lingkungan akuatik sungai di Kabupaten Jepara. Informasi yang diperoleh diharapkan sebagai bekal pengetahuan dan informasi tentang tumbuhan akuatik sungai melalui inventarisasi dan dokumentasi. Untuk mencapai tujuan tersebut dilakukan analisis tumbuhan pada lingkungan aquatik sungai di Kabupaten Jepara.</w:t>
      </w:r>
    </w:p>
    <w:p w:rsidR="00AC390B" w:rsidRPr="00554060" w:rsidRDefault="00AC390B" w:rsidP="00AC390B">
      <w:pPr>
        <w:pStyle w:val="Sistematika"/>
        <w:spacing w:before="0" w:beforeAutospacing="0" w:after="0" w:line="360" w:lineRule="auto"/>
        <w:rPr>
          <w:rFonts w:ascii="Times New Roman" w:hAnsi="Times New Roman"/>
          <w:b w:val="0"/>
          <w:bCs w:val="0"/>
          <w:sz w:val="24"/>
          <w:szCs w:val="24"/>
        </w:rPr>
      </w:pPr>
    </w:p>
    <w:p w:rsidR="00AC390B" w:rsidRPr="00554060" w:rsidRDefault="00AC390B" w:rsidP="00AC390B">
      <w:pPr>
        <w:pStyle w:val="Sistematika"/>
        <w:spacing w:before="0" w:beforeAutospacing="0" w:after="0" w:line="360" w:lineRule="auto"/>
        <w:rPr>
          <w:rFonts w:ascii="Times New Roman" w:hAnsi="Times New Roman"/>
          <w:sz w:val="24"/>
          <w:szCs w:val="24"/>
        </w:rPr>
      </w:pPr>
      <w:r w:rsidRPr="00554060">
        <w:rPr>
          <w:rFonts w:ascii="Times New Roman" w:hAnsi="Times New Roman"/>
          <w:sz w:val="24"/>
          <w:szCs w:val="24"/>
        </w:rPr>
        <w:t>METODE</w:t>
      </w:r>
    </w:p>
    <w:p w:rsidR="00AC390B" w:rsidRDefault="00AC390B" w:rsidP="00AC390B">
      <w:pPr>
        <w:spacing w:after="0" w:line="360" w:lineRule="auto"/>
        <w:jc w:val="both"/>
        <w:rPr>
          <w:rFonts w:ascii="Times New Roman" w:hAnsi="Times New Roman"/>
          <w:sz w:val="24"/>
          <w:szCs w:val="24"/>
        </w:rPr>
      </w:pPr>
      <w:r w:rsidRPr="00554060">
        <w:rPr>
          <w:rFonts w:ascii="Times New Roman" w:hAnsi="Times New Roman"/>
          <w:sz w:val="24"/>
          <w:szCs w:val="24"/>
        </w:rPr>
        <w:t xml:space="preserve">Peniliti menggunakan penelitian deskriptif dengan pendekatan kualitatif. Penelitian ini dilaksanakan di Sungai Batukali, Sungai Gerdu, Sungai Karang Aji dan Sungai Kedung yang berada di Kabupaten Jepara. Teknik dalam pengumpulan data dilakukan dengan tahap pra-penelitian mulai dari survei lokasi dan observasi untuk mengetahui tempat dan banyak sedikitnya tumbuhan sampel. Tahap penelitian meliputi pemetaan lokasi dengan membuat 4 stasiun percobaan, pembuatan plot dan sub plot masing-masing 20 m x 20 m, 10 m x 10 m, 5 m x 5 m, dan 2 m x 2 m yang dilakukan dengan </w:t>
      </w:r>
      <w:r w:rsidRPr="00554060">
        <w:rPr>
          <w:rFonts w:ascii="Times New Roman" w:hAnsi="Times New Roman"/>
          <w:i/>
          <w:iCs/>
          <w:sz w:val="24"/>
          <w:szCs w:val="24"/>
        </w:rPr>
        <w:t>purposive sampling</w:t>
      </w:r>
      <w:r w:rsidRPr="00554060">
        <w:rPr>
          <w:rFonts w:ascii="Times New Roman" w:hAnsi="Times New Roman"/>
          <w:sz w:val="24"/>
          <w:szCs w:val="24"/>
        </w:rPr>
        <w:t xml:space="preserve">. Selanjutnya pengumpulan data dilanjutkan dengan dokumentasi, identifikasi dan inventarisasi tumbuhan dengan beberapa cara, yaitu 1) menanyakan identitas tumbuhan kepada ahli; 2) mencocokkan dengan gambar dan candra, 3) penggunaan kunci determinasi, dan 4) </w:t>
      </w:r>
      <w:r w:rsidRPr="00554060">
        <w:rPr>
          <w:rFonts w:ascii="Times New Roman" w:hAnsi="Times New Roman"/>
          <w:i/>
          <w:iCs/>
          <w:sz w:val="24"/>
          <w:szCs w:val="24"/>
        </w:rPr>
        <w:t>Species Identification Sheet</w:t>
      </w:r>
      <w:r w:rsidRPr="00554060">
        <w:rPr>
          <w:rFonts w:ascii="Times New Roman" w:hAnsi="Times New Roman"/>
          <w:sz w:val="24"/>
          <w:szCs w:val="24"/>
        </w:rPr>
        <w:t>; Peneliti melakukan Triangulasi sumber data untuk melakukan validasi data untuk selanjutnya dilakukan analisis data secara kualitatif</w:t>
      </w:r>
      <w:r>
        <w:rPr>
          <w:rFonts w:ascii="Times New Roman" w:hAnsi="Times New Roman"/>
          <w:sz w:val="24"/>
          <w:szCs w:val="24"/>
        </w:rPr>
        <w:t>.</w:t>
      </w:r>
    </w:p>
    <w:p w:rsidR="00AC390B" w:rsidRPr="00554060" w:rsidRDefault="00AC390B" w:rsidP="00AC390B">
      <w:pPr>
        <w:spacing w:after="0" w:line="360" w:lineRule="auto"/>
        <w:jc w:val="both"/>
        <w:rPr>
          <w:rFonts w:ascii="Times New Roman" w:hAnsi="Times New Roman"/>
          <w:sz w:val="24"/>
          <w:szCs w:val="24"/>
        </w:rPr>
      </w:pPr>
    </w:p>
    <w:p w:rsidR="00AC390B" w:rsidRPr="00554060" w:rsidRDefault="00AC390B" w:rsidP="00AC390B">
      <w:pPr>
        <w:pStyle w:val="Sistematika"/>
        <w:spacing w:before="0" w:beforeAutospacing="0" w:after="0" w:line="360" w:lineRule="auto"/>
        <w:rPr>
          <w:rFonts w:ascii="Times New Roman" w:hAnsi="Times New Roman"/>
          <w:sz w:val="24"/>
          <w:szCs w:val="24"/>
        </w:rPr>
      </w:pPr>
      <w:r w:rsidRPr="00554060">
        <w:rPr>
          <w:rFonts w:ascii="Times New Roman" w:hAnsi="Times New Roman"/>
          <w:sz w:val="24"/>
          <w:szCs w:val="24"/>
        </w:rPr>
        <w:t xml:space="preserve">HASIL DAN </w:t>
      </w:r>
      <w:r w:rsidRPr="00554060">
        <w:rPr>
          <w:rFonts w:ascii="Times New Roman" w:hAnsi="Times New Roman"/>
          <w:sz w:val="24"/>
          <w:szCs w:val="24"/>
          <w:lang w:val="en-US"/>
        </w:rPr>
        <w:t>P</w:t>
      </w:r>
      <w:r w:rsidRPr="00554060">
        <w:rPr>
          <w:rFonts w:ascii="Times New Roman" w:hAnsi="Times New Roman"/>
          <w:sz w:val="24"/>
          <w:szCs w:val="24"/>
        </w:rPr>
        <w:t>EMBAHASAN</w:t>
      </w:r>
    </w:p>
    <w:p w:rsidR="00AC390B" w:rsidRPr="00554060" w:rsidRDefault="00AC390B" w:rsidP="00AC390B">
      <w:pPr>
        <w:spacing w:after="0" w:line="360" w:lineRule="auto"/>
        <w:ind w:firstLine="426"/>
        <w:jc w:val="both"/>
        <w:rPr>
          <w:rFonts w:ascii="Times New Roman" w:hAnsi="Times New Roman"/>
          <w:sz w:val="24"/>
          <w:szCs w:val="24"/>
        </w:rPr>
      </w:pPr>
      <w:r w:rsidRPr="00554060">
        <w:rPr>
          <w:rFonts w:ascii="Times New Roman" w:hAnsi="Times New Roman"/>
          <w:sz w:val="24"/>
          <w:szCs w:val="24"/>
        </w:rPr>
        <w:t xml:space="preserve">Ditemukan beberapa jenis tumbuhan pada lingkungan akuatik Sungai Batukali, Sungai Gerdu, Sungai Karang Aji dan Sungai Kedung antara lain </w:t>
      </w:r>
      <w:r w:rsidRPr="00554060">
        <w:rPr>
          <w:rFonts w:ascii="Times New Roman" w:hAnsi="Times New Roman"/>
          <w:i/>
          <w:iCs/>
          <w:sz w:val="24"/>
          <w:szCs w:val="24"/>
        </w:rPr>
        <w:t xml:space="preserve">Eichornia crassipes </w:t>
      </w:r>
      <w:r w:rsidRPr="00554060">
        <w:rPr>
          <w:rFonts w:ascii="Times New Roman" w:hAnsi="Times New Roman"/>
          <w:sz w:val="24"/>
          <w:szCs w:val="24"/>
        </w:rPr>
        <w:t xml:space="preserve">(enceng gondok), </w:t>
      </w:r>
      <w:r w:rsidRPr="00554060">
        <w:rPr>
          <w:rFonts w:ascii="Times New Roman" w:hAnsi="Times New Roman"/>
          <w:i/>
          <w:iCs/>
          <w:sz w:val="24"/>
          <w:szCs w:val="24"/>
        </w:rPr>
        <w:t>Nymphaea alba</w:t>
      </w:r>
      <w:r w:rsidRPr="00554060">
        <w:rPr>
          <w:rFonts w:ascii="Times New Roman" w:hAnsi="Times New Roman"/>
          <w:sz w:val="24"/>
          <w:szCs w:val="24"/>
        </w:rPr>
        <w:t xml:space="preserve"> (teratai), </w:t>
      </w:r>
      <w:r w:rsidRPr="00554060">
        <w:rPr>
          <w:rFonts w:ascii="Times New Roman" w:hAnsi="Times New Roman"/>
          <w:i/>
          <w:iCs/>
          <w:sz w:val="24"/>
          <w:szCs w:val="24"/>
        </w:rPr>
        <w:t>Hydrilla verticillata</w:t>
      </w:r>
      <w:r w:rsidRPr="00554060">
        <w:rPr>
          <w:rFonts w:ascii="Times New Roman" w:hAnsi="Times New Roman"/>
          <w:sz w:val="24"/>
          <w:szCs w:val="24"/>
        </w:rPr>
        <w:t xml:space="preserve"> (genggang), </w:t>
      </w:r>
      <w:r w:rsidRPr="00554060">
        <w:rPr>
          <w:rFonts w:ascii="Times New Roman" w:hAnsi="Times New Roman"/>
          <w:i/>
          <w:iCs/>
          <w:sz w:val="24"/>
          <w:szCs w:val="24"/>
        </w:rPr>
        <w:t xml:space="preserve">Ipomoea aquatic </w:t>
      </w:r>
      <w:r w:rsidRPr="00554060">
        <w:rPr>
          <w:rFonts w:ascii="Times New Roman" w:hAnsi="Times New Roman"/>
          <w:sz w:val="24"/>
          <w:szCs w:val="24"/>
        </w:rPr>
        <w:t xml:space="preserve">(kangkung), </w:t>
      </w:r>
      <w:r w:rsidRPr="00554060">
        <w:rPr>
          <w:rFonts w:ascii="Times New Roman" w:hAnsi="Times New Roman"/>
          <w:i/>
          <w:iCs/>
          <w:sz w:val="24"/>
          <w:szCs w:val="24"/>
        </w:rPr>
        <w:t>Nelumbo nucifera</w:t>
      </w:r>
      <w:r w:rsidRPr="00554060">
        <w:rPr>
          <w:rFonts w:ascii="Times New Roman" w:hAnsi="Times New Roman"/>
          <w:sz w:val="24"/>
          <w:szCs w:val="24"/>
        </w:rPr>
        <w:t xml:space="preserve"> (seroja/lotus), </w:t>
      </w:r>
      <w:r w:rsidRPr="00554060">
        <w:rPr>
          <w:rFonts w:ascii="Times New Roman" w:hAnsi="Times New Roman"/>
          <w:i/>
          <w:iCs/>
          <w:sz w:val="24"/>
          <w:szCs w:val="24"/>
        </w:rPr>
        <w:t>Salvinia molesta</w:t>
      </w:r>
      <w:r w:rsidRPr="00554060">
        <w:rPr>
          <w:rFonts w:ascii="Times New Roman" w:hAnsi="Times New Roman"/>
          <w:sz w:val="24"/>
          <w:szCs w:val="24"/>
        </w:rPr>
        <w:t xml:space="preserve"> (kiambang), </w:t>
      </w:r>
      <w:r w:rsidRPr="00554060">
        <w:rPr>
          <w:rFonts w:ascii="Times New Roman" w:hAnsi="Times New Roman"/>
          <w:i/>
          <w:iCs/>
          <w:sz w:val="24"/>
          <w:szCs w:val="24"/>
        </w:rPr>
        <w:t>Monochoria hastata</w:t>
      </w:r>
      <w:r w:rsidRPr="00554060">
        <w:rPr>
          <w:rFonts w:ascii="Times New Roman" w:hAnsi="Times New Roman"/>
          <w:sz w:val="24"/>
          <w:szCs w:val="24"/>
        </w:rPr>
        <w:t xml:space="preserve"> (eceng), </w:t>
      </w:r>
      <w:r w:rsidRPr="00554060">
        <w:rPr>
          <w:rFonts w:ascii="Times New Roman" w:hAnsi="Times New Roman"/>
          <w:i/>
          <w:iCs/>
          <w:sz w:val="24"/>
          <w:szCs w:val="24"/>
        </w:rPr>
        <w:t>Echinodorus radicans</w:t>
      </w:r>
      <w:r w:rsidRPr="00554060">
        <w:rPr>
          <w:rFonts w:ascii="Times New Roman" w:hAnsi="Times New Roman"/>
          <w:sz w:val="24"/>
          <w:szCs w:val="24"/>
        </w:rPr>
        <w:t xml:space="preserve">  (melati air), </w:t>
      </w:r>
      <w:r w:rsidRPr="00554060">
        <w:rPr>
          <w:rFonts w:ascii="Times New Roman" w:hAnsi="Times New Roman"/>
          <w:i/>
          <w:iCs/>
          <w:sz w:val="24"/>
          <w:szCs w:val="24"/>
        </w:rPr>
        <w:t>Sagittaria lancifolia</w:t>
      </w:r>
      <w:r w:rsidRPr="00554060">
        <w:rPr>
          <w:rFonts w:ascii="Times New Roman" w:hAnsi="Times New Roman"/>
          <w:sz w:val="24"/>
          <w:szCs w:val="24"/>
        </w:rPr>
        <w:t xml:space="preserve"> (daun tombak). Setiap stasiun penelitian memiliki jenis spesies tumbuhan akuatik yang berbeda, maka dari itu tidak semua jenis tumbuhan air di atas terdapat disetiap stasiun penelitian.</w:t>
      </w:r>
      <w:r w:rsidRPr="00554060">
        <w:rPr>
          <w:rFonts w:ascii="Times New Roman" w:hAnsi="Times New Roman"/>
          <w:b/>
          <w:bCs/>
          <w:sz w:val="24"/>
          <w:szCs w:val="24"/>
        </w:rPr>
        <w:t xml:space="preserve"> </w:t>
      </w:r>
      <w:r w:rsidRPr="00554060">
        <w:rPr>
          <w:rFonts w:ascii="Times New Roman" w:hAnsi="Times New Roman"/>
          <w:sz w:val="24"/>
          <w:szCs w:val="24"/>
        </w:rPr>
        <w:t>Adapun hasil penelitian terhadap keanekaragaman tumbuhan akuatik setiap stasiun disajikan pada Tabel 1.</w:t>
      </w: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b/>
          <w:bCs/>
        </w:rPr>
      </w:pPr>
    </w:p>
    <w:p w:rsidR="00AC390B" w:rsidRDefault="00AC390B" w:rsidP="00AC390B">
      <w:pPr>
        <w:spacing w:after="0"/>
        <w:jc w:val="center"/>
        <w:rPr>
          <w:rFonts w:ascii="Times New Roman" w:hAnsi="Times New Roman"/>
        </w:rPr>
      </w:pPr>
      <w:r w:rsidRPr="002C4860">
        <w:rPr>
          <w:rFonts w:ascii="Times New Roman" w:hAnsi="Times New Roman"/>
          <w:b/>
          <w:bCs/>
        </w:rPr>
        <w:lastRenderedPageBreak/>
        <w:t>Tabel 1.</w:t>
      </w:r>
      <w:r w:rsidRPr="00D83D81">
        <w:t xml:space="preserve"> </w:t>
      </w:r>
      <w:r>
        <w:rPr>
          <w:rFonts w:ascii="Times New Roman" w:hAnsi="Times New Roman"/>
        </w:rPr>
        <w:t>Jenis - J</w:t>
      </w:r>
      <w:r w:rsidRPr="002C4860">
        <w:rPr>
          <w:rFonts w:ascii="Times New Roman" w:hAnsi="Times New Roman"/>
        </w:rPr>
        <w:t>enis Tumbuhan Pada Lingungan Akuatik Sungai Di Kabupaten Jepara</w:t>
      </w:r>
    </w:p>
    <w:p w:rsidR="00AC390B" w:rsidRDefault="00AC390B" w:rsidP="00AC390B">
      <w:pPr>
        <w:spacing w:after="0"/>
        <w:jc w:val="center"/>
        <w:rPr>
          <w:rFonts w:ascii="Times New Roman" w:hAnsi="Times New Roman"/>
        </w:rPr>
      </w:pPr>
    </w:p>
    <w:tbl>
      <w:tblPr>
        <w:tblW w:w="8171" w:type="dxa"/>
        <w:jc w:val="center"/>
        <w:tblBorders>
          <w:top w:val="single" w:sz="4" w:space="0" w:color="7F7F7F"/>
          <w:bottom w:val="single" w:sz="4" w:space="0" w:color="7F7F7F"/>
        </w:tblBorders>
        <w:tblLayout w:type="fixed"/>
        <w:tblLook w:val="04A0" w:firstRow="1" w:lastRow="0" w:firstColumn="1" w:lastColumn="0" w:noHBand="0" w:noVBand="1"/>
      </w:tblPr>
      <w:tblGrid>
        <w:gridCol w:w="2063"/>
        <w:gridCol w:w="1737"/>
        <w:gridCol w:w="1960"/>
        <w:gridCol w:w="285"/>
        <w:gridCol w:w="709"/>
        <w:gridCol w:w="708"/>
        <w:gridCol w:w="709"/>
      </w:tblGrid>
      <w:tr w:rsidR="00AC390B" w:rsidRPr="002D0F85" w:rsidTr="004B4EDD">
        <w:trPr>
          <w:trHeight w:val="257"/>
          <w:jc w:val="center"/>
        </w:trPr>
        <w:tc>
          <w:tcPr>
            <w:tcW w:w="2063" w:type="dxa"/>
            <w:vMerge w:val="restart"/>
            <w:tcBorders>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b/>
                <w:bCs/>
                <w:sz w:val="20"/>
                <w:szCs w:val="20"/>
              </w:rPr>
              <w:t>Jenis</w:t>
            </w:r>
          </w:p>
        </w:tc>
        <w:tc>
          <w:tcPr>
            <w:tcW w:w="1737" w:type="dxa"/>
            <w:vMerge w:val="restart"/>
            <w:tcBorders>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b/>
                <w:bCs/>
                <w:sz w:val="20"/>
                <w:szCs w:val="20"/>
              </w:rPr>
              <w:t>Nama Umum</w:t>
            </w:r>
          </w:p>
        </w:tc>
        <w:tc>
          <w:tcPr>
            <w:tcW w:w="1960" w:type="dxa"/>
            <w:vMerge w:val="restart"/>
            <w:tcBorders>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b/>
                <w:bCs/>
                <w:sz w:val="20"/>
                <w:szCs w:val="20"/>
              </w:rPr>
              <w:t>Famili</w:t>
            </w:r>
          </w:p>
        </w:tc>
        <w:tc>
          <w:tcPr>
            <w:tcW w:w="2411" w:type="dxa"/>
            <w:gridSpan w:val="4"/>
            <w:tcBorders>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b/>
                <w:bCs/>
                <w:sz w:val="20"/>
                <w:szCs w:val="20"/>
              </w:rPr>
              <w:t>Stasiun</w:t>
            </w:r>
          </w:p>
        </w:tc>
      </w:tr>
      <w:tr w:rsidR="00AC390B" w:rsidRPr="002D0F85" w:rsidTr="004B4EDD">
        <w:trPr>
          <w:trHeight w:val="435"/>
          <w:jc w:val="center"/>
        </w:trPr>
        <w:tc>
          <w:tcPr>
            <w:tcW w:w="2063" w:type="dxa"/>
            <w:vMerge/>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1737" w:type="dxa"/>
            <w:vMerge/>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p>
        </w:tc>
        <w:tc>
          <w:tcPr>
            <w:tcW w:w="1960" w:type="dxa"/>
            <w:vMerge/>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p>
        </w:tc>
        <w:tc>
          <w:tcPr>
            <w:tcW w:w="285"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r w:rsidRPr="002D0F85">
              <w:rPr>
                <w:rFonts w:ascii="Times New Roman" w:hAnsi="Times New Roman" w:cs="Times New Roman"/>
                <w:b/>
                <w:bCs/>
                <w:sz w:val="20"/>
                <w:szCs w:val="20"/>
              </w:rPr>
              <w:t>I</w:t>
            </w: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r w:rsidRPr="002D0F85">
              <w:rPr>
                <w:rFonts w:ascii="Times New Roman" w:hAnsi="Times New Roman" w:cs="Times New Roman"/>
                <w:b/>
                <w:bCs/>
                <w:sz w:val="20"/>
                <w:szCs w:val="20"/>
              </w:rPr>
              <w:t>II</w:t>
            </w:r>
          </w:p>
        </w:tc>
        <w:tc>
          <w:tcPr>
            <w:tcW w:w="708"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r w:rsidRPr="002D0F85">
              <w:rPr>
                <w:rFonts w:ascii="Times New Roman" w:hAnsi="Times New Roman" w:cs="Times New Roman"/>
                <w:b/>
                <w:bCs/>
                <w:sz w:val="20"/>
                <w:szCs w:val="20"/>
              </w:rPr>
              <w:t>III</w:t>
            </w: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r w:rsidRPr="002D0F85">
              <w:rPr>
                <w:rFonts w:ascii="Times New Roman" w:hAnsi="Times New Roman" w:cs="Times New Roman"/>
                <w:b/>
                <w:bCs/>
                <w:sz w:val="20"/>
                <w:szCs w:val="20"/>
              </w:rPr>
              <w:t>VI</w:t>
            </w:r>
          </w:p>
        </w:tc>
      </w:tr>
      <w:tr w:rsidR="00AC390B" w:rsidRPr="002D0F85" w:rsidTr="004B4EDD">
        <w:trPr>
          <w:trHeight w:val="531"/>
          <w:jc w:val="center"/>
        </w:trPr>
        <w:tc>
          <w:tcPr>
            <w:tcW w:w="2063"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i/>
                <w:iCs/>
                <w:sz w:val="20"/>
                <w:szCs w:val="20"/>
              </w:rPr>
              <w:t>Eichornia crassipes</w:t>
            </w:r>
          </w:p>
        </w:tc>
        <w:tc>
          <w:tcPr>
            <w:tcW w:w="1737"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Enceng gondok</w:t>
            </w:r>
          </w:p>
        </w:tc>
        <w:tc>
          <w:tcPr>
            <w:tcW w:w="1960"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Pontederiaceae</w:t>
            </w:r>
          </w:p>
        </w:tc>
        <w:tc>
          <w:tcPr>
            <w:tcW w:w="285"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sz w:val="20"/>
                <w:szCs w:val="20"/>
              </w:rPr>
              <w:t>√</w:t>
            </w:r>
          </w:p>
        </w:tc>
        <w:tc>
          <w:tcPr>
            <w:tcW w:w="708"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sz w:val="20"/>
                <w:szCs w:val="20"/>
              </w:rPr>
              <w:t>√</w:t>
            </w: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r>
      <w:tr w:rsidR="00AC390B" w:rsidRPr="002D0F85" w:rsidTr="004B4EDD">
        <w:trPr>
          <w:trHeight w:val="257"/>
          <w:jc w:val="center"/>
        </w:trPr>
        <w:tc>
          <w:tcPr>
            <w:tcW w:w="2063"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i/>
                <w:iCs/>
                <w:sz w:val="20"/>
                <w:szCs w:val="20"/>
              </w:rPr>
              <w:t>Nymphaea alba</w:t>
            </w:r>
          </w:p>
        </w:tc>
        <w:tc>
          <w:tcPr>
            <w:tcW w:w="1737"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Teratai</w:t>
            </w:r>
          </w:p>
        </w:tc>
        <w:tc>
          <w:tcPr>
            <w:tcW w:w="1960"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Nymphaeaceae</w:t>
            </w:r>
          </w:p>
        </w:tc>
        <w:tc>
          <w:tcPr>
            <w:tcW w:w="285"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8"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r>
      <w:tr w:rsidR="00AC390B" w:rsidRPr="002D0F85" w:rsidTr="004B4EDD">
        <w:trPr>
          <w:trHeight w:val="515"/>
          <w:jc w:val="center"/>
        </w:trPr>
        <w:tc>
          <w:tcPr>
            <w:tcW w:w="2063"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i/>
                <w:iCs/>
                <w:sz w:val="20"/>
                <w:szCs w:val="20"/>
              </w:rPr>
              <w:t>Hydrilla verticillata</w:t>
            </w:r>
          </w:p>
        </w:tc>
        <w:tc>
          <w:tcPr>
            <w:tcW w:w="1737"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Ganggang</w:t>
            </w:r>
          </w:p>
        </w:tc>
        <w:tc>
          <w:tcPr>
            <w:tcW w:w="1960"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Hydrocharitaceae</w:t>
            </w:r>
          </w:p>
        </w:tc>
        <w:tc>
          <w:tcPr>
            <w:tcW w:w="285"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8"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sz w:val="20"/>
                <w:szCs w:val="20"/>
              </w:rPr>
              <w:t>√</w:t>
            </w:r>
          </w:p>
        </w:tc>
      </w:tr>
      <w:tr w:rsidR="00AC390B" w:rsidRPr="002D0F85" w:rsidTr="004B4EDD">
        <w:trPr>
          <w:trHeight w:val="531"/>
          <w:jc w:val="center"/>
        </w:trPr>
        <w:tc>
          <w:tcPr>
            <w:tcW w:w="2063"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b/>
                <w:bCs/>
                <w:sz w:val="20"/>
                <w:szCs w:val="20"/>
              </w:rPr>
            </w:pPr>
            <w:r w:rsidRPr="002D0F85">
              <w:rPr>
                <w:rFonts w:ascii="Times New Roman" w:hAnsi="Times New Roman" w:cs="Times New Roman"/>
                <w:i/>
                <w:iCs/>
                <w:sz w:val="20"/>
                <w:szCs w:val="20"/>
              </w:rPr>
              <w:t xml:space="preserve">Ipomoea aquatic </w:t>
            </w:r>
          </w:p>
        </w:tc>
        <w:tc>
          <w:tcPr>
            <w:tcW w:w="1737"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Kangkung</w:t>
            </w:r>
          </w:p>
        </w:tc>
        <w:tc>
          <w:tcPr>
            <w:tcW w:w="1960"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Convolvulaceae</w:t>
            </w:r>
          </w:p>
        </w:tc>
        <w:tc>
          <w:tcPr>
            <w:tcW w:w="285"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8"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r>
      <w:tr w:rsidR="00AC390B" w:rsidRPr="002D0F85" w:rsidTr="004B4EDD">
        <w:trPr>
          <w:trHeight w:val="257"/>
          <w:jc w:val="center"/>
        </w:trPr>
        <w:tc>
          <w:tcPr>
            <w:tcW w:w="2063"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i/>
                <w:iCs/>
                <w:sz w:val="20"/>
                <w:szCs w:val="20"/>
              </w:rPr>
              <w:t>Nelumbo necifera</w:t>
            </w:r>
          </w:p>
        </w:tc>
        <w:tc>
          <w:tcPr>
            <w:tcW w:w="1737"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Seroja</w:t>
            </w:r>
          </w:p>
        </w:tc>
        <w:tc>
          <w:tcPr>
            <w:tcW w:w="1960"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Nelumbonaceae</w:t>
            </w:r>
          </w:p>
        </w:tc>
        <w:tc>
          <w:tcPr>
            <w:tcW w:w="285"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c>
          <w:tcPr>
            <w:tcW w:w="708"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r>
      <w:tr w:rsidR="00AC390B" w:rsidRPr="002D0F85" w:rsidTr="004B4EDD">
        <w:trPr>
          <w:trHeight w:val="257"/>
          <w:jc w:val="center"/>
        </w:trPr>
        <w:tc>
          <w:tcPr>
            <w:tcW w:w="2063"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i/>
                <w:iCs/>
                <w:sz w:val="20"/>
                <w:szCs w:val="20"/>
              </w:rPr>
              <w:t>Salvinia molesta</w:t>
            </w:r>
          </w:p>
        </w:tc>
        <w:tc>
          <w:tcPr>
            <w:tcW w:w="1737"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Kiambang</w:t>
            </w:r>
          </w:p>
        </w:tc>
        <w:tc>
          <w:tcPr>
            <w:tcW w:w="1960"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Salviniaceae</w:t>
            </w:r>
          </w:p>
        </w:tc>
        <w:tc>
          <w:tcPr>
            <w:tcW w:w="285"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8"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r>
      <w:tr w:rsidR="00AC390B" w:rsidRPr="002D0F85" w:rsidTr="004B4EDD">
        <w:trPr>
          <w:trHeight w:val="515"/>
          <w:jc w:val="center"/>
        </w:trPr>
        <w:tc>
          <w:tcPr>
            <w:tcW w:w="2063"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Monochoria hastata</w:t>
            </w:r>
          </w:p>
        </w:tc>
        <w:tc>
          <w:tcPr>
            <w:tcW w:w="1737"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Eceng</w:t>
            </w:r>
          </w:p>
        </w:tc>
        <w:tc>
          <w:tcPr>
            <w:tcW w:w="1960"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Pontaderiaceae</w:t>
            </w:r>
          </w:p>
        </w:tc>
        <w:tc>
          <w:tcPr>
            <w:tcW w:w="285"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c>
          <w:tcPr>
            <w:tcW w:w="708"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r>
      <w:tr w:rsidR="00AC390B" w:rsidRPr="002D0F85" w:rsidTr="004B4EDD">
        <w:trPr>
          <w:trHeight w:val="531"/>
          <w:jc w:val="center"/>
        </w:trPr>
        <w:tc>
          <w:tcPr>
            <w:tcW w:w="2063"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Echinodorus radicans</w:t>
            </w:r>
          </w:p>
        </w:tc>
        <w:tc>
          <w:tcPr>
            <w:tcW w:w="1737"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Melati air</w:t>
            </w:r>
          </w:p>
        </w:tc>
        <w:tc>
          <w:tcPr>
            <w:tcW w:w="1960"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Alismataceae</w:t>
            </w:r>
          </w:p>
        </w:tc>
        <w:tc>
          <w:tcPr>
            <w:tcW w:w="285"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8"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c>
          <w:tcPr>
            <w:tcW w:w="709" w:type="dxa"/>
            <w:tcBorders>
              <w:top w:val="single" w:sz="4" w:space="0" w:color="7F7F7F"/>
              <w:bottom w:val="single" w:sz="4" w:space="0" w:color="7F7F7F"/>
            </w:tcBorders>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w:t>
            </w:r>
          </w:p>
        </w:tc>
      </w:tr>
      <w:tr w:rsidR="00AC390B" w:rsidRPr="002D0F85" w:rsidTr="004B4EDD">
        <w:trPr>
          <w:trHeight w:val="515"/>
          <w:jc w:val="center"/>
        </w:trPr>
        <w:tc>
          <w:tcPr>
            <w:tcW w:w="2063"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Sagittaria lancifolia</w:t>
            </w:r>
          </w:p>
        </w:tc>
        <w:tc>
          <w:tcPr>
            <w:tcW w:w="1737"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r w:rsidRPr="002D0F85">
              <w:rPr>
                <w:rFonts w:ascii="Times New Roman" w:hAnsi="Times New Roman" w:cs="Times New Roman"/>
                <w:sz w:val="20"/>
                <w:szCs w:val="20"/>
              </w:rPr>
              <w:t>Daun tombak</w:t>
            </w:r>
          </w:p>
        </w:tc>
        <w:tc>
          <w:tcPr>
            <w:tcW w:w="1960"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i/>
                <w:iCs/>
                <w:sz w:val="20"/>
                <w:szCs w:val="20"/>
              </w:rPr>
              <w:t>Alismataceae</w:t>
            </w:r>
          </w:p>
        </w:tc>
        <w:tc>
          <w:tcPr>
            <w:tcW w:w="285"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sz w:val="20"/>
                <w:szCs w:val="20"/>
              </w:rPr>
            </w:pPr>
          </w:p>
        </w:tc>
        <w:tc>
          <w:tcPr>
            <w:tcW w:w="708"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r w:rsidRPr="002D0F85">
              <w:rPr>
                <w:rFonts w:ascii="Times New Roman" w:hAnsi="Times New Roman" w:cs="Times New Roman"/>
                <w:sz w:val="20"/>
                <w:szCs w:val="20"/>
              </w:rPr>
              <w:t>√</w:t>
            </w:r>
          </w:p>
        </w:tc>
        <w:tc>
          <w:tcPr>
            <w:tcW w:w="709" w:type="dxa"/>
            <w:shd w:val="clear" w:color="auto" w:fill="auto"/>
          </w:tcPr>
          <w:p w:rsidR="00AC390B" w:rsidRPr="002D0F85" w:rsidRDefault="00AC390B" w:rsidP="004B4EDD">
            <w:pPr>
              <w:spacing w:after="0" w:line="240" w:lineRule="auto"/>
              <w:jc w:val="center"/>
              <w:rPr>
                <w:rFonts w:ascii="Times New Roman" w:hAnsi="Times New Roman" w:cs="Times New Roman"/>
                <w:i/>
                <w:iCs/>
                <w:sz w:val="20"/>
                <w:szCs w:val="20"/>
              </w:rPr>
            </w:pPr>
          </w:p>
        </w:tc>
      </w:tr>
    </w:tbl>
    <w:p w:rsidR="00AC390B" w:rsidRDefault="00AC390B" w:rsidP="00AC390B">
      <w:pPr>
        <w:spacing w:after="0"/>
        <w:rPr>
          <w:rFonts w:ascii="Times New Roman" w:hAnsi="Times New Roman"/>
          <w:b/>
          <w:bCs/>
          <w:sz w:val="24"/>
          <w:szCs w:val="24"/>
        </w:rPr>
      </w:pPr>
    </w:p>
    <w:p w:rsidR="00AC390B" w:rsidRPr="002D0F85" w:rsidRDefault="00AC390B" w:rsidP="00AC390B">
      <w:pPr>
        <w:spacing w:after="0" w:line="360" w:lineRule="auto"/>
        <w:jc w:val="both"/>
        <w:rPr>
          <w:rFonts w:ascii="Times New Roman" w:hAnsi="Times New Roman" w:cs="Times New Roman"/>
          <w:sz w:val="24"/>
          <w:szCs w:val="24"/>
        </w:rPr>
      </w:pPr>
      <w:r w:rsidRPr="002D0F85">
        <w:rPr>
          <w:rFonts w:ascii="Times New Roman" w:hAnsi="Times New Roman" w:cs="Times New Roman"/>
          <w:sz w:val="24"/>
          <w:szCs w:val="24"/>
        </w:rPr>
        <w:t>Hasil identifikasi tumbuhan pada lingkungan akuatik sungai yang ditemukan di Kabupaten Jepara berdasarkan kunci identifikasi adalah sebagai berikut:</w:t>
      </w:r>
    </w:p>
    <w:p w:rsidR="00AC390B" w:rsidRPr="002D0F85" w:rsidRDefault="002C4B0C"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1703705</wp:posOffset>
                </wp:positionH>
                <wp:positionV relativeFrom="paragraph">
                  <wp:posOffset>1482725</wp:posOffset>
                </wp:positionV>
                <wp:extent cx="478155" cy="295275"/>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 cy="295275"/>
                        </a:xfrm>
                        <a:prstGeom prst="rect">
                          <a:avLst/>
                        </a:prstGeom>
                        <a:noFill/>
                        <a:ln w="6350">
                          <a:noFill/>
                        </a:ln>
                        <a:effectLst/>
                      </wps:spPr>
                      <wps:txbx>
                        <w:txbxContent>
                          <w:p w:rsidR="00AC390B" w:rsidRPr="002C4860" w:rsidRDefault="00AC390B" w:rsidP="00AC390B">
                            <w:pPr>
                              <w:rPr>
                                <w:rFonts w:ascii="Times New Roman" w:hAnsi="Times New Roman"/>
                              </w:rPr>
                            </w:pPr>
                            <w:r w:rsidRPr="002C4860">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34.15pt;margin-top:116.75pt;width:37.6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" filled="f" stroked="f" strokeweight=".5pt">
                <v:path arrowok="t"/>
                <v:textbox>
                  <w:txbxContent>
                    <w:p w:rsidR="00AC390B" w:rsidRPr="002C4860" w:rsidRDefault="00AC390B" w:rsidP="00AC390B">
                      <w:pPr>
                        <w:rPr>
                          <w:rFonts w:ascii="Times New Roman" w:hAnsi="Times New Roman"/>
                        </w:rPr>
                      </w:pPr>
                      <w:r w:rsidRPr="002C4860">
                        <w:rPr>
                          <w:rFonts w:ascii="Times New Roman" w:hAnsi="Times New Roman"/>
                        </w:rPr>
                        <w:t>b.</w:t>
                      </w:r>
                    </w:p>
                  </w:txbxContent>
                </v:textbox>
              </v:shape>
            </w:pict>
          </mc:Fallback>
        </mc:AlternateContent>
      </w:r>
      <w:r w:rsidR="00AC390B" w:rsidRPr="002D0F85">
        <w:rPr>
          <w:rFonts w:ascii="Times New Roman" w:hAnsi="Times New Roman" w:cs="Times New Roman"/>
          <w:i/>
          <w:iCs/>
          <w:sz w:val="24"/>
          <w:szCs w:val="24"/>
        </w:rPr>
        <w:t>Eichornia crassipes (Pontederiaceae)</w:t>
      </w:r>
    </w:p>
    <w:tbl>
      <w:tblPr>
        <w:tblStyle w:val="TableGrid"/>
        <w:tblW w:w="0" w:type="auto"/>
        <w:jc w:val="center"/>
        <w:tblLook w:val="04A0" w:firstRow="1" w:lastRow="0" w:firstColumn="1" w:lastColumn="0" w:noHBand="0" w:noVBand="1"/>
      </w:tblPr>
      <w:tblGrid>
        <w:gridCol w:w="3426"/>
        <w:gridCol w:w="3246"/>
      </w:tblGrid>
      <w:tr w:rsidR="00AC390B" w:rsidRPr="002D0F85" w:rsidTr="004B4EDD">
        <w:trPr>
          <w:trHeight w:val="2627"/>
          <w:jc w:val="center"/>
        </w:trPr>
        <w:tc>
          <w:tcPr>
            <w:tcW w:w="3426"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66432" behindDoc="0" locked="0" layoutInCell="1" allowOverlap="1" wp14:anchorId="525F0F48" wp14:editId="23DA2037">
                  <wp:simplePos x="0" y="0"/>
                  <wp:positionH relativeFrom="margin">
                    <wp:posOffset>-10160</wp:posOffset>
                  </wp:positionH>
                  <wp:positionV relativeFrom="margin">
                    <wp:posOffset>0</wp:posOffset>
                  </wp:positionV>
                  <wp:extent cx="2028825" cy="1642745"/>
                  <wp:effectExtent l="0" t="0" r="9525" b="0"/>
                  <wp:wrapSquare wrapText="bothSides"/>
                  <wp:docPr id="21" name="Picture 21" descr="C:\Users\USER\Documents\keanekaragaman\Screenshot_20191203_04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keanekaragaman\Screenshot_20191203_0402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246"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67456" behindDoc="0" locked="0" layoutInCell="1" allowOverlap="1" wp14:anchorId="02129668" wp14:editId="1E20BEA5">
                  <wp:simplePos x="0" y="0"/>
                  <wp:positionH relativeFrom="margin">
                    <wp:posOffset>-6985</wp:posOffset>
                  </wp:positionH>
                  <wp:positionV relativeFrom="margin">
                    <wp:posOffset>0</wp:posOffset>
                  </wp:positionV>
                  <wp:extent cx="1924050" cy="1642745"/>
                  <wp:effectExtent l="0" t="0" r="0" b="0"/>
                  <wp:wrapSquare wrapText="bothSides"/>
                  <wp:docPr id="22" name="Picture 22" descr="C:\Users\USER\Documents\keanekaragaman\10133138_2629690a-52c7-46da-9db4-9c213ecaf6fa_80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eanekaragaman\10133138_2629690a-52c7-46da-9db4-9c213ecaf6fa_800_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1.</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Eichornia crassipes </w:t>
      </w:r>
      <w:r w:rsidRPr="002D0F85">
        <w:rPr>
          <w:rFonts w:ascii="Times New Roman" w:hAnsi="Times New Roman" w:cs="Times New Roman"/>
          <w:iCs/>
          <w:sz w:val="24"/>
          <w:szCs w:val="24"/>
        </w:rPr>
        <w:t>dari hasil pengamatan dan Literatur</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 xml:space="preserve">Berdasarkan hasil pengamatan didapatkan ciri-ciri sebagai berikut: memiliki daun berbentuk oval yang ujung dan pangkalnya meruncing, pangkal tangkai daun menggelembung. Permukaan daun licin dan berwarna hijau. Akarnya merupakan akar serabut. </w:t>
      </w:r>
      <w:r w:rsidRPr="002D0F85">
        <w:rPr>
          <w:rFonts w:ascii="Times New Roman" w:hAnsi="Times New Roman" w:cs="Times New Roman"/>
          <w:i/>
          <w:iCs/>
          <w:sz w:val="24"/>
          <w:szCs w:val="24"/>
        </w:rPr>
        <w:t xml:space="preserve">Eichornia crassipes </w:t>
      </w:r>
      <w:r w:rsidRPr="002D0F85">
        <w:rPr>
          <w:rFonts w:ascii="Times New Roman" w:hAnsi="Times New Roman" w:cs="Times New Roman"/>
          <w:sz w:val="24"/>
          <w:szCs w:val="24"/>
        </w:rPr>
        <w:t>merupakan herba yang mengapung, menghasilkan tunas merayap yang keluar dari ketiak daun yang dapat tumbuh lagi menjadi tumbuhan baru dengan tinggi 0,4-0,8 tumbuhan ini memiliki bentuk fisik berupa daun-daun yang tersusun dalam bentuk radikal (</w:t>
      </w:r>
      <w:r w:rsidRPr="002D0F85">
        <w:rPr>
          <w:rFonts w:ascii="Times New Roman" w:hAnsi="Times New Roman" w:cs="Times New Roman"/>
          <w:i/>
          <w:iCs/>
          <w:sz w:val="24"/>
          <w:szCs w:val="24"/>
        </w:rPr>
        <w:t>roset</w:t>
      </w:r>
      <w:r w:rsidRPr="002D0F85">
        <w:rPr>
          <w:rFonts w:ascii="Times New Roman" w:hAnsi="Times New Roman" w:cs="Times New Roman"/>
          <w:sz w:val="24"/>
          <w:szCs w:val="24"/>
        </w:rPr>
        <w:t>). Setiap tangkai pada helaian daun yang dewasa memiliki ukuran pendek dan berkerut. Helaian daun (</w:t>
      </w:r>
      <w:r w:rsidRPr="002D0F85">
        <w:rPr>
          <w:rFonts w:ascii="Times New Roman" w:hAnsi="Times New Roman" w:cs="Times New Roman"/>
          <w:i/>
          <w:iCs/>
          <w:sz w:val="24"/>
          <w:szCs w:val="24"/>
        </w:rPr>
        <w:t>lamina</w:t>
      </w:r>
      <w:r w:rsidRPr="002D0F85">
        <w:rPr>
          <w:rFonts w:ascii="Times New Roman" w:hAnsi="Times New Roman" w:cs="Times New Roman"/>
          <w:sz w:val="24"/>
          <w:szCs w:val="24"/>
        </w:rPr>
        <w:t xml:space="preserve">) berbentuk bulat telur lebar dengan tulang daun </w:t>
      </w:r>
      <w:r w:rsidRPr="002D0F85">
        <w:rPr>
          <w:rFonts w:ascii="Times New Roman" w:hAnsi="Times New Roman" w:cs="Times New Roman"/>
          <w:sz w:val="24"/>
          <w:szCs w:val="24"/>
        </w:rPr>
        <w:lastRenderedPageBreak/>
        <w:t>yang melengkung rapat panjang 7-25 cm, gundul dan warna daun hijau licin mengkilat (Hidayah, 2006)</w:t>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Nymphaea alba (Nymphaeaceae)</w:t>
      </w:r>
    </w:p>
    <w:tbl>
      <w:tblPr>
        <w:tblStyle w:val="TableGrid"/>
        <w:tblW w:w="0" w:type="auto"/>
        <w:jc w:val="center"/>
        <w:tblLook w:val="04A0" w:firstRow="1" w:lastRow="0" w:firstColumn="1" w:lastColumn="0" w:noHBand="0" w:noVBand="1"/>
      </w:tblPr>
      <w:tblGrid>
        <w:gridCol w:w="3325"/>
        <w:gridCol w:w="3006"/>
      </w:tblGrid>
      <w:tr w:rsidR="00AC390B" w:rsidRPr="002D0F85" w:rsidTr="004B4EDD">
        <w:trPr>
          <w:jc w:val="center"/>
        </w:trPr>
        <w:tc>
          <w:tcPr>
            <w:tcW w:w="3325" w:type="dxa"/>
          </w:tcPr>
          <w:p w:rsidR="00AC390B" w:rsidRPr="002D0F85" w:rsidRDefault="00AC390B" w:rsidP="004B4EDD">
            <w:pPr>
              <w:spacing w:line="360" w:lineRule="auto"/>
              <w:jc w:val="center"/>
              <w:rPr>
                <w:rFonts w:ascii="Times New Roman" w:hAnsi="Times New Roman" w:cs="Times New Roman"/>
                <w:bCs/>
                <w:sz w:val="24"/>
                <w:szCs w:val="24"/>
              </w:rPr>
            </w:pPr>
            <w:r w:rsidRPr="002D0F85">
              <w:rPr>
                <w:rFonts w:ascii="Times New Roman" w:hAnsi="Times New Roman" w:cs="Times New Roman"/>
                <w:noProof/>
                <w:sz w:val="24"/>
                <w:szCs w:val="24"/>
              </w:rPr>
              <w:drawing>
                <wp:anchor distT="0" distB="0" distL="114300" distR="114300" simplePos="0" relativeHeight="251668480" behindDoc="0" locked="0" layoutInCell="1" allowOverlap="1" wp14:anchorId="693E6F85" wp14:editId="1B493F46">
                  <wp:simplePos x="0" y="0"/>
                  <wp:positionH relativeFrom="margin">
                    <wp:posOffset>-10160</wp:posOffset>
                  </wp:positionH>
                  <wp:positionV relativeFrom="margin">
                    <wp:posOffset>2540</wp:posOffset>
                  </wp:positionV>
                  <wp:extent cx="1952625" cy="1417320"/>
                  <wp:effectExtent l="0" t="0" r="9525" b="0"/>
                  <wp:wrapSquare wrapText="bothSides"/>
                  <wp:docPr id="39" name="Picture 39" descr="C:\Users\USER\Documents\keanekaragaman\Baru\Screenshot_20191203_04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keanekaragaman\Baru\Screenshot_20191203_0434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F85">
              <w:rPr>
                <w:rFonts w:ascii="Times New Roman" w:hAnsi="Times New Roman" w:cs="Times New Roman"/>
                <w:bCs/>
                <w:sz w:val="24"/>
                <w:szCs w:val="24"/>
              </w:rPr>
              <w:t>Hasil Pengamatan</w:t>
            </w:r>
          </w:p>
        </w:tc>
        <w:tc>
          <w:tcPr>
            <w:tcW w:w="3006" w:type="dxa"/>
          </w:tcPr>
          <w:p w:rsidR="00AC390B" w:rsidRPr="002D0F85" w:rsidRDefault="00AC390B" w:rsidP="004B4EDD">
            <w:pPr>
              <w:spacing w:line="360" w:lineRule="auto"/>
              <w:jc w:val="center"/>
              <w:rPr>
                <w:rFonts w:ascii="Times New Roman" w:hAnsi="Times New Roman" w:cs="Times New Roman"/>
                <w:bCs/>
                <w:sz w:val="24"/>
                <w:szCs w:val="24"/>
              </w:rPr>
            </w:pPr>
            <w:r w:rsidRPr="002D0F85">
              <w:rPr>
                <w:rFonts w:ascii="Times New Roman" w:hAnsi="Times New Roman" w:cs="Times New Roman"/>
                <w:noProof/>
                <w:sz w:val="24"/>
                <w:szCs w:val="24"/>
              </w:rPr>
              <w:drawing>
                <wp:anchor distT="0" distB="0" distL="114300" distR="114300" simplePos="0" relativeHeight="251669504" behindDoc="0" locked="0" layoutInCell="1" allowOverlap="1" wp14:anchorId="640D20DE" wp14:editId="66B2C694">
                  <wp:simplePos x="0" y="0"/>
                  <wp:positionH relativeFrom="margin">
                    <wp:posOffset>-60325</wp:posOffset>
                  </wp:positionH>
                  <wp:positionV relativeFrom="margin">
                    <wp:posOffset>2540</wp:posOffset>
                  </wp:positionV>
                  <wp:extent cx="1771650" cy="1417320"/>
                  <wp:effectExtent l="0" t="0" r="0" b="0"/>
                  <wp:wrapSquare wrapText="bothSides"/>
                  <wp:docPr id="35" name="Picture 35" descr="C:\Users\USER\Documents\keanekaragaman\Baru\a661016455e6e7d707f3b2749e48d7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keanekaragaman\Baru\a661016455e6e7d707f3b2749e48d7d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bCs/>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Cs/>
          <w:sz w:val="24"/>
          <w:szCs w:val="24"/>
        </w:rPr>
        <w:t>Gambar 2</w:t>
      </w:r>
      <w:r w:rsidRPr="002D0F85">
        <w:rPr>
          <w:rFonts w:ascii="Times New Roman" w:hAnsi="Times New Roman" w:cs="Times New Roman"/>
          <w:b/>
          <w:bCs/>
          <w:sz w:val="24"/>
          <w:szCs w:val="24"/>
        </w:rPr>
        <w:t>.</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Nymphaea alba </w:t>
      </w:r>
      <w:r w:rsidRPr="002D0F85">
        <w:rPr>
          <w:rFonts w:ascii="Times New Roman" w:hAnsi="Times New Roman" w:cs="Times New Roman"/>
          <w:iCs/>
          <w:sz w:val="24"/>
          <w:szCs w:val="24"/>
        </w:rPr>
        <w:t>dari</w:t>
      </w:r>
      <w:r w:rsidRPr="002D0F85">
        <w:rPr>
          <w:rFonts w:ascii="Times New Roman" w:hAnsi="Times New Roman" w:cs="Times New Roman"/>
          <w:sz w:val="24"/>
          <w:szCs w:val="24"/>
        </w:rPr>
        <w:t xml:space="preserve"> hasil pengamatan dan  literatur</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 xml:space="preserve">Berdasarkan hasil pengamatan pada didapatkan ciri-ciri sebagai berikut: memiliki bentuk daun bulat (pangkal daun meruncing membentuk huruf V, memiliki benang sari pada bunga berwarna kuning. </w:t>
      </w:r>
      <w:r w:rsidRPr="002D0F85">
        <w:rPr>
          <w:rFonts w:ascii="Times New Roman" w:hAnsi="Times New Roman" w:cs="Times New Roman"/>
          <w:i/>
          <w:iCs/>
          <w:sz w:val="24"/>
          <w:szCs w:val="24"/>
        </w:rPr>
        <w:t>Nymphaea</w:t>
      </w:r>
      <w:r w:rsidRPr="002D0F85">
        <w:rPr>
          <w:rFonts w:ascii="Times New Roman" w:hAnsi="Times New Roman" w:cs="Times New Roman"/>
          <w:sz w:val="24"/>
          <w:szCs w:val="24"/>
        </w:rPr>
        <w:t xml:space="preserve"> (tumbuhan teratai) memiliki struktur morfologi di antaranya yaitu bunga, daun, tangkai, dan akar. Bunga teraratai terdiri dari beberapa helaian petal yang tertata rapi sehingga membentuk lingkaran berdiameter 3-30 cm. Di tengah-tengah bunga terlihat jelas benang sari berwarna kuning terang yang menyembul ke atas. Tangkai bunga teratai tumbuh tegak sehingga bunga teratai muncul keluar dari permukaan. Daun teratai umumnya berbentuk bulat, lebar, tipis, dan memiliki belahan yang mengarah ke tangkai daun. Pangkal belahan daun ada yang meruncing membentuk huruf V dan ada yang sedikit membulat, tepi daun ada yang bergerigi, ada juga yang polos. Tangkai daun cenderung tumbuh menjalar sehingga helai daun terlihat mengapung. Panjang tangkai daun 100-125 cm dari pangkal (Istria, 2018).</w:t>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Hydrilla verticillata (Hydrocharitaceae)</w:t>
      </w:r>
      <w:r w:rsidRPr="002D0F85">
        <w:rPr>
          <w:rFonts w:ascii="Times New Roman" w:hAnsi="Times New Roman" w:cs="Times New Roman"/>
          <w:sz w:val="24"/>
          <w:szCs w:val="24"/>
        </w:rPr>
        <w:tab/>
      </w:r>
    </w:p>
    <w:tbl>
      <w:tblPr>
        <w:tblStyle w:val="TableGrid"/>
        <w:tblW w:w="0" w:type="auto"/>
        <w:jc w:val="center"/>
        <w:tblLook w:val="04A0" w:firstRow="1" w:lastRow="0" w:firstColumn="1" w:lastColumn="0" w:noHBand="0" w:noVBand="1"/>
      </w:tblPr>
      <w:tblGrid>
        <w:gridCol w:w="3401"/>
        <w:gridCol w:w="3240"/>
      </w:tblGrid>
      <w:tr w:rsidR="00AC390B" w:rsidRPr="002D0F85" w:rsidTr="004B4EDD">
        <w:trPr>
          <w:jc w:val="center"/>
        </w:trPr>
        <w:tc>
          <w:tcPr>
            <w:tcW w:w="3401"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0528" behindDoc="0" locked="0" layoutInCell="1" allowOverlap="1" wp14:anchorId="7379051D" wp14:editId="04C61237">
                  <wp:simplePos x="0" y="0"/>
                  <wp:positionH relativeFrom="margin">
                    <wp:posOffset>-9525</wp:posOffset>
                  </wp:positionH>
                  <wp:positionV relativeFrom="margin">
                    <wp:posOffset>0</wp:posOffset>
                  </wp:positionV>
                  <wp:extent cx="1971675" cy="1438275"/>
                  <wp:effectExtent l="0" t="0" r="9525" b="9525"/>
                  <wp:wrapSquare wrapText="bothSides"/>
                  <wp:docPr id="17" name="Picture 17" descr="C:\Users\USER\Documents\keanekaragaman\640px-Hydrilla_verticillata-2-bsi-yercaud-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eanekaragaman\640px-Hydrilla_verticillata-2-bsi-yercaud-Ind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240"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1552" behindDoc="0" locked="0" layoutInCell="1" allowOverlap="1" wp14:anchorId="3DB57204" wp14:editId="74E3D978">
                  <wp:simplePos x="0" y="0"/>
                  <wp:positionH relativeFrom="margin">
                    <wp:posOffset>12065</wp:posOffset>
                  </wp:positionH>
                  <wp:positionV relativeFrom="margin">
                    <wp:posOffset>0</wp:posOffset>
                  </wp:positionV>
                  <wp:extent cx="1819275" cy="1438275"/>
                  <wp:effectExtent l="0" t="0" r="9525" b="9525"/>
                  <wp:wrapSquare wrapText="bothSides"/>
                  <wp:docPr id="20" name="Picture 20" descr="C:\Users\USER\Documents\keanekaragaman\548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eanekaragaman\54806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3.</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Hydrilla verticillata </w:t>
      </w:r>
      <w:r w:rsidRPr="002D0F85">
        <w:rPr>
          <w:rFonts w:ascii="Times New Roman" w:hAnsi="Times New Roman" w:cs="Times New Roman"/>
          <w:iCs/>
          <w:sz w:val="24"/>
          <w:szCs w:val="24"/>
        </w:rPr>
        <w:t xml:space="preserve">dari </w:t>
      </w:r>
      <w:r w:rsidRPr="002D0F85">
        <w:rPr>
          <w:rFonts w:ascii="Times New Roman" w:hAnsi="Times New Roman" w:cs="Times New Roman"/>
          <w:sz w:val="24"/>
          <w:szCs w:val="24"/>
        </w:rPr>
        <w:t>hasil pengamatan dan literatur</w:t>
      </w:r>
    </w:p>
    <w:p w:rsidR="00AC390B" w:rsidRPr="00AC390B"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Berdasarkan hasil pengamatan pada didapatkan ciri-ciri sebagai berikut: memiliki tepi daun bergerigi, akar yang ramping dan bercabang berwarna kekuning-kuningan yang tumbuh di dasar air.</w:t>
      </w:r>
      <w:r w:rsidRPr="002D0F85">
        <w:rPr>
          <w:rFonts w:ascii="Times New Roman" w:hAnsi="Times New Roman" w:cs="Times New Roman"/>
          <w:i/>
          <w:iCs/>
          <w:sz w:val="24"/>
          <w:szCs w:val="24"/>
        </w:rPr>
        <w:t xml:space="preserve"> Hydrilla</w:t>
      </w:r>
      <w:r w:rsidRPr="002D0F85">
        <w:rPr>
          <w:rFonts w:ascii="Times New Roman" w:hAnsi="Times New Roman" w:cs="Times New Roman"/>
          <w:sz w:val="24"/>
          <w:szCs w:val="24"/>
        </w:rPr>
        <w:t xml:space="preserve"> merupakan tanaman produktif dalam air yang dapat tumbuh dengan </w:t>
      </w:r>
      <w:r w:rsidRPr="002D0F85">
        <w:rPr>
          <w:rFonts w:ascii="Times New Roman" w:hAnsi="Times New Roman" w:cs="Times New Roman"/>
          <w:sz w:val="24"/>
          <w:szCs w:val="24"/>
        </w:rPr>
        <w:lastRenderedPageBreak/>
        <w:t xml:space="preserve">cepat dan dapat berkembang dalam air dari beberapa sentimenter samapi 20 meter. Daun kecil (1/2-3/4 inchi) berbentuk segitiga-lancip yang berada di ulir dari 4-8 daun di sepanjang batang dengan lebar masing-masing daun 5-20 mm dan panjang lebar 0,7-2 mm. tidak seperti tanaman air asli, dan </w:t>
      </w:r>
      <w:r w:rsidRPr="002D0F85">
        <w:rPr>
          <w:rFonts w:ascii="Times New Roman" w:hAnsi="Times New Roman" w:cs="Times New Roman"/>
          <w:i/>
          <w:iCs/>
          <w:sz w:val="24"/>
          <w:szCs w:val="24"/>
        </w:rPr>
        <w:t>Hydrilla</w:t>
      </w:r>
      <w:r w:rsidRPr="002D0F85">
        <w:rPr>
          <w:rFonts w:ascii="Times New Roman" w:hAnsi="Times New Roman" w:cs="Times New Roman"/>
          <w:sz w:val="24"/>
          <w:szCs w:val="24"/>
        </w:rPr>
        <w:t xml:space="preserve"> memiliki tepi bergerigi atau duri kecil menonjol dan seperti gundukan di sepanjang pelepah di bagian bawah. </w:t>
      </w:r>
      <w:r w:rsidRPr="002D0F85">
        <w:rPr>
          <w:rFonts w:ascii="Times New Roman" w:hAnsi="Times New Roman" w:cs="Times New Roman"/>
          <w:i/>
          <w:iCs/>
          <w:sz w:val="24"/>
          <w:szCs w:val="24"/>
        </w:rPr>
        <w:t>Hydrilla</w:t>
      </w:r>
      <w:r w:rsidRPr="002D0F85">
        <w:rPr>
          <w:rFonts w:ascii="Times New Roman" w:hAnsi="Times New Roman" w:cs="Times New Roman"/>
          <w:sz w:val="24"/>
          <w:szCs w:val="24"/>
        </w:rPr>
        <w:t xml:space="preserve"> biasanya hijau, tetai karena berada dibawah sinar matahari menjadi kuning atau coklat. Batang bercabang banyak dekat permukaan dan tumbuh secara horizontal, membentuk tikar padat vegetasi (Zulkhaidir, 2015). </w:t>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Ipomoea aquatic (Convolvulaceae)</w:t>
      </w:r>
    </w:p>
    <w:tbl>
      <w:tblPr>
        <w:tblStyle w:val="TableGrid"/>
        <w:tblW w:w="0" w:type="auto"/>
        <w:jc w:val="center"/>
        <w:tblLook w:val="04A0" w:firstRow="1" w:lastRow="0" w:firstColumn="1" w:lastColumn="0" w:noHBand="0" w:noVBand="1"/>
      </w:tblPr>
      <w:tblGrid>
        <w:gridCol w:w="3396"/>
        <w:gridCol w:w="3439"/>
      </w:tblGrid>
      <w:tr w:rsidR="00AC390B" w:rsidRPr="002D0F85" w:rsidTr="004B4EDD">
        <w:trPr>
          <w:jc w:val="center"/>
        </w:trPr>
        <w:tc>
          <w:tcPr>
            <w:tcW w:w="3396"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2576" behindDoc="0" locked="0" layoutInCell="1" allowOverlap="1" wp14:anchorId="641ABE83" wp14:editId="710B9369">
                  <wp:simplePos x="0" y="0"/>
                  <wp:positionH relativeFrom="margin">
                    <wp:posOffset>-10160</wp:posOffset>
                  </wp:positionH>
                  <wp:positionV relativeFrom="margin">
                    <wp:posOffset>2540</wp:posOffset>
                  </wp:positionV>
                  <wp:extent cx="2019300" cy="1442720"/>
                  <wp:effectExtent l="0" t="0" r="0" b="5080"/>
                  <wp:wrapSquare wrapText="bothSides"/>
                  <wp:docPr id="51" name="Picture 51" descr="C:\Users\USER\Documents\keanekaragaman\Baru\nama-latin-kangkung-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keanekaragaman\Baru\nama-latin-kangkung-ai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439"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3600" behindDoc="0" locked="0" layoutInCell="1" allowOverlap="1" wp14:anchorId="64230B98" wp14:editId="2F80A827">
                  <wp:simplePos x="0" y="0"/>
                  <wp:positionH relativeFrom="margin">
                    <wp:posOffset>-4445</wp:posOffset>
                  </wp:positionH>
                  <wp:positionV relativeFrom="margin">
                    <wp:posOffset>2540</wp:posOffset>
                  </wp:positionV>
                  <wp:extent cx="2032000" cy="1442720"/>
                  <wp:effectExtent l="0" t="0" r="6350" b="5080"/>
                  <wp:wrapSquare wrapText="bothSides"/>
                  <wp:docPr id="52" name="Picture 52" descr="C:\Users\USER\Documents\keanekaragaman\Baru\obatalam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keanekaragaman\Baru\obatalamic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4.</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Ipomoea aquatic </w:t>
      </w:r>
      <w:r w:rsidRPr="002D0F85">
        <w:rPr>
          <w:rFonts w:ascii="Times New Roman" w:hAnsi="Times New Roman" w:cs="Times New Roman"/>
          <w:iCs/>
          <w:sz w:val="24"/>
          <w:szCs w:val="24"/>
        </w:rPr>
        <w:t>dari</w:t>
      </w:r>
      <w:r w:rsidRPr="002D0F85">
        <w:rPr>
          <w:rFonts w:ascii="Times New Roman" w:hAnsi="Times New Roman" w:cs="Times New Roman"/>
          <w:i/>
          <w:iCs/>
          <w:sz w:val="24"/>
          <w:szCs w:val="24"/>
        </w:rPr>
        <w:t xml:space="preserve"> </w:t>
      </w:r>
      <w:r w:rsidRPr="002D0F85">
        <w:rPr>
          <w:rFonts w:ascii="Times New Roman" w:hAnsi="Times New Roman" w:cs="Times New Roman"/>
          <w:sz w:val="24"/>
          <w:szCs w:val="24"/>
        </w:rPr>
        <w:t>hasil pengamatan dan Literatur</w:t>
      </w: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Berdasarkan hasil pengamatan pada didapatkan ciri-ciri sebagai berikut: memiliki daun berbentuk runcing maupun tumpul, permukaan daun sebelah atas berwarna hijau tua sedangkan permukaan daun bagian bawah berwarna hijau muda. Bentuk bunga berbentuk “terompet”.</w:t>
      </w:r>
      <w:r w:rsidRPr="002D0F85">
        <w:rPr>
          <w:rFonts w:ascii="Times New Roman" w:hAnsi="Times New Roman" w:cs="Times New Roman"/>
          <w:i/>
          <w:iCs/>
          <w:sz w:val="24"/>
          <w:szCs w:val="24"/>
        </w:rPr>
        <w:t xml:space="preserve">Ipomoea aquatic </w:t>
      </w:r>
      <w:r w:rsidRPr="002D0F85">
        <w:rPr>
          <w:rFonts w:ascii="Times New Roman" w:hAnsi="Times New Roman" w:cs="Times New Roman"/>
          <w:sz w:val="24"/>
          <w:szCs w:val="24"/>
        </w:rPr>
        <w:t xml:space="preserve">(kangkung) memiliki tangkai daun melekat pada buku-buku batang dan diketiak daunnya terdapat mata tunas yang dapat tumbuh menjadi percabangan baru. Bentuk daun umumnya runcing maupun tumpul, permukaan daun sebelah atas berwarna hijau tua, dan permukaan daun bagian bawah berwarna hijau muda. Selama fase pertumbuhanya tanaman kangkung dapat berbunga, berbuah, maupun berbiji. Bentuk bunga kangkung umumnya berbentuk  seperti “terompet” dan daun mahkota bunga berwarna putih atau merah lembayung. </w:t>
      </w: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lastRenderedPageBreak/>
        <w:t>Nelumbo necifera</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Nelumbonaceae)</w:t>
      </w:r>
    </w:p>
    <w:tbl>
      <w:tblPr>
        <w:tblStyle w:val="TableGrid"/>
        <w:tblW w:w="0" w:type="auto"/>
        <w:jc w:val="center"/>
        <w:tblLook w:val="04A0" w:firstRow="1" w:lastRow="0" w:firstColumn="1" w:lastColumn="0" w:noHBand="0" w:noVBand="1"/>
      </w:tblPr>
      <w:tblGrid>
        <w:gridCol w:w="3505"/>
        <w:gridCol w:w="3216"/>
      </w:tblGrid>
      <w:tr w:rsidR="00AC390B" w:rsidRPr="002D0F85" w:rsidTr="004B4EDD">
        <w:trPr>
          <w:jc w:val="center"/>
        </w:trPr>
        <w:tc>
          <w:tcPr>
            <w:tcW w:w="3505"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4624" behindDoc="0" locked="0" layoutInCell="1" allowOverlap="1" wp14:anchorId="75BFA327" wp14:editId="53E2F7D8">
                  <wp:simplePos x="0" y="0"/>
                  <wp:positionH relativeFrom="margin">
                    <wp:posOffset>-10160</wp:posOffset>
                  </wp:positionH>
                  <wp:positionV relativeFrom="margin">
                    <wp:posOffset>0</wp:posOffset>
                  </wp:positionV>
                  <wp:extent cx="2009775" cy="1762125"/>
                  <wp:effectExtent l="0" t="0" r="9525" b="9525"/>
                  <wp:wrapSquare wrapText="bothSides"/>
                  <wp:docPr id="53" name="Picture 53" descr="C:\Users\USER\Documents\keanekaragaman\Baru\Screenshot_20191203_050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keanekaragaman\Baru\Screenshot_20191203_0504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150"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5648" behindDoc="0" locked="0" layoutInCell="1" allowOverlap="1" wp14:anchorId="454AE9DE" wp14:editId="65FABFAA">
                  <wp:simplePos x="0" y="0"/>
                  <wp:positionH relativeFrom="margin">
                    <wp:posOffset>-6985</wp:posOffset>
                  </wp:positionH>
                  <wp:positionV relativeFrom="margin">
                    <wp:posOffset>0</wp:posOffset>
                  </wp:positionV>
                  <wp:extent cx="1895475" cy="1762125"/>
                  <wp:effectExtent l="0" t="0" r="9525" b="9525"/>
                  <wp:wrapSquare wrapText="bothSides"/>
                  <wp:docPr id="54" name="Picture 54" descr="C:\Users\USER\Documents\keanekaragaman\Baru\Nelumbo-nucifera-leafleaf-e153565964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keanekaragaman\Baru\Nelumbo-nucifera-leafleaf-e15356596412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5.</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Nelumbo necifera </w:t>
      </w:r>
      <w:r w:rsidRPr="002D0F85">
        <w:rPr>
          <w:rFonts w:ascii="Times New Roman" w:hAnsi="Times New Roman" w:cs="Times New Roman"/>
          <w:iCs/>
          <w:sz w:val="24"/>
          <w:szCs w:val="24"/>
        </w:rPr>
        <w:t xml:space="preserve">dari </w:t>
      </w:r>
      <w:r w:rsidRPr="002D0F85">
        <w:rPr>
          <w:rFonts w:ascii="Times New Roman" w:hAnsi="Times New Roman" w:cs="Times New Roman"/>
          <w:sz w:val="24"/>
          <w:szCs w:val="24"/>
        </w:rPr>
        <w:t>hasil pengamatan dan literatur</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Berdasarkan hasil pengamatan pada didapatkan ciri-ciri sebagai berikut: memiliki daun berbentuk bulat, pada bagian pangkal daunnya meleuk, tangkai dauunya tegak sehingga daunnya muncul dipermukaan air. Serta memiliki bunga berwarna merah jambu. Tumbuhan air ini merupakan tumbuhan berumpun, tangkai daunnya tegak muncul dipermukaan air dengan panjang berkisar antara 0,5-1,5 m, daunnya berbentuk membulat dengan garis tengah 20-80 cm, bagian pangkal daunnya meleuk, tepi daun menggulung ke dalam ketika daun sudah tua. Memiliki bunga tegak muncul ke permukaan air, tangkai bunganya 1-1,5 m, berwarna merah jambu, kadang-kadang ungu merah jambu atau merah jambu putih. Pada saat mekar garis tengah bunga tersebut berkisar antara 15-25 cm (Hidayat et al, 2004)</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ab/>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Salvinia molesta</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Salviniaceae)</w:t>
      </w:r>
    </w:p>
    <w:tbl>
      <w:tblPr>
        <w:tblStyle w:val="TableGrid"/>
        <w:tblW w:w="0" w:type="auto"/>
        <w:tblInd w:w="720" w:type="dxa"/>
        <w:tblLook w:val="04A0" w:firstRow="1" w:lastRow="0" w:firstColumn="1" w:lastColumn="0" w:noHBand="0" w:noVBand="1"/>
      </w:tblPr>
      <w:tblGrid>
        <w:gridCol w:w="3415"/>
        <w:gridCol w:w="3510"/>
      </w:tblGrid>
      <w:tr w:rsidR="00AC390B" w:rsidRPr="002D0F85" w:rsidTr="004B4EDD">
        <w:tc>
          <w:tcPr>
            <w:tcW w:w="3415"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6672" behindDoc="0" locked="0" layoutInCell="1" allowOverlap="1" wp14:anchorId="5F97CAAD" wp14:editId="5D473A98">
                  <wp:simplePos x="0" y="0"/>
                  <wp:positionH relativeFrom="margin">
                    <wp:posOffset>-10160</wp:posOffset>
                  </wp:positionH>
                  <wp:positionV relativeFrom="margin">
                    <wp:posOffset>3175</wp:posOffset>
                  </wp:positionV>
                  <wp:extent cx="2009775" cy="1438275"/>
                  <wp:effectExtent l="0" t="0" r="9525" b="9525"/>
                  <wp:wrapSquare wrapText="bothSides"/>
                  <wp:docPr id="12" name="Picture 12" descr="C:\Users\USER\Documents\keanekaragaman\Baru\Screenshot_20191203_050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keanekaragaman\Baru\Screenshot_20191203_0507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510"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7696" behindDoc="0" locked="0" layoutInCell="1" allowOverlap="1" wp14:anchorId="109FBAB4" wp14:editId="5ACA4AEE">
                  <wp:simplePos x="0" y="0"/>
                  <wp:positionH relativeFrom="margin">
                    <wp:posOffset>81915</wp:posOffset>
                  </wp:positionH>
                  <wp:positionV relativeFrom="margin">
                    <wp:posOffset>2540</wp:posOffset>
                  </wp:positionV>
                  <wp:extent cx="2013585" cy="1438275"/>
                  <wp:effectExtent l="0" t="0" r="5715" b="9525"/>
                  <wp:wrapSquare wrapText="bothSides"/>
                  <wp:docPr id="11" name="Picture 11" descr="C:\Users\USER\Documents\keanekaragaman\Baru\Screenshot_20191203_05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keanekaragaman\Baru\Screenshot_20191203_0508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358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iCs/>
          <w:sz w:val="24"/>
          <w:szCs w:val="24"/>
        </w:rPr>
      </w:pPr>
      <w:r w:rsidRPr="002D0F85">
        <w:rPr>
          <w:rFonts w:ascii="Times New Roman" w:hAnsi="Times New Roman" w:cs="Times New Roman"/>
          <w:b/>
          <w:bCs/>
          <w:sz w:val="24"/>
          <w:szCs w:val="24"/>
        </w:rPr>
        <w:t>Gambar 6.</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Salvinia molesta </w:t>
      </w:r>
      <w:r w:rsidRPr="002D0F85">
        <w:rPr>
          <w:rFonts w:ascii="Times New Roman" w:hAnsi="Times New Roman" w:cs="Times New Roman"/>
          <w:iCs/>
          <w:sz w:val="24"/>
          <w:szCs w:val="24"/>
        </w:rPr>
        <w:t>hasil pengamatan dan literature</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 xml:space="preserve">Berdasarkan hasil pengamatan pada didapatkan ciri-ciri sebagai berikut: memiliki daun oval berbulu berwarna hijau. Batang bercabang mendatar dan berbuku-buku. </w:t>
      </w:r>
      <w:r w:rsidRPr="002D0F85">
        <w:rPr>
          <w:rFonts w:ascii="Times New Roman" w:hAnsi="Times New Roman" w:cs="Times New Roman"/>
          <w:i/>
          <w:iCs/>
          <w:sz w:val="24"/>
          <w:szCs w:val="24"/>
        </w:rPr>
        <w:t>Salvinia molesta</w:t>
      </w:r>
      <w:r w:rsidRPr="002D0F85">
        <w:rPr>
          <w:rFonts w:ascii="Times New Roman" w:hAnsi="Times New Roman" w:cs="Times New Roman"/>
          <w:sz w:val="24"/>
          <w:szCs w:val="24"/>
        </w:rPr>
        <w:t xml:space="preserve"> memiliki dameter daun yang relative kecil (rata-rata 2-4 cm) tetapi memiliki perakaran yang lebat dan panjang (Tsabitul, 2013). </w:t>
      </w:r>
      <w:r w:rsidRPr="002D0F85">
        <w:rPr>
          <w:rFonts w:ascii="Times New Roman" w:hAnsi="Times New Roman" w:cs="Times New Roman"/>
          <w:i/>
          <w:iCs/>
          <w:sz w:val="24"/>
          <w:szCs w:val="24"/>
        </w:rPr>
        <w:t>Salvinia molesta</w:t>
      </w:r>
      <w:r w:rsidRPr="002D0F85">
        <w:rPr>
          <w:rFonts w:ascii="Times New Roman" w:hAnsi="Times New Roman" w:cs="Times New Roman"/>
          <w:sz w:val="24"/>
          <w:szCs w:val="24"/>
        </w:rPr>
        <w:t xml:space="preserve"> memiliki batang, daun, dan akar. Batang yang bercabang tumbuh mendatar, berbuku-buku, ditumbuhi bulu, dan panjangnya dapat </w:t>
      </w:r>
      <w:r w:rsidRPr="002D0F85">
        <w:rPr>
          <w:rFonts w:ascii="Times New Roman" w:hAnsi="Times New Roman" w:cs="Times New Roman"/>
          <w:sz w:val="24"/>
          <w:szCs w:val="24"/>
        </w:rPr>
        <w:lastRenderedPageBreak/>
        <w:t>mencapai 30 cm. Pada setiap buku terdapat sepasang daun yang mengapung dan sebuah daun yang tenggelam. Memiliki daun yang mengapung berbentuk oval, alterna dengan panjang tidak lebih dari 3 cm, tangkai pendek ditutupi banyak bulu, dan berwarna hijau, sedangkan daun yang tenggelam menggantung dengan panjang mencapai 8 cm, berbelah serta terbagi-bagi dan berbulu halus. Sepintas penampilannya mirip akar, akan tetapi sebenarnya daun yang berubah bentuk dan mempunyai fungsi sebagai akar (Lutfiana, 2013).</w:t>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Monochoria hastata</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Pontaderiaceae)</w:t>
      </w:r>
    </w:p>
    <w:tbl>
      <w:tblPr>
        <w:tblStyle w:val="TableGrid"/>
        <w:tblW w:w="0" w:type="auto"/>
        <w:jc w:val="center"/>
        <w:tblLook w:val="04A0" w:firstRow="1" w:lastRow="0" w:firstColumn="1" w:lastColumn="0" w:noHBand="0" w:noVBand="1"/>
      </w:tblPr>
      <w:tblGrid>
        <w:gridCol w:w="3126"/>
        <w:gridCol w:w="3169"/>
      </w:tblGrid>
      <w:tr w:rsidR="00AC390B" w:rsidRPr="002D0F85" w:rsidTr="004B4EDD">
        <w:trPr>
          <w:trHeight w:val="2402"/>
          <w:jc w:val="center"/>
        </w:trPr>
        <w:tc>
          <w:tcPr>
            <w:tcW w:w="3126"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8720" behindDoc="0" locked="0" layoutInCell="1" allowOverlap="1" wp14:anchorId="1DA96780" wp14:editId="06F46794">
                  <wp:simplePos x="0" y="0"/>
                  <wp:positionH relativeFrom="margin">
                    <wp:posOffset>-10160</wp:posOffset>
                  </wp:positionH>
                  <wp:positionV relativeFrom="margin">
                    <wp:posOffset>140</wp:posOffset>
                  </wp:positionV>
                  <wp:extent cx="1847850" cy="1317485"/>
                  <wp:effectExtent l="0" t="0" r="0" b="0"/>
                  <wp:wrapSquare wrapText="bothSides"/>
                  <wp:docPr id="7" name="Picture 7" descr="C:\Users\USER\Documents\keanekaragaman\Baru\Screenshot_20191203_05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keanekaragaman\Baru\Screenshot_20191203_05164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9543" cy="1325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169"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79744" behindDoc="0" locked="0" layoutInCell="1" allowOverlap="1" wp14:anchorId="69365694" wp14:editId="64A46659">
                  <wp:simplePos x="0" y="0"/>
                  <wp:positionH relativeFrom="margin">
                    <wp:posOffset>-4445</wp:posOffset>
                  </wp:positionH>
                  <wp:positionV relativeFrom="margin">
                    <wp:posOffset>91</wp:posOffset>
                  </wp:positionV>
                  <wp:extent cx="1838325" cy="1313089"/>
                  <wp:effectExtent l="0" t="0" r="0" b="1905"/>
                  <wp:wrapSquare wrapText="bothSides"/>
                  <wp:docPr id="8" name="Picture 8" descr="C:\Users\USER\Documents\keanekaragaman\Baru\30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keanekaragaman\Baru\3078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5874" cy="1318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AC390B" w:rsidRDefault="00AC390B" w:rsidP="00AC390B">
      <w:pPr>
        <w:pStyle w:val="ListParagraph"/>
        <w:spacing w:after="0" w:line="360" w:lineRule="auto"/>
        <w:jc w:val="both"/>
        <w:rPr>
          <w:rFonts w:ascii="Times New Roman" w:hAnsi="Times New Roman" w:cs="Times New Roman"/>
          <w:sz w:val="24"/>
          <w:szCs w:val="24"/>
        </w:rPr>
      </w:pPr>
      <w:r w:rsidRPr="002D0F85">
        <w:rPr>
          <w:rFonts w:ascii="Times New Roman" w:hAnsi="Times New Roman" w:cs="Times New Roman"/>
          <w:sz w:val="24"/>
          <w:szCs w:val="24"/>
        </w:rPr>
        <w:tab/>
      </w:r>
      <w:r w:rsidRPr="002D0F85">
        <w:rPr>
          <w:rFonts w:ascii="Times New Roman" w:hAnsi="Times New Roman" w:cs="Times New Roman"/>
          <w:b/>
          <w:bCs/>
          <w:sz w:val="24"/>
          <w:szCs w:val="24"/>
        </w:rPr>
        <w:t>Gambar 7.</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Monochoria hastate </w:t>
      </w:r>
      <w:r w:rsidRPr="002D0F85">
        <w:rPr>
          <w:rFonts w:ascii="Times New Roman" w:hAnsi="Times New Roman" w:cs="Times New Roman"/>
          <w:iCs/>
          <w:sz w:val="24"/>
          <w:szCs w:val="24"/>
        </w:rPr>
        <w:t xml:space="preserve">dari </w:t>
      </w:r>
      <w:r w:rsidRPr="002D0F85">
        <w:rPr>
          <w:rFonts w:ascii="Times New Roman" w:hAnsi="Times New Roman" w:cs="Times New Roman"/>
          <w:sz w:val="24"/>
          <w:szCs w:val="24"/>
        </w:rPr>
        <w:t>hasil pengamatan dan literatur</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Berdasarkan hasil pengamatan pada didapatkan ciri-ciri sebagai berikut: daun berbentuk oval yang ujungnya runcing, dan memiliki bunga berbentuk tandan yang berwarna keunguan.</w:t>
      </w:r>
      <w:r w:rsidR="002C4B0C">
        <w:rPr>
          <w:noProof/>
        </w:rPr>
        <mc:AlternateContent>
          <mc:Choice Requires="wps">
            <w:drawing>
              <wp:anchor distT="0" distB="0" distL="114300" distR="114300" simplePos="0" relativeHeight="251665408" behindDoc="0" locked="0" layoutInCell="1" allowOverlap="1">
                <wp:simplePos x="0" y="0"/>
                <wp:positionH relativeFrom="column">
                  <wp:posOffset>-2380615</wp:posOffset>
                </wp:positionH>
                <wp:positionV relativeFrom="paragraph">
                  <wp:posOffset>931545</wp:posOffset>
                </wp:positionV>
                <wp:extent cx="478155" cy="29527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 cy="295275"/>
                        </a:xfrm>
                        <a:prstGeom prst="rect">
                          <a:avLst/>
                        </a:prstGeom>
                        <a:noFill/>
                        <a:ln w="6350">
                          <a:noFill/>
                        </a:ln>
                        <a:effectLst/>
                      </wps:spPr>
                      <wps:txbx>
                        <w:txbxContent>
                          <w:p w:rsidR="00AC390B" w:rsidRPr="002C4860" w:rsidRDefault="00AC390B" w:rsidP="00AC390B">
                            <w:pPr>
                              <w:rPr>
                                <w:rFonts w:ascii="Times New Roman" w:hAnsi="Times New Roman"/>
                              </w:rPr>
                            </w:pPr>
                            <w:r w:rsidRPr="002C4860">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87.45pt;margin-top:73.35pt;width:37.6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" filled="f" stroked="f" strokeweight=".5pt">
                <v:path arrowok="t"/>
                <v:textbox>
                  <w:txbxContent>
                    <w:p w:rsidR="00AC390B" w:rsidRPr="002C4860" w:rsidRDefault="00AC390B" w:rsidP="00AC390B">
                      <w:pPr>
                        <w:rPr>
                          <w:rFonts w:ascii="Times New Roman" w:hAnsi="Times New Roman"/>
                        </w:rPr>
                      </w:pPr>
                      <w:r w:rsidRPr="002C4860">
                        <w:rPr>
                          <w:rFonts w:ascii="Times New Roman" w:hAnsi="Times New Roman"/>
                        </w:rPr>
                        <w:t>a.</w:t>
                      </w:r>
                    </w:p>
                  </w:txbxContent>
                </v:textbox>
              </v:shape>
            </w:pict>
          </mc:Fallback>
        </mc:AlternateContent>
      </w:r>
      <w:r w:rsidRPr="002D0F85">
        <w:rPr>
          <w:rFonts w:ascii="Times New Roman" w:hAnsi="Times New Roman" w:cs="Times New Roman"/>
          <w:sz w:val="24"/>
          <w:szCs w:val="24"/>
        </w:rPr>
        <w:t xml:space="preserve"> Tumbuhan herba tegak yang tingginya mencapai 30-100 cm. Daun tunggal, berbentuk bulat telur, ujungnya meruncing, di bagian pangkalnya berbentuk anak panah, tangkai daun panjang berkisar antara 15-100 cm dan berlubang di bagian tengahnya. Perbungaannya berbentuk tandan yang terdiri atas 15-60 kuntum bunga berwarna lembayung atau merah muda keunguan. Bunga ini akan mekar secara beruntun mulai dari bawah terus ke arah atas. Buahnya berbentuk bulat memanjang, berkotak tiga dimana berisi banyak biji (Hidayat et al, 2004)</w:t>
      </w:r>
    </w:p>
    <w:p w:rsidR="00AC390B" w:rsidRPr="002D0F85" w:rsidRDefault="00AC390B" w:rsidP="00AC390B">
      <w:pPr>
        <w:pStyle w:val="ListParagraph"/>
        <w:numPr>
          <w:ilvl w:val="0"/>
          <w:numId w:val="1"/>
        </w:numPr>
        <w:spacing w:after="0" w:line="360" w:lineRule="auto"/>
        <w:ind w:left="284" w:hanging="284"/>
        <w:jc w:val="both"/>
        <w:rPr>
          <w:rFonts w:ascii="Times New Roman" w:hAnsi="Times New Roman" w:cs="Times New Roman"/>
          <w:sz w:val="24"/>
          <w:szCs w:val="24"/>
        </w:rPr>
      </w:pPr>
      <w:r w:rsidRPr="002D0F85">
        <w:rPr>
          <w:rFonts w:ascii="Times New Roman" w:hAnsi="Times New Roman" w:cs="Times New Roman"/>
          <w:i/>
          <w:iCs/>
          <w:sz w:val="24"/>
          <w:szCs w:val="24"/>
        </w:rPr>
        <w:t>Echinodorus radicans</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Alismataceae)</w:t>
      </w:r>
    </w:p>
    <w:tbl>
      <w:tblPr>
        <w:tblStyle w:val="TableGrid"/>
        <w:tblW w:w="0" w:type="auto"/>
        <w:jc w:val="center"/>
        <w:tblLook w:val="04A0" w:firstRow="1" w:lastRow="0" w:firstColumn="1" w:lastColumn="0" w:noHBand="0" w:noVBand="1"/>
      </w:tblPr>
      <w:tblGrid>
        <w:gridCol w:w="3426"/>
        <w:gridCol w:w="3426"/>
      </w:tblGrid>
      <w:tr w:rsidR="00AC390B" w:rsidRPr="002D0F85" w:rsidTr="004B4EDD">
        <w:trPr>
          <w:jc w:val="center"/>
        </w:trPr>
        <w:tc>
          <w:tcPr>
            <w:tcW w:w="3426"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80768" behindDoc="0" locked="0" layoutInCell="1" allowOverlap="1" wp14:anchorId="67C9983C" wp14:editId="3BE2237E">
                  <wp:simplePos x="0" y="0"/>
                  <wp:positionH relativeFrom="margin">
                    <wp:posOffset>-6350</wp:posOffset>
                  </wp:positionH>
                  <wp:positionV relativeFrom="margin">
                    <wp:posOffset>0</wp:posOffset>
                  </wp:positionV>
                  <wp:extent cx="2031365" cy="1447800"/>
                  <wp:effectExtent l="0" t="0" r="6985" b="0"/>
                  <wp:wrapSquare wrapText="bothSides"/>
                  <wp:docPr id="5" name="Picture 5" descr="C:\Users\USER\Documents\keanekaragaman\Baru\DSC01498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eanekaragaman\Baru\DSC01498 (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13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426" w:type="dxa"/>
          </w:tcPr>
          <w:p w:rsidR="00AC390B" w:rsidRPr="002D0F85" w:rsidRDefault="00AC390B" w:rsidP="004B4EDD">
            <w:pPr>
              <w:spacing w:line="360" w:lineRule="auto"/>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81792" behindDoc="0" locked="0" layoutInCell="1" allowOverlap="1" wp14:anchorId="6D786F9D" wp14:editId="405EC7E1">
                  <wp:simplePos x="0" y="0"/>
                  <wp:positionH relativeFrom="margin">
                    <wp:posOffset>-3810</wp:posOffset>
                  </wp:positionH>
                  <wp:positionV relativeFrom="margin">
                    <wp:posOffset>3175</wp:posOffset>
                  </wp:positionV>
                  <wp:extent cx="2028825" cy="1440815"/>
                  <wp:effectExtent l="0" t="0" r="9525" b="6985"/>
                  <wp:wrapSquare wrapText="bothSides"/>
                  <wp:docPr id="6" name="Picture 6" descr="C:\Users\USER\Documents\keanekaragaman\Baru\Echinodorus-rad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keanekaragaman\Baru\Echinodorus-radican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8.</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Echinodorus radicans </w:t>
      </w:r>
      <w:r w:rsidRPr="002D0F85">
        <w:rPr>
          <w:rFonts w:ascii="Times New Roman" w:hAnsi="Times New Roman" w:cs="Times New Roman"/>
          <w:iCs/>
          <w:sz w:val="24"/>
          <w:szCs w:val="24"/>
        </w:rPr>
        <w:t>dari</w:t>
      </w:r>
      <w:r w:rsidRPr="002D0F85">
        <w:rPr>
          <w:rFonts w:ascii="Times New Roman" w:hAnsi="Times New Roman" w:cs="Times New Roman"/>
          <w:sz w:val="24"/>
          <w:szCs w:val="24"/>
        </w:rPr>
        <w:t xml:space="preserve"> hasil pengamatan dan literatur</w:t>
      </w:r>
    </w:p>
    <w:p w:rsidR="00AC390B" w:rsidRPr="00AC390B"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 xml:space="preserve">Berdasarkan hasil pengamatan pada didapatkan ciri-ciri sebagai berikut: bentuk daun bulat kaku dengan pangkal berlekuk berwarna hijau muda dengan permukaan atas kasar dan </w:t>
      </w:r>
      <w:r w:rsidRPr="002D0F85">
        <w:rPr>
          <w:rFonts w:ascii="Times New Roman" w:hAnsi="Times New Roman" w:cs="Times New Roman"/>
          <w:sz w:val="24"/>
          <w:szCs w:val="24"/>
        </w:rPr>
        <w:lastRenderedPageBreak/>
        <w:t xml:space="preserve">tangkai bersegi. Tumbuhan akuatik berumpun setengah terendam. Daun tunggal dan kaku dengan tangkai bersegi hingga membulat ke arah pangkal daun, panjang tangkai 50-100 cm, diameter 1-3 cm, keras, beralur sepanjang tangkai dan berbintik-bintik putih dengan warna dasar hijau muda. Bentuk daun bulat telur, pangkal berlekuk, ujung membulat, tulang daun menjari banyak dan menonjol jelas ke arah permukaan bawah, permukaan atas kasap, berwarna hijau muda, tepi daun rata dan merupakan anak tulang daun yang menyatu dari pangkal ke ujung daun. Perbungaan muncul di tengah-tengah tangkai daun yang tersusun seperti untaian payung, bunga berkelopak hijau keras dan kecil, bermahkota putih tipis berukuran lebih besar dari kelopaknya, putik dan benang sari berwarna kuning (Hidayat et al, 2004). </w:t>
      </w:r>
    </w:p>
    <w:p w:rsidR="00AC390B" w:rsidRPr="002D0F85" w:rsidRDefault="00AC390B" w:rsidP="00AC390B">
      <w:pPr>
        <w:pStyle w:val="ListParagraph"/>
        <w:numPr>
          <w:ilvl w:val="0"/>
          <w:numId w:val="1"/>
        </w:numPr>
        <w:spacing w:after="0" w:line="360" w:lineRule="auto"/>
        <w:ind w:left="426" w:hanging="426"/>
        <w:jc w:val="both"/>
        <w:rPr>
          <w:rFonts w:ascii="Times New Roman" w:hAnsi="Times New Roman" w:cs="Times New Roman"/>
          <w:sz w:val="24"/>
          <w:szCs w:val="24"/>
        </w:rPr>
      </w:pPr>
      <w:r w:rsidRPr="002D0F85">
        <w:rPr>
          <w:rFonts w:ascii="Times New Roman" w:hAnsi="Times New Roman" w:cs="Times New Roman"/>
          <w:i/>
          <w:iCs/>
          <w:sz w:val="24"/>
          <w:szCs w:val="24"/>
        </w:rPr>
        <w:t>Sagittaria lancifolia</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Alismataceae)</w:t>
      </w:r>
    </w:p>
    <w:tbl>
      <w:tblPr>
        <w:tblStyle w:val="TableGrid"/>
        <w:tblW w:w="0" w:type="auto"/>
        <w:jc w:val="center"/>
        <w:tblLook w:val="04A0" w:firstRow="1" w:lastRow="0" w:firstColumn="1" w:lastColumn="0" w:noHBand="0" w:noVBand="1"/>
      </w:tblPr>
      <w:tblGrid>
        <w:gridCol w:w="3439"/>
        <w:gridCol w:w="3510"/>
      </w:tblGrid>
      <w:tr w:rsidR="00AC390B" w:rsidRPr="002D0F85" w:rsidTr="004B4EDD">
        <w:trPr>
          <w:trHeight w:val="2618"/>
          <w:jc w:val="center"/>
        </w:trPr>
        <w:tc>
          <w:tcPr>
            <w:tcW w:w="3439"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82816" behindDoc="0" locked="0" layoutInCell="1" allowOverlap="1" wp14:anchorId="0F26E7AC" wp14:editId="6292584C">
                  <wp:simplePos x="0" y="0"/>
                  <wp:positionH relativeFrom="margin">
                    <wp:posOffset>-4445</wp:posOffset>
                  </wp:positionH>
                  <wp:positionV relativeFrom="margin">
                    <wp:posOffset>0</wp:posOffset>
                  </wp:positionV>
                  <wp:extent cx="2028825" cy="1452245"/>
                  <wp:effectExtent l="0" t="0" r="9525" b="0"/>
                  <wp:wrapSquare wrapText="bothSides"/>
                  <wp:docPr id="4" name="Picture 4" descr="C:\Users\USER\Documents\keanekaragaman\Baru\Screenshot_20191203_052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keanekaragaman\Baru\Screenshot_20191203_0528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Hasil Pengamatan</w:t>
            </w:r>
          </w:p>
        </w:tc>
        <w:tc>
          <w:tcPr>
            <w:tcW w:w="3510" w:type="dxa"/>
          </w:tcPr>
          <w:p w:rsidR="00AC390B" w:rsidRPr="002D0F85" w:rsidRDefault="00AC390B" w:rsidP="004B4EDD">
            <w:pPr>
              <w:pStyle w:val="ListParagraph"/>
              <w:spacing w:line="360" w:lineRule="auto"/>
              <w:ind w:left="0"/>
              <w:jc w:val="center"/>
              <w:rPr>
                <w:rFonts w:ascii="Times New Roman" w:hAnsi="Times New Roman" w:cs="Times New Roman"/>
                <w:sz w:val="24"/>
                <w:szCs w:val="24"/>
              </w:rPr>
            </w:pPr>
            <w:r w:rsidRPr="002D0F85">
              <w:rPr>
                <w:rFonts w:ascii="Times New Roman" w:hAnsi="Times New Roman" w:cs="Times New Roman"/>
                <w:noProof/>
                <w:sz w:val="24"/>
                <w:szCs w:val="24"/>
              </w:rPr>
              <w:drawing>
                <wp:anchor distT="0" distB="0" distL="114300" distR="114300" simplePos="0" relativeHeight="251683840" behindDoc="0" locked="0" layoutInCell="1" allowOverlap="1" wp14:anchorId="235238E6" wp14:editId="245D8881">
                  <wp:simplePos x="0" y="0"/>
                  <wp:positionH relativeFrom="margin">
                    <wp:posOffset>38735</wp:posOffset>
                  </wp:positionH>
                  <wp:positionV relativeFrom="margin">
                    <wp:posOffset>0</wp:posOffset>
                  </wp:positionV>
                  <wp:extent cx="1990725" cy="1419860"/>
                  <wp:effectExtent l="0" t="0" r="9525" b="8890"/>
                  <wp:wrapSquare wrapText="bothSides"/>
                  <wp:docPr id="3" name="Picture 3" descr="C:\Users\USER\Documents\keanekaragaman\Baru\white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keanekaragaman\Baru\whiteswa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072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F85">
              <w:rPr>
                <w:rFonts w:ascii="Times New Roman" w:hAnsi="Times New Roman" w:cs="Times New Roman"/>
                <w:sz w:val="24"/>
                <w:szCs w:val="24"/>
              </w:rPr>
              <w:t>Literatur</w:t>
            </w:r>
          </w:p>
        </w:tc>
      </w:tr>
    </w:tbl>
    <w:p w:rsidR="00AC390B" w:rsidRPr="002D0F85" w:rsidRDefault="00AC390B" w:rsidP="00AC390B">
      <w:pPr>
        <w:spacing w:after="0" w:line="360" w:lineRule="auto"/>
        <w:jc w:val="center"/>
        <w:rPr>
          <w:rFonts w:ascii="Times New Roman" w:hAnsi="Times New Roman" w:cs="Times New Roman"/>
          <w:sz w:val="24"/>
          <w:szCs w:val="24"/>
        </w:rPr>
      </w:pPr>
      <w:r w:rsidRPr="002D0F85">
        <w:rPr>
          <w:rFonts w:ascii="Times New Roman" w:hAnsi="Times New Roman" w:cs="Times New Roman"/>
          <w:b/>
          <w:bCs/>
          <w:sz w:val="24"/>
          <w:szCs w:val="24"/>
        </w:rPr>
        <w:t>Gambar 9.</w:t>
      </w:r>
      <w:r w:rsidRPr="002D0F85">
        <w:rPr>
          <w:rFonts w:ascii="Times New Roman" w:hAnsi="Times New Roman" w:cs="Times New Roman"/>
          <w:sz w:val="24"/>
          <w:szCs w:val="24"/>
        </w:rPr>
        <w:t xml:space="preserve"> </w:t>
      </w:r>
      <w:r w:rsidRPr="002D0F85">
        <w:rPr>
          <w:rFonts w:ascii="Times New Roman" w:hAnsi="Times New Roman" w:cs="Times New Roman"/>
          <w:i/>
          <w:iCs/>
          <w:sz w:val="24"/>
          <w:szCs w:val="24"/>
        </w:rPr>
        <w:t xml:space="preserve">Sagittaria lancifolia </w:t>
      </w:r>
      <w:r w:rsidRPr="002D0F85">
        <w:rPr>
          <w:rFonts w:ascii="Times New Roman" w:hAnsi="Times New Roman" w:cs="Times New Roman"/>
          <w:iCs/>
          <w:sz w:val="24"/>
          <w:szCs w:val="24"/>
        </w:rPr>
        <w:t>dari hasil</w:t>
      </w:r>
      <w:r w:rsidRPr="002D0F85">
        <w:rPr>
          <w:rFonts w:ascii="Times New Roman" w:hAnsi="Times New Roman" w:cs="Times New Roman"/>
          <w:sz w:val="24"/>
          <w:szCs w:val="24"/>
        </w:rPr>
        <w:t xml:space="preserve"> pengamatan dan literatur</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Berdasarkan hasil pengamatan didapatkan ciri-ciri sebagai berikut: daun berbentuk lonjong berwarna hijau cerah, tulang daun agak menonjol. Bunganya berbentuk seperti pusaran yang berwarna putih. Tumbuh tegak dan kaku, mencapai tinggi 1 m. Daunnya berbentuk seperti tombak, lonjong agak menyempit atau berbentuk hampir seperti pita memanjang. Warna daun hijau cerah agak mengkilat, dengan tulang daun agak menonjol. Bunga tersusun dalam pusaran. Pada satu tandan, setiap pusaran rata-rata terdiri dari 3 kuntum bunga yang mahkotanya berwarna putih dan membulat. Kelopak terdiri atas 3 helai berukuran kecil, berwarna kehijauan (Hidayat et al, 2004).</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t xml:space="preserve">Berdasarkan penelitian ini habitat pertumbuhan tumbuhan pada lingkungan akuatik di Kabupaten Jepara ditemukan bahwa pada stasiun 2 dan 3 didominasi oleh tumbuhan </w:t>
      </w:r>
      <w:r w:rsidRPr="002D0F85">
        <w:rPr>
          <w:rFonts w:ascii="Times New Roman" w:hAnsi="Times New Roman" w:cs="Times New Roman"/>
          <w:i/>
          <w:iCs/>
          <w:sz w:val="24"/>
          <w:szCs w:val="24"/>
        </w:rPr>
        <w:t>Eichhornia crassipes</w:t>
      </w:r>
      <w:r w:rsidRPr="002D0F85">
        <w:rPr>
          <w:rFonts w:ascii="Times New Roman" w:hAnsi="Times New Roman" w:cs="Times New Roman"/>
          <w:sz w:val="24"/>
          <w:szCs w:val="24"/>
        </w:rPr>
        <w:t xml:space="preserve">. Pada stasiun 1 dan 4 didominasi oleh tumbuhan </w:t>
      </w:r>
      <w:r w:rsidRPr="002D0F85">
        <w:rPr>
          <w:rFonts w:ascii="Times New Roman" w:hAnsi="Times New Roman" w:cs="Times New Roman"/>
          <w:i/>
          <w:iCs/>
          <w:sz w:val="24"/>
          <w:szCs w:val="24"/>
        </w:rPr>
        <w:t xml:space="preserve">Hydrilla verticillata. </w:t>
      </w:r>
      <w:r w:rsidRPr="002D0F85">
        <w:rPr>
          <w:rFonts w:ascii="Times New Roman" w:hAnsi="Times New Roman" w:cs="Times New Roman"/>
          <w:sz w:val="24"/>
          <w:szCs w:val="24"/>
        </w:rPr>
        <w:t xml:space="preserve">Sedangkan untuk tumbuhan akuatik lainnya pada setiap stasiun tidak mendominasi, seperti; </w:t>
      </w:r>
      <w:r w:rsidRPr="002D0F85">
        <w:rPr>
          <w:rFonts w:ascii="Times New Roman" w:hAnsi="Times New Roman" w:cs="Times New Roman"/>
          <w:i/>
          <w:iCs/>
          <w:sz w:val="24"/>
          <w:szCs w:val="24"/>
        </w:rPr>
        <w:t xml:space="preserve">Nymphaea alba </w:t>
      </w:r>
      <w:r w:rsidRPr="002D0F85">
        <w:rPr>
          <w:rFonts w:ascii="Times New Roman" w:hAnsi="Times New Roman" w:cs="Times New Roman"/>
          <w:sz w:val="24"/>
          <w:szCs w:val="24"/>
        </w:rPr>
        <w:t>(stasiun 1),</w:t>
      </w:r>
      <w:r w:rsidRPr="002D0F85">
        <w:rPr>
          <w:rFonts w:ascii="Times New Roman" w:hAnsi="Times New Roman" w:cs="Times New Roman"/>
          <w:i/>
          <w:iCs/>
          <w:sz w:val="24"/>
          <w:szCs w:val="24"/>
        </w:rPr>
        <w:t xml:space="preserve"> Ipomoea aquatic forsk </w:t>
      </w:r>
      <w:r w:rsidRPr="002D0F85">
        <w:rPr>
          <w:rFonts w:ascii="Times New Roman" w:hAnsi="Times New Roman" w:cs="Times New Roman"/>
          <w:sz w:val="24"/>
          <w:szCs w:val="24"/>
        </w:rPr>
        <w:t>(stasiun 4)</w:t>
      </w:r>
      <w:r w:rsidRPr="002D0F85">
        <w:rPr>
          <w:rFonts w:ascii="Times New Roman" w:hAnsi="Times New Roman" w:cs="Times New Roman"/>
          <w:i/>
          <w:iCs/>
          <w:sz w:val="24"/>
          <w:szCs w:val="24"/>
        </w:rPr>
        <w:t xml:space="preserve">, Nelumbo necifera </w:t>
      </w:r>
      <w:r w:rsidRPr="002D0F85">
        <w:rPr>
          <w:rFonts w:ascii="Times New Roman" w:hAnsi="Times New Roman" w:cs="Times New Roman"/>
          <w:sz w:val="24"/>
          <w:szCs w:val="24"/>
        </w:rPr>
        <w:t>(stasiun 2)</w:t>
      </w:r>
      <w:r w:rsidRPr="002D0F85">
        <w:rPr>
          <w:rFonts w:ascii="Times New Roman" w:hAnsi="Times New Roman" w:cs="Times New Roman"/>
          <w:i/>
          <w:iCs/>
          <w:sz w:val="24"/>
          <w:szCs w:val="24"/>
        </w:rPr>
        <w:t xml:space="preserve">, Salvinia molesta </w:t>
      </w:r>
      <w:r w:rsidRPr="002D0F85">
        <w:rPr>
          <w:rFonts w:ascii="Times New Roman" w:hAnsi="Times New Roman" w:cs="Times New Roman"/>
          <w:sz w:val="24"/>
          <w:szCs w:val="24"/>
        </w:rPr>
        <w:t>(stasiun 1),</w:t>
      </w:r>
      <w:r w:rsidRPr="002D0F85">
        <w:rPr>
          <w:rFonts w:ascii="Times New Roman" w:hAnsi="Times New Roman" w:cs="Times New Roman"/>
          <w:i/>
          <w:iCs/>
          <w:sz w:val="24"/>
          <w:szCs w:val="24"/>
        </w:rPr>
        <w:t xml:space="preserve"> Monochoria hastata </w:t>
      </w:r>
      <w:r w:rsidRPr="002D0F85">
        <w:rPr>
          <w:rFonts w:ascii="Times New Roman" w:hAnsi="Times New Roman" w:cs="Times New Roman"/>
          <w:sz w:val="24"/>
          <w:szCs w:val="24"/>
        </w:rPr>
        <w:t>(stasiun 2),</w:t>
      </w:r>
      <w:r w:rsidRPr="002D0F85">
        <w:rPr>
          <w:rFonts w:ascii="Times New Roman" w:hAnsi="Times New Roman" w:cs="Times New Roman"/>
          <w:i/>
          <w:iCs/>
          <w:sz w:val="24"/>
          <w:szCs w:val="24"/>
        </w:rPr>
        <w:t xml:space="preserve"> Echinodorus radicans </w:t>
      </w:r>
      <w:r w:rsidRPr="002D0F85">
        <w:rPr>
          <w:rFonts w:ascii="Times New Roman" w:hAnsi="Times New Roman" w:cs="Times New Roman"/>
          <w:sz w:val="24"/>
          <w:szCs w:val="24"/>
        </w:rPr>
        <w:t>(stasiun 4),</w:t>
      </w:r>
      <w:r w:rsidRPr="002D0F85">
        <w:rPr>
          <w:rFonts w:ascii="Times New Roman" w:hAnsi="Times New Roman" w:cs="Times New Roman"/>
          <w:i/>
          <w:iCs/>
          <w:sz w:val="24"/>
          <w:szCs w:val="24"/>
        </w:rPr>
        <w:t xml:space="preserve"> Sagittaria lancifolia </w:t>
      </w:r>
      <w:r w:rsidRPr="002D0F85">
        <w:rPr>
          <w:rFonts w:ascii="Times New Roman" w:hAnsi="Times New Roman" w:cs="Times New Roman"/>
          <w:sz w:val="24"/>
          <w:szCs w:val="24"/>
        </w:rPr>
        <w:t>(stasiun 3).</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sz w:val="24"/>
          <w:szCs w:val="24"/>
        </w:rPr>
        <w:lastRenderedPageBreak/>
        <w:t xml:space="preserve">Jenis </w:t>
      </w:r>
      <w:r w:rsidRPr="002D0F85">
        <w:rPr>
          <w:rFonts w:ascii="Times New Roman" w:hAnsi="Times New Roman" w:cs="Times New Roman"/>
          <w:i/>
          <w:iCs/>
          <w:sz w:val="24"/>
          <w:szCs w:val="24"/>
        </w:rPr>
        <w:t>Eichhornia crassipes</w:t>
      </w:r>
      <w:r w:rsidRPr="002D0F85">
        <w:rPr>
          <w:rFonts w:ascii="Times New Roman" w:hAnsi="Times New Roman" w:cs="Times New Roman"/>
          <w:sz w:val="24"/>
          <w:szCs w:val="24"/>
        </w:rPr>
        <w:t xml:space="preserve"> atau yang biasa dikenal dengan Eceng Gondok yang mendominasi di stasiun 2 dan 3 hidup mengapung di air dan terkadang berakar dalam tanah jika hidup di perairan yang dangkal. </w:t>
      </w:r>
      <w:r w:rsidRPr="002D0F85">
        <w:rPr>
          <w:rFonts w:ascii="Times New Roman" w:hAnsi="Times New Roman" w:cs="Times New Roman"/>
          <w:i/>
          <w:iCs/>
          <w:sz w:val="24"/>
          <w:szCs w:val="24"/>
        </w:rPr>
        <w:t>E. crassipes</w:t>
      </w:r>
      <w:r w:rsidRPr="002D0F85">
        <w:rPr>
          <w:rFonts w:ascii="Times New Roman" w:hAnsi="Times New Roman" w:cs="Times New Roman"/>
          <w:sz w:val="24"/>
          <w:szCs w:val="24"/>
        </w:rPr>
        <w:t xml:space="preserve"> memiliki perkembangbiakan yang sangat cepat. Eceng gondok mampu mengikat unsur logam dalam air, sehingga tanaman ini cocok hidup di air yang kotor dibandingkan air bersih, seperti pada stasiun 3 yang terletak di kawasan pemukiman penduduk sehingga banyak terdapat limbah/buangan sampah organik dan anorganik. Lokasi ini terletak di pinggiran kota Jepara. </w:t>
      </w:r>
      <w:r w:rsidRPr="002D0F85">
        <w:rPr>
          <w:rFonts w:ascii="Times New Roman" w:hAnsi="Times New Roman" w:cs="Times New Roman"/>
          <w:i/>
          <w:iCs/>
          <w:sz w:val="24"/>
          <w:szCs w:val="24"/>
        </w:rPr>
        <w:t>E. crassipes</w:t>
      </w:r>
      <w:r w:rsidRPr="002D0F85">
        <w:rPr>
          <w:rFonts w:ascii="Times New Roman" w:hAnsi="Times New Roman" w:cs="Times New Roman"/>
          <w:sz w:val="24"/>
          <w:szCs w:val="24"/>
        </w:rPr>
        <w:t xml:space="preserve"> merupakan jenis tumbuhan air yang memilki tingkat toleransi yang tinggi terhadap pencemaran. </w:t>
      </w:r>
      <w:r w:rsidRPr="002D0F85">
        <w:rPr>
          <w:rFonts w:ascii="Times New Roman" w:hAnsi="Times New Roman" w:cs="Times New Roman"/>
          <w:i/>
          <w:iCs/>
          <w:sz w:val="24"/>
          <w:szCs w:val="24"/>
        </w:rPr>
        <w:t>E. Crassipes</w:t>
      </w:r>
      <w:r w:rsidRPr="002D0F85">
        <w:rPr>
          <w:rFonts w:ascii="Times New Roman" w:hAnsi="Times New Roman" w:cs="Times New Roman"/>
          <w:sz w:val="24"/>
          <w:szCs w:val="24"/>
        </w:rPr>
        <w:t xml:space="preserve"> dapat hidup dengan baik di perairan yang berarus seperti di stasiun 3. Tingginya dominansi jenis ini dapat menyebabkan tertutupnya kawasan permukaan perairan sehingga membatasi penetrasi cahaya yang masuk kedalam perairan, dan dapat mengganggu keseimbangan ekosistem didalamnya. Kehadiran species </w:t>
      </w:r>
      <w:r w:rsidRPr="002D0F85">
        <w:rPr>
          <w:rFonts w:ascii="Times New Roman" w:hAnsi="Times New Roman" w:cs="Times New Roman"/>
          <w:i/>
          <w:iCs/>
          <w:sz w:val="24"/>
          <w:szCs w:val="24"/>
        </w:rPr>
        <w:t>E. Crassipes</w:t>
      </w:r>
      <w:r w:rsidRPr="002D0F85">
        <w:rPr>
          <w:rFonts w:ascii="Times New Roman" w:hAnsi="Times New Roman" w:cs="Times New Roman"/>
          <w:sz w:val="24"/>
          <w:szCs w:val="24"/>
        </w:rPr>
        <w:t xml:space="preserve"> yang tinggi menghalangi pertumbuhan jenis-jenis tumbuhan air lainnya, hal ini terlihat dari sedikitnya jenis yang ditemukan di stasiun ini (Dewiyanti, 2012).</w:t>
      </w:r>
    </w:p>
    <w:p w:rsidR="00AC390B" w:rsidRPr="002D0F85" w:rsidRDefault="00AC390B" w:rsidP="00AC390B">
      <w:pPr>
        <w:pStyle w:val="ListParagraph"/>
        <w:spacing w:after="0" w:line="360" w:lineRule="auto"/>
        <w:ind w:left="0" w:firstLine="426"/>
        <w:jc w:val="both"/>
        <w:rPr>
          <w:rFonts w:ascii="Times New Roman" w:hAnsi="Times New Roman" w:cs="Times New Roman"/>
          <w:sz w:val="24"/>
          <w:szCs w:val="24"/>
        </w:rPr>
      </w:pPr>
      <w:r w:rsidRPr="002D0F85">
        <w:rPr>
          <w:rFonts w:ascii="Times New Roman" w:hAnsi="Times New Roman" w:cs="Times New Roman"/>
          <w:i/>
          <w:iCs/>
          <w:sz w:val="24"/>
          <w:szCs w:val="24"/>
        </w:rPr>
        <w:t>Hydrilla verticillata</w:t>
      </w:r>
      <w:r w:rsidRPr="002D0F85">
        <w:rPr>
          <w:rFonts w:ascii="Times New Roman" w:hAnsi="Times New Roman" w:cs="Times New Roman"/>
          <w:sz w:val="24"/>
          <w:szCs w:val="24"/>
        </w:rPr>
        <w:t xml:space="preserve"> terdapat pada stasiun 1 dan 4 disebabkan jenis ini merupakan tumbuhan air yang cukup produktif dalam air yang dapat tumbuh dan berkembang dengan cepat, dan keberadaannya didukung dengan arus yang cenderung tenang. </w:t>
      </w:r>
      <w:r w:rsidRPr="002D0F85">
        <w:rPr>
          <w:rFonts w:ascii="Times New Roman" w:hAnsi="Times New Roman" w:cs="Times New Roman"/>
          <w:i/>
          <w:iCs/>
          <w:sz w:val="24"/>
          <w:szCs w:val="24"/>
        </w:rPr>
        <w:t>H. verticillata</w:t>
      </w:r>
      <w:r w:rsidRPr="002D0F85">
        <w:rPr>
          <w:rFonts w:ascii="Times New Roman" w:hAnsi="Times New Roman" w:cs="Times New Roman"/>
          <w:sz w:val="24"/>
          <w:szCs w:val="24"/>
        </w:rPr>
        <w:t xml:space="preserve"> dapat tumbuh dengan subur pada kawasan yang kaya bahan organiknya, stasiun ini banyak mendapatkan bahan organik dari kegiatan pertanian, limbah rumah tangga, dan kegiatan perikanan malalui masukan air (</w:t>
      </w:r>
      <w:r w:rsidRPr="002D0F85">
        <w:rPr>
          <w:rFonts w:ascii="Times New Roman" w:hAnsi="Times New Roman" w:cs="Times New Roman"/>
          <w:i/>
          <w:iCs/>
          <w:sz w:val="24"/>
          <w:szCs w:val="24"/>
        </w:rPr>
        <w:t>water inlet</w:t>
      </w:r>
      <w:r w:rsidRPr="002D0F85">
        <w:rPr>
          <w:rFonts w:ascii="Times New Roman" w:hAnsi="Times New Roman" w:cs="Times New Roman"/>
          <w:sz w:val="24"/>
          <w:szCs w:val="24"/>
        </w:rPr>
        <w:t xml:space="preserve">) yang juga sangat mempengaruhi kualitas air. Kondisi substrat di stasiun ini juga tergolong kasar dimana banyak ditemukan pasir, kondisi ini memungkinkan </w:t>
      </w:r>
      <w:r w:rsidRPr="002D0F85">
        <w:rPr>
          <w:rFonts w:ascii="Times New Roman" w:hAnsi="Times New Roman" w:cs="Times New Roman"/>
          <w:i/>
          <w:iCs/>
          <w:sz w:val="24"/>
          <w:szCs w:val="24"/>
        </w:rPr>
        <w:t>H. verticillata</w:t>
      </w:r>
      <w:r w:rsidRPr="002D0F85">
        <w:rPr>
          <w:rFonts w:ascii="Times New Roman" w:hAnsi="Times New Roman" w:cs="Times New Roman"/>
          <w:sz w:val="24"/>
          <w:szCs w:val="24"/>
        </w:rPr>
        <w:t xml:space="preserve"> dapat tumbuh dan berkembang dengan baik sampai kedalaman 2 m. Jenis ini tumbuh secara horizontal sehingga membentuk tikar padat vegetasi (Dewiyanti, 2012)</w:t>
      </w:r>
    </w:p>
    <w:p w:rsidR="00AC390B" w:rsidRDefault="00AC390B" w:rsidP="00AC390B">
      <w:pPr>
        <w:pStyle w:val="Sistematika"/>
        <w:spacing w:before="0" w:beforeAutospacing="0" w:after="0" w:line="360" w:lineRule="auto"/>
        <w:rPr>
          <w:rFonts w:ascii="Times New Roman" w:hAnsi="Times New Roman"/>
          <w:sz w:val="24"/>
          <w:szCs w:val="24"/>
        </w:rPr>
      </w:pPr>
    </w:p>
    <w:p w:rsidR="00AC390B" w:rsidRPr="002D0F85" w:rsidRDefault="00AC390B" w:rsidP="00AC390B">
      <w:pPr>
        <w:pStyle w:val="Sistematika"/>
        <w:spacing w:before="0" w:beforeAutospacing="0" w:after="0" w:line="360" w:lineRule="auto"/>
        <w:rPr>
          <w:rFonts w:ascii="Times New Roman" w:hAnsi="Times New Roman"/>
          <w:sz w:val="24"/>
          <w:szCs w:val="24"/>
        </w:rPr>
      </w:pPr>
      <w:r w:rsidRPr="002D0F85">
        <w:rPr>
          <w:rFonts w:ascii="Times New Roman" w:hAnsi="Times New Roman"/>
          <w:sz w:val="24"/>
          <w:szCs w:val="24"/>
        </w:rPr>
        <w:t>SIMPULAN</w:t>
      </w:r>
    </w:p>
    <w:p w:rsidR="00AC390B" w:rsidRPr="002D0F85" w:rsidRDefault="00AC390B" w:rsidP="00AC390B">
      <w:pPr>
        <w:pStyle w:val="ListParagraph"/>
        <w:spacing w:after="0" w:line="360" w:lineRule="auto"/>
        <w:ind w:left="0" w:firstLine="709"/>
        <w:jc w:val="both"/>
        <w:rPr>
          <w:rFonts w:ascii="Times New Roman" w:hAnsi="Times New Roman" w:cs="Times New Roman"/>
          <w:i/>
          <w:iCs/>
          <w:sz w:val="24"/>
          <w:szCs w:val="24"/>
        </w:rPr>
      </w:pPr>
      <w:r w:rsidRPr="002D0F85">
        <w:rPr>
          <w:rFonts w:ascii="Times New Roman" w:hAnsi="Times New Roman" w:cs="Times New Roman"/>
          <w:sz w:val="24"/>
          <w:szCs w:val="24"/>
        </w:rPr>
        <w:t xml:space="preserve">Penelitian ini menyimpulkan bahwa terdapat </w:t>
      </w:r>
      <w:r>
        <w:rPr>
          <w:rFonts w:ascii="Times New Roman" w:hAnsi="Times New Roman" w:cs="Times New Roman"/>
          <w:sz w:val="24"/>
          <w:szCs w:val="24"/>
        </w:rPr>
        <w:t>biodiversitas tumbuhan akuatik S</w:t>
      </w:r>
      <w:r w:rsidRPr="002D0F85">
        <w:rPr>
          <w:rFonts w:ascii="Times New Roman" w:hAnsi="Times New Roman" w:cs="Times New Roman"/>
          <w:sz w:val="24"/>
          <w:szCs w:val="24"/>
        </w:rPr>
        <w:t xml:space="preserve">ungai pada Kabupaten Jepara, seperti </w:t>
      </w:r>
      <w:r w:rsidRPr="002D0F85">
        <w:rPr>
          <w:rFonts w:ascii="Times New Roman" w:hAnsi="Times New Roman" w:cs="Times New Roman"/>
          <w:i/>
          <w:iCs/>
          <w:sz w:val="24"/>
          <w:szCs w:val="24"/>
        </w:rPr>
        <w:t xml:space="preserve">Eichornia crassipes </w:t>
      </w:r>
      <w:r w:rsidRPr="002D0F85">
        <w:rPr>
          <w:rFonts w:ascii="Times New Roman" w:hAnsi="Times New Roman" w:cs="Times New Roman"/>
          <w:sz w:val="24"/>
          <w:szCs w:val="24"/>
        </w:rPr>
        <w:t xml:space="preserve">(enceng gondok), </w:t>
      </w:r>
      <w:r w:rsidRPr="002D0F85">
        <w:rPr>
          <w:rFonts w:ascii="Times New Roman" w:hAnsi="Times New Roman" w:cs="Times New Roman"/>
          <w:i/>
          <w:iCs/>
          <w:sz w:val="24"/>
          <w:szCs w:val="24"/>
        </w:rPr>
        <w:t>Nymphaea alba</w:t>
      </w:r>
      <w:r w:rsidRPr="002D0F85">
        <w:rPr>
          <w:rFonts w:ascii="Times New Roman" w:hAnsi="Times New Roman" w:cs="Times New Roman"/>
          <w:sz w:val="24"/>
          <w:szCs w:val="24"/>
        </w:rPr>
        <w:t xml:space="preserve"> (teratai), </w:t>
      </w:r>
      <w:r w:rsidRPr="002D0F85">
        <w:rPr>
          <w:rFonts w:ascii="Times New Roman" w:hAnsi="Times New Roman" w:cs="Times New Roman"/>
          <w:i/>
          <w:iCs/>
          <w:sz w:val="24"/>
          <w:szCs w:val="24"/>
        </w:rPr>
        <w:t>Hydrilla verticillata</w:t>
      </w:r>
      <w:r w:rsidRPr="002D0F85">
        <w:rPr>
          <w:rFonts w:ascii="Times New Roman" w:hAnsi="Times New Roman" w:cs="Times New Roman"/>
          <w:sz w:val="24"/>
          <w:szCs w:val="24"/>
        </w:rPr>
        <w:t xml:space="preserve"> (ganggang), </w:t>
      </w:r>
      <w:r w:rsidRPr="002D0F85">
        <w:rPr>
          <w:rFonts w:ascii="Times New Roman" w:hAnsi="Times New Roman" w:cs="Times New Roman"/>
          <w:i/>
          <w:iCs/>
          <w:sz w:val="24"/>
          <w:szCs w:val="24"/>
        </w:rPr>
        <w:t>Ipomoea aquatic forsk</w:t>
      </w:r>
      <w:r w:rsidRPr="002D0F85">
        <w:rPr>
          <w:rFonts w:ascii="Times New Roman" w:hAnsi="Times New Roman" w:cs="Times New Roman"/>
          <w:sz w:val="24"/>
          <w:szCs w:val="24"/>
        </w:rPr>
        <w:t xml:space="preserve"> (kangkung), </w:t>
      </w:r>
      <w:r w:rsidRPr="002D0F85">
        <w:rPr>
          <w:rFonts w:ascii="Times New Roman" w:hAnsi="Times New Roman" w:cs="Times New Roman"/>
          <w:i/>
          <w:iCs/>
          <w:sz w:val="24"/>
          <w:szCs w:val="24"/>
        </w:rPr>
        <w:t>Nelumbo necifera</w:t>
      </w:r>
      <w:r w:rsidRPr="002D0F85">
        <w:rPr>
          <w:rFonts w:ascii="Times New Roman" w:hAnsi="Times New Roman" w:cs="Times New Roman"/>
          <w:sz w:val="24"/>
          <w:szCs w:val="24"/>
        </w:rPr>
        <w:t xml:space="preserve"> (seroja), </w:t>
      </w:r>
      <w:r w:rsidRPr="002D0F85">
        <w:rPr>
          <w:rFonts w:ascii="Times New Roman" w:hAnsi="Times New Roman" w:cs="Times New Roman"/>
          <w:i/>
          <w:iCs/>
          <w:sz w:val="24"/>
          <w:szCs w:val="24"/>
        </w:rPr>
        <w:t>Salvinia molesta</w:t>
      </w:r>
      <w:r w:rsidRPr="002D0F85">
        <w:rPr>
          <w:rFonts w:ascii="Times New Roman" w:hAnsi="Times New Roman" w:cs="Times New Roman"/>
          <w:sz w:val="24"/>
          <w:szCs w:val="24"/>
        </w:rPr>
        <w:t xml:space="preserve"> (kiambang), </w:t>
      </w:r>
      <w:r w:rsidRPr="002D0F85">
        <w:rPr>
          <w:rFonts w:ascii="Times New Roman" w:hAnsi="Times New Roman" w:cs="Times New Roman"/>
          <w:i/>
          <w:iCs/>
          <w:sz w:val="24"/>
          <w:szCs w:val="24"/>
        </w:rPr>
        <w:t>Monochoria hastata</w:t>
      </w:r>
      <w:r w:rsidRPr="002D0F85">
        <w:rPr>
          <w:rFonts w:ascii="Times New Roman" w:hAnsi="Times New Roman" w:cs="Times New Roman"/>
          <w:sz w:val="24"/>
          <w:szCs w:val="24"/>
        </w:rPr>
        <w:t xml:space="preserve"> (eceng), </w:t>
      </w:r>
      <w:r w:rsidRPr="002D0F85">
        <w:rPr>
          <w:rFonts w:ascii="Times New Roman" w:hAnsi="Times New Roman" w:cs="Times New Roman"/>
          <w:i/>
          <w:iCs/>
          <w:sz w:val="24"/>
          <w:szCs w:val="24"/>
        </w:rPr>
        <w:t>Echinodorus radicans</w:t>
      </w:r>
      <w:r w:rsidRPr="002D0F85">
        <w:rPr>
          <w:rFonts w:ascii="Times New Roman" w:hAnsi="Times New Roman" w:cs="Times New Roman"/>
          <w:sz w:val="24"/>
          <w:szCs w:val="24"/>
        </w:rPr>
        <w:t xml:space="preserve">  (melati air), </w:t>
      </w:r>
      <w:r w:rsidRPr="002D0F85">
        <w:rPr>
          <w:rFonts w:ascii="Times New Roman" w:hAnsi="Times New Roman" w:cs="Times New Roman"/>
          <w:i/>
          <w:iCs/>
          <w:sz w:val="24"/>
          <w:szCs w:val="24"/>
        </w:rPr>
        <w:t>Sagittaria lancifolia</w:t>
      </w:r>
      <w:r w:rsidRPr="002D0F85">
        <w:rPr>
          <w:rFonts w:ascii="Times New Roman" w:hAnsi="Times New Roman" w:cs="Times New Roman"/>
          <w:sz w:val="24"/>
          <w:szCs w:val="24"/>
        </w:rPr>
        <w:t xml:space="preserve"> (daun tombak). Pada penemuan penelitian ini tumbuhan yang mendominasi adalah </w:t>
      </w:r>
      <w:r w:rsidRPr="002D0F85">
        <w:rPr>
          <w:rFonts w:ascii="Times New Roman" w:hAnsi="Times New Roman" w:cs="Times New Roman"/>
          <w:i/>
          <w:iCs/>
          <w:sz w:val="24"/>
          <w:szCs w:val="24"/>
        </w:rPr>
        <w:t>Eichornia crassipes,</w:t>
      </w:r>
      <w:r w:rsidRPr="002D0F85">
        <w:rPr>
          <w:rFonts w:ascii="Times New Roman" w:hAnsi="Times New Roman" w:cs="Times New Roman"/>
          <w:sz w:val="24"/>
          <w:szCs w:val="24"/>
        </w:rPr>
        <w:t xml:space="preserve"> dan </w:t>
      </w:r>
      <w:r w:rsidRPr="002D0F85">
        <w:rPr>
          <w:rFonts w:ascii="Times New Roman" w:hAnsi="Times New Roman" w:cs="Times New Roman"/>
          <w:i/>
          <w:iCs/>
          <w:sz w:val="24"/>
          <w:szCs w:val="24"/>
        </w:rPr>
        <w:t>Hydrilla verticillata.</w:t>
      </w:r>
    </w:p>
    <w:p w:rsidR="00AC390B" w:rsidRDefault="00AC390B" w:rsidP="00AC390B">
      <w:pPr>
        <w:pStyle w:val="Sistematika"/>
        <w:spacing w:before="0" w:beforeAutospacing="0" w:after="0" w:line="276" w:lineRule="auto"/>
        <w:contextualSpacing/>
        <w:rPr>
          <w:rFonts w:ascii="Times New Roman" w:hAnsi="Times New Roman"/>
          <w:sz w:val="24"/>
          <w:szCs w:val="24"/>
        </w:rPr>
      </w:pPr>
    </w:p>
    <w:p w:rsidR="00AC390B" w:rsidRDefault="00AC390B" w:rsidP="00AC390B">
      <w:pPr>
        <w:pStyle w:val="Sistematika"/>
        <w:spacing w:before="0" w:beforeAutospacing="0" w:after="0" w:line="276" w:lineRule="auto"/>
        <w:contextualSpacing/>
        <w:rPr>
          <w:rFonts w:ascii="Times New Roman" w:hAnsi="Times New Roman"/>
          <w:sz w:val="24"/>
          <w:szCs w:val="24"/>
        </w:rPr>
      </w:pPr>
    </w:p>
    <w:p w:rsidR="00AC390B" w:rsidRDefault="00AC390B" w:rsidP="00AC390B">
      <w:pPr>
        <w:pStyle w:val="Sistematika"/>
        <w:spacing w:before="0" w:beforeAutospacing="0" w:after="0" w:line="276" w:lineRule="auto"/>
        <w:contextualSpacing/>
        <w:rPr>
          <w:rFonts w:ascii="Times New Roman" w:hAnsi="Times New Roman"/>
          <w:sz w:val="24"/>
          <w:szCs w:val="24"/>
        </w:rPr>
      </w:pPr>
      <w:r w:rsidRPr="002D0F85">
        <w:rPr>
          <w:rFonts w:ascii="Times New Roman" w:hAnsi="Times New Roman"/>
          <w:sz w:val="24"/>
          <w:szCs w:val="24"/>
        </w:rPr>
        <w:lastRenderedPageBreak/>
        <w:t>REFERENSI</w:t>
      </w:r>
    </w:p>
    <w:p w:rsidR="00AC390B" w:rsidRPr="002D0F85" w:rsidRDefault="00AC390B" w:rsidP="00AC390B">
      <w:pPr>
        <w:pStyle w:val="Sistematika"/>
        <w:spacing w:before="0" w:beforeAutospacing="0" w:after="0" w:line="276" w:lineRule="auto"/>
        <w:contextualSpacing/>
        <w:rPr>
          <w:rFonts w:ascii="Times New Roman" w:hAnsi="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Abrori, M. 2016. </w:t>
      </w:r>
      <w:r w:rsidRPr="002D0F85">
        <w:rPr>
          <w:rFonts w:ascii="Times New Roman" w:hAnsi="Times New Roman" w:cs="Times New Roman"/>
          <w:i/>
          <w:iCs/>
          <w:sz w:val="24"/>
          <w:szCs w:val="24"/>
        </w:rPr>
        <w:t xml:space="preserve">Keanekaragaman Tumbuhan Bawah di Cagar Alam Manggis Gadungan Kecamatan Puncu Kabupaten Kediri. </w:t>
      </w:r>
      <w:r w:rsidRPr="002D0F85">
        <w:rPr>
          <w:rFonts w:ascii="Times New Roman" w:hAnsi="Times New Roman" w:cs="Times New Roman"/>
          <w:sz w:val="24"/>
          <w:szCs w:val="24"/>
        </w:rPr>
        <w:t>Skripsi. Malang: Universitas Islam Negeri (UIN) Maulana Malik Ibrahim.</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Apriandi, Ti. 2008. </w:t>
      </w:r>
      <w:r w:rsidRPr="002D0F85">
        <w:rPr>
          <w:rFonts w:ascii="Times New Roman" w:hAnsi="Times New Roman" w:cs="Times New Roman"/>
          <w:i/>
          <w:iCs/>
          <w:sz w:val="24"/>
          <w:szCs w:val="24"/>
        </w:rPr>
        <w:t>Kombinasi Bakteri dan Tumbuhan Air Sebagai Bioremediator dala</w:t>
      </w:r>
      <w:r>
        <w:rPr>
          <w:rFonts w:ascii="Times New Roman" w:hAnsi="Times New Roman" w:cs="Times New Roman"/>
          <w:i/>
          <w:iCs/>
          <w:sz w:val="24"/>
          <w:szCs w:val="24"/>
        </w:rPr>
        <w:t>m</w:t>
      </w:r>
      <w:r w:rsidRPr="002D0F85">
        <w:rPr>
          <w:rFonts w:ascii="Times New Roman" w:hAnsi="Times New Roman" w:cs="Times New Roman"/>
          <w:i/>
          <w:iCs/>
          <w:sz w:val="24"/>
          <w:szCs w:val="24"/>
        </w:rPr>
        <w:t xml:space="preserve"> Mereduksi Kandungan Bahan Organik Limbah Kantin</w:t>
      </w:r>
      <w:r w:rsidRPr="002D0F85">
        <w:rPr>
          <w:rFonts w:ascii="Times New Roman" w:hAnsi="Times New Roman" w:cs="Times New Roman"/>
          <w:sz w:val="24"/>
          <w:szCs w:val="24"/>
        </w:rPr>
        <w:t>. Bogor: Departemen Manajemen Sumberdaya Perairan Fakultas Perikanan dan Ilmu Kelautan.</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Downes.,</w:t>
      </w:r>
      <w:r>
        <w:rPr>
          <w:rFonts w:ascii="Times New Roman" w:hAnsi="Times New Roman" w:cs="Times New Roman"/>
          <w:sz w:val="24"/>
          <w:szCs w:val="24"/>
        </w:rPr>
        <w:t>B</w:t>
      </w:r>
      <w:r w:rsidRPr="002D0F85">
        <w:rPr>
          <w:rFonts w:ascii="Times New Roman" w:hAnsi="Times New Roman" w:cs="Times New Roman"/>
          <w:sz w:val="24"/>
          <w:szCs w:val="24"/>
        </w:rPr>
        <w:t xml:space="preserve"> </w:t>
      </w:r>
      <w:r w:rsidRPr="005C09FC">
        <w:rPr>
          <w:rFonts w:ascii="Times New Roman" w:hAnsi="Times New Roman" w:cs="Times New Roman"/>
          <w:i/>
          <w:sz w:val="24"/>
          <w:szCs w:val="24"/>
        </w:rPr>
        <w:t>et al</w:t>
      </w:r>
      <w:r w:rsidRPr="002D0F85">
        <w:rPr>
          <w:rFonts w:ascii="Times New Roman" w:hAnsi="Times New Roman" w:cs="Times New Roman"/>
          <w:sz w:val="24"/>
          <w:szCs w:val="24"/>
        </w:rPr>
        <w:t xml:space="preserve">. 2002. </w:t>
      </w:r>
      <w:r w:rsidRPr="002D0F85">
        <w:rPr>
          <w:rFonts w:ascii="Times New Roman" w:hAnsi="Times New Roman" w:cs="Times New Roman"/>
          <w:i/>
          <w:iCs/>
          <w:sz w:val="24"/>
          <w:szCs w:val="24"/>
        </w:rPr>
        <w:t>Monitoring Ecological Impacts: Concepts and Practice in Flowing Water</w:t>
      </w:r>
      <w:r w:rsidRPr="002D0F85">
        <w:rPr>
          <w:rFonts w:ascii="Times New Roman" w:hAnsi="Times New Roman" w:cs="Times New Roman"/>
          <w:sz w:val="24"/>
          <w:szCs w:val="24"/>
        </w:rPr>
        <w:t>. New York: Cambridge University Press.</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Dewiyanti, I. 2012. </w:t>
      </w:r>
      <w:r w:rsidRPr="002D0F85">
        <w:rPr>
          <w:rFonts w:ascii="Times New Roman" w:hAnsi="Times New Roman" w:cs="Times New Roman"/>
          <w:i/>
          <w:iCs/>
          <w:sz w:val="24"/>
          <w:szCs w:val="24"/>
        </w:rPr>
        <w:t>Keragaman jenis dan persen penutupan tumbuhan air di ekosistem Danau Laut Tawar, Takengon, Provinsi Aceh</w:t>
      </w:r>
      <w:r w:rsidRPr="002D0F85">
        <w:rPr>
          <w:rFonts w:ascii="Times New Roman" w:hAnsi="Times New Roman" w:cs="Times New Roman"/>
          <w:sz w:val="24"/>
          <w:szCs w:val="24"/>
        </w:rPr>
        <w:t>. Laporan Penelitian 2089-7790</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Hidayah, N. 2016. </w:t>
      </w:r>
      <w:r w:rsidRPr="002D0F85">
        <w:rPr>
          <w:rFonts w:ascii="Times New Roman" w:hAnsi="Times New Roman" w:cs="Times New Roman"/>
          <w:i/>
          <w:iCs/>
          <w:sz w:val="24"/>
          <w:szCs w:val="24"/>
        </w:rPr>
        <w:t xml:space="preserve">Potensi Fitoremediasi Eceng Gondok (Eichornia crassipes) dalam Mereduksi Logam Berat Seng (Zn) dari Perairan Danau Tempe Kabupaten Wajo. </w:t>
      </w:r>
      <w:r w:rsidRPr="002D0F85">
        <w:rPr>
          <w:rFonts w:ascii="Times New Roman" w:hAnsi="Times New Roman" w:cs="Times New Roman"/>
          <w:sz w:val="24"/>
          <w:szCs w:val="24"/>
        </w:rPr>
        <w:t>Skripsi</w:t>
      </w:r>
      <w:r w:rsidRPr="002D0F85">
        <w:rPr>
          <w:rFonts w:ascii="Times New Roman" w:hAnsi="Times New Roman" w:cs="Times New Roman"/>
          <w:i/>
          <w:iCs/>
          <w:sz w:val="24"/>
          <w:szCs w:val="24"/>
        </w:rPr>
        <w:t>.</w:t>
      </w:r>
      <w:r w:rsidRPr="002D0F85">
        <w:rPr>
          <w:rFonts w:ascii="Times New Roman" w:hAnsi="Times New Roman" w:cs="Times New Roman"/>
          <w:sz w:val="24"/>
          <w:szCs w:val="24"/>
        </w:rPr>
        <w:t xml:space="preserve"> Makassar: Uin Alauddin Makassar.</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Istria, L. 2018. </w:t>
      </w:r>
      <w:r w:rsidRPr="002D0F85">
        <w:rPr>
          <w:rFonts w:ascii="Times New Roman" w:hAnsi="Times New Roman" w:cs="Times New Roman"/>
          <w:i/>
          <w:iCs/>
          <w:sz w:val="24"/>
          <w:szCs w:val="24"/>
        </w:rPr>
        <w:t xml:space="preserve">Tumbuhan Teratai Sebagai Ide Penciptaan Perhiasan Paduan Perak dan Kayu. </w:t>
      </w:r>
      <w:r w:rsidRPr="002D0F85">
        <w:rPr>
          <w:rFonts w:ascii="Times New Roman" w:hAnsi="Times New Roman" w:cs="Times New Roman"/>
          <w:sz w:val="24"/>
          <w:szCs w:val="24"/>
        </w:rPr>
        <w:t>Skripsi. Surakarta: Institut Seni Indonesia.</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Izsak, J. 2007. </w:t>
      </w:r>
      <w:r w:rsidRPr="002D0F85">
        <w:rPr>
          <w:rFonts w:ascii="Times New Roman" w:hAnsi="Times New Roman" w:cs="Times New Roman"/>
          <w:i/>
          <w:iCs/>
          <w:sz w:val="24"/>
          <w:szCs w:val="24"/>
        </w:rPr>
        <w:t>Parameter Dependence of Correlation Between The Shannon Index and Members of Parametric Diversity Index Family</w:t>
      </w:r>
      <w:r w:rsidRPr="002D0F85">
        <w:rPr>
          <w:rFonts w:ascii="Times New Roman" w:hAnsi="Times New Roman" w:cs="Times New Roman"/>
          <w:sz w:val="24"/>
          <w:szCs w:val="24"/>
        </w:rPr>
        <w:t>. Ecological Indicators 7:181-194.</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Kusumawardani, Y.,</w:t>
      </w:r>
      <w:r>
        <w:rPr>
          <w:rFonts w:ascii="Times New Roman" w:hAnsi="Times New Roman" w:cs="Times New Roman"/>
          <w:sz w:val="24"/>
          <w:szCs w:val="24"/>
        </w:rPr>
        <w:t>dan</w:t>
      </w:r>
      <w:r w:rsidRPr="002D0F85">
        <w:rPr>
          <w:rFonts w:ascii="Times New Roman" w:hAnsi="Times New Roman" w:cs="Times New Roman"/>
          <w:sz w:val="24"/>
          <w:szCs w:val="24"/>
        </w:rPr>
        <w:t xml:space="preserve"> Irawanto. 2013. </w:t>
      </w:r>
      <w:r w:rsidRPr="002D0F85">
        <w:rPr>
          <w:rFonts w:ascii="Times New Roman" w:hAnsi="Times New Roman" w:cs="Times New Roman"/>
          <w:i/>
          <w:iCs/>
          <w:sz w:val="24"/>
          <w:szCs w:val="24"/>
        </w:rPr>
        <w:t>Study of Plants Selection in Wastewater Garden for Domestic Wastewater Treatment</w:t>
      </w:r>
      <w:r w:rsidRPr="002D0F85">
        <w:rPr>
          <w:rFonts w:ascii="Times New Roman" w:hAnsi="Times New Roman" w:cs="Times New Roman"/>
          <w:sz w:val="24"/>
          <w:szCs w:val="24"/>
        </w:rPr>
        <w:t>. Prosiding International Conference of Basic Science - Universitas Brawijaya.</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Lutfiana Aryani, Aulia. 2013. </w:t>
      </w:r>
      <w:r w:rsidRPr="002D0F85">
        <w:rPr>
          <w:rFonts w:ascii="Times New Roman" w:hAnsi="Times New Roman" w:cs="Times New Roman"/>
          <w:i/>
          <w:iCs/>
          <w:sz w:val="24"/>
          <w:szCs w:val="24"/>
        </w:rPr>
        <w:t>Analsis Kandungan Serat Kasar dengan Metode Van Soest pada Kiambang (Salvinia moleste) Waduk Batutegi Tanggamus Lampung</w:t>
      </w:r>
      <w:r w:rsidRPr="002D0F85">
        <w:rPr>
          <w:rFonts w:ascii="Times New Roman" w:hAnsi="Times New Roman" w:cs="Times New Roman"/>
          <w:sz w:val="24"/>
          <w:szCs w:val="24"/>
        </w:rPr>
        <w:t>. Skripsi. Bandar Lampung: Universitas Lampung</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Yulia, N. D. dan Ruseani, N. S. 2008. </w:t>
      </w:r>
      <w:r w:rsidRPr="002D0F85">
        <w:rPr>
          <w:rFonts w:ascii="Times New Roman" w:hAnsi="Times New Roman" w:cs="Times New Roman"/>
          <w:i/>
          <w:iCs/>
          <w:sz w:val="24"/>
          <w:szCs w:val="24"/>
        </w:rPr>
        <w:t>Studi Habitat dan Inventarisasi Dendrobium capra J.J. Smith di Kabupaten Madiun dan Bojonegoro</w:t>
      </w:r>
      <w:r w:rsidRPr="002D0F85">
        <w:rPr>
          <w:rFonts w:ascii="Times New Roman" w:hAnsi="Times New Roman" w:cs="Times New Roman"/>
          <w:sz w:val="24"/>
          <w:szCs w:val="24"/>
        </w:rPr>
        <w:t>. BIODIVERSITAS, Volume 9(3), 190-193.</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Odum, E. P., dan G. W. Barret. 2005. </w:t>
      </w:r>
      <w:r w:rsidRPr="002D0F85">
        <w:rPr>
          <w:rFonts w:ascii="Times New Roman" w:hAnsi="Times New Roman" w:cs="Times New Roman"/>
          <w:i/>
          <w:iCs/>
          <w:sz w:val="24"/>
          <w:szCs w:val="24"/>
        </w:rPr>
        <w:t>Fundamentals of Ecology</w:t>
      </w:r>
      <w:r w:rsidRPr="002D0F85">
        <w:rPr>
          <w:rFonts w:ascii="Times New Roman" w:hAnsi="Times New Roman" w:cs="Times New Roman"/>
          <w:sz w:val="24"/>
          <w:szCs w:val="24"/>
        </w:rPr>
        <w:t>. United States: Thomson Learning.</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Qomaruddin, M. 2018. </w:t>
      </w:r>
      <w:r w:rsidRPr="002D0F85">
        <w:rPr>
          <w:rFonts w:ascii="Times New Roman" w:hAnsi="Times New Roman" w:cs="Times New Roman"/>
          <w:i/>
          <w:iCs/>
          <w:sz w:val="24"/>
          <w:szCs w:val="24"/>
        </w:rPr>
        <w:t xml:space="preserve">Studi Komparasi Karakteristik Pasir Sungai di Kabupaten Jepara. </w:t>
      </w:r>
      <w:r w:rsidRPr="002D0F85">
        <w:rPr>
          <w:rFonts w:ascii="Times New Roman" w:hAnsi="Times New Roman" w:cs="Times New Roman"/>
          <w:sz w:val="24"/>
          <w:szCs w:val="24"/>
        </w:rPr>
        <w:t>Skripsi</w:t>
      </w:r>
      <w:r w:rsidRPr="002D0F85">
        <w:rPr>
          <w:rFonts w:ascii="Times New Roman" w:hAnsi="Times New Roman" w:cs="Times New Roman"/>
          <w:i/>
          <w:iCs/>
          <w:sz w:val="24"/>
          <w:szCs w:val="24"/>
        </w:rPr>
        <w:t>.</w:t>
      </w:r>
      <w:r w:rsidRPr="002D0F85">
        <w:rPr>
          <w:rFonts w:ascii="Times New Roman" w:hAnsi="Times New Roman" w:cs="Times New Roman"/>
          <w:sz w:val="24"/>
          <w:szCs w:val="24"/>
        </w:rPr>
        <w:t xml:space="preserve"> Jepara: Universitas Islam Nahdlatul Ulama Jepara.</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lastRenderedPageBreak/>
        <w:t xml:space="preserve">Tjitrosoepomo. 2010. </w:t>
      </w:r>
      <w:r w:rsidRPr="002D0F85">
        <w:rPr>
          <w:rFonts w:ascii="Times New Roman" w:hAnsi="Times New Roman" w:cs="Times New Roman"/>
          <w:i/>
          <w:iCs/>
          <w:sz w:val="24"/>
          <w:szCs w:val="24"/>
        </w:rPr>
        <w:t>Taksonomi Tumbuhan (Spermathophyta)</w:t>
      </w:r>
      <w:r w:rsidRPr="002D0F85">
        <w:rPr>
          <w:rFonts w:ascii="Times New Roman" w:hAnsi="Times New Roman" w:cs="Times New Roman"/>
          <w:sz w:val="24"/>
          <w:szCs w:val="24"/>
        </w:rPr>
        <w:t>. Yogyakarta: Gajah Mada University Press.</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Tsabitul Fuad, Muhammad. 2013. </w:t>
      </w:r>
      <w:r w:rsidRPr="002D0F85">
        <w:rPr>
          <w:rFonts w:ascii="Times New Roman" w:hAnsi="Times New Roman" w:cs="Times New Roman"/>
          <w:i/>
          <w:iCs/>
          <w:sz w:val="24"/>
          <w:szCs w:val="24"/>
        </w:rPr>
        <w:t>Efektivitas Kombinasi Salvinia molesta Dengan Hydrilla verticillata dalam Remediasi Logam Cu Libah Elektroplating</w:t>
      </w:r>
      <w:r w:rsidRPr="002D0F85">
        <w:rPr>
          <w:rFonts w:ascii="Times New Roman" w:hAnsi="Times New Roman" w:cs="Times New Roman"/>
          <w:sz w:val="24"/>
          <w:szCs w:val="24"/>
        </w:rPr>
        <w:t>. JURNAL SAINS DAN SENI POMITS Vol. 2, No. 1, (2013) 2337-3520 (2301-928X Print)</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Uno, G., R.Storey dan R. Moore. 2001. </w:t>
      </w:r>
      <w:r w:rsidRPr="002D0F85">
        <w:rPr>
          <w:rFonts w:ascii="Times New Roman" w:hAnsi="Times New Roman" w:cs="Times New Roman"/>
          <w:i/>
          <w:iCs/>
          <w:sz w:val="24"/>
          <w:szCs w:val="24"/>
        </w:rPr>
        <w:t>Principles of Botany</w:t>
      </w:r>
      <w:r w:rsidRPr="002D0F85">
        <w:rPr>
          <w:rFonts w:ascii="Times New Roman" w:hAnsi="Times New Roman" w:cs="Times New Roman"/>
          <w:sz w:val="24"/>
          <w:szCs w:val="24"/>
        </w:rPr>
        <w:t>. New York: McGraw-Hill.</w:t>
      </w:r>
    </w:p>
    <w:p w:rsidR="00AC390B" w:rsidRDefault="00AC390B" w:rsidP="00AC390B">
      <w:pPr>
        <w:tabs>
          <w:tab w:val="center" w:pos="4329"/>
          <w:tab w:val="left" w:pos="6150"/>
        </w:tabs>
        <w:spacing w:after="0"/>
        <w:ind w:left="567" w:hanging="567"/>
        <w:jc w:val="both"/>
        <w:rPr>
          <w:rFonts w:ascii="Times New Roman" w:hAnsi="Times New Roman" w:cs="Times New Roman"/>
          <w:sz w:val="24"/>
          <w:szCs w:val="24"/>
        </w:rPr>
      </w:pPr>
    </w:p>
    <w:p w:rsidR="00AC390B" w:rsidRPr="002D0F85" w:rsidRDefault="00AC390B" w:rsidP="00AC390B">
      <w:pPr>
        <w:tabs>
          <w:tab w:val="center" w:pos="4329"/>
          <w:tab w:val="left" w:pos="6150"/>
        </w:tabs>
        <w:spacing w:after="0"/>
        <w:ind w:left="567" w:hanging="567"/>
        <w:jc w:val="both"/>
        <w:rPr>
          <w:rFonts w:ascii="Times New Roman" w:hAnsi="Times New Roman" w:cs="Times New Roman"/>
          <w:sz w:val="24"/>
          <w:szCs w:val="24"/>
        </w:rPr>
      </w:pPr>
      <w:r w:rsidRPr="002D0F85">
        <w:rPr>
          <w:rFonts w:ascii="Times New Roman" w:hAnsi="Times New Roman" w:cs="Times New Roman"/>
          <w:sz w:val="24"/>
          <w:szCs w:val="24"/>
        </w:rPr>
        <w:t xml:space="preserve">Zulkhaidir, T. 2015. </w:t>
      </w:r>
      <w:r w:rsidRPr="002D0F85">
        <w:rPr>
          <w:rFonts w:ascii="Times New Roman" w:hAnsi="Times New Roman" w:cs="Times New Roman"/>
          <w:i/>
          <w:iCs/>
          <w:sz w:val="24"/>
          <w:szCs w:val="24"/>
        </w:rPr>
        <w:t xml:space="preserve">Pertumbuhan Benih Ikan Belanak (Mugil dusemmeric) di Tinjau dari Pemberian Jenis Pakan yang Berbeda. </w:t>
      </w:r>
      <w:r w:rsidRPr="002D0F85">
        <w:rPr>
          <w:rFonts w:ascii="Times New Roman" w:hAnsi="Times New Roman" w:cs="Times New Roman"/>
          <w:sz w:val="24"/>
          <w:szCs w:val="24"/>
        </w:rPr>
        <w:t>Skripsi. Meulaboh: Universitas Teuku Umar.</w:t>
      </w:r>
    </w:p>
    <w:p w:rsidR="00AC390B" w:rsidRPr="002D0F85" w:rsidRDefault="00AC390B" w:rsidP="00AC390B">
      <w:pPr>
        <w:spacing w:after="0"/>
        <w:rPr>
          <w:rFonts w:ascii="Times New Roman" w:hAnsi="Times New Roman" w:cs="Times New Roman"/>
          <w:sz w:val="24"/>
          <w:szCs w:val="24"/>
        </w:rPr>
        <w:sectPr w:rsidR="00AC390B" w:rsidRPr="002D0F85" w:rsidSect="00E404A2">
          <w:footerReference w:type="default" r:id="rId31"/>
          <w:pgSz w:w="11906" w:h="16838"/>
          <w:pgMar w:top="1440" w:right="1440" w:bottom="1440" w:left="1418" w:header="708" w:footer="708" w:gutter="0"/>
          <w:cols w:space="708"/>
          <w:docGrid w:linePitch="360"/>
        </w:sectPr>
      </w:pPr>
    </w:p>
    <w:p w:rsidR="00EF2FCA" w:rsidRPr="0061425E" w:rsidRDefault="00EF2FCA" w:rsidP="00AC390B">
      <w:pPr>
        <w:tabs>
          <w:tab w:val="left" w:pos="630"/>
        </w:tabs>
        <w:jc w:val="both"/>
        <w:rPr>
          <w:rFonts w:asciiTheme="majorBidi" w:hAnsiTheme="majorBidi" w:cstheme="majorBidi"/>
          <w:sz w:val="24"/>
          <w:szCs w:val="24"/>
        </w:rPr>
      </w:pPr>
    </w:p>
    <w:p w:rsidR="0065204E" w:rsidRDefault="0065204E" w:rsidP="0061425E">
      <w:pPr>
        <w:jc w:val="both"/>
        <w:rPr>
          <w:rFonts w:asciiTheme="majorBidi" w:hAnsiTheme="majorBidi" w:cstheme="majorBidi"/>
        </w:rPr>
      </w:pPr>
    </w:p>
    <w:sectPr w:rsidR="0065204E" w:rsidSect="006D5FD7">
      <w:head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D94" w:rsidRDefault="000E5D94" w:rsidP="0065204E">
      <w:pPr>
        <w:spacing w:after="0" w:line="240" w:lineRule="auto"/>
      </w:pPr>
      <w:r>
        <w:separator/>
      </w:r>
    </w:p>
  </w:endnote>
  <w:endnote w:type="continuationSeparator" w:id="0">
    <w:p w:rsidR="000E5D94" w:rsidRDefault="000E5D94" w:rsidP="00652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90B" w:rsidRPr="002109E4" w:rsidRDefault="00AC390B" w:rsidP="000F09B1">
    <w:pPr>
      <w:pStyle w:val="Headerdepan"/>
      <w:jc w:val="right"/>
      <w:rPr>
        <w:rFonts w:ascii="Ebrima" w:hAnsi="Ebrima" w:cs="Segoe UI"/>
      </w:rPr>
    </w:pPr>
    <w:r>
      <w:tab/>
    </w:r>
    <w:r>
      <w:rPr>
        <w:rFonts w:ascii="Ebrima" w:hAnsi="Ebrima" w:cs="Segoe UI"/>
      </w:rPr>
      <w:t xml:space="preserve"> </w:t>
    </w:r>
  </w:p>
  <w:p w:rsidR="00AC390B" w:rsidRPr="0026405D" w:rsidRDefault="00AC3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D94" w:rsidRDefault="000E5D94" w:rsidP="0065204E">
      <w:pPr>
        <w:spacing w:after="0" w:line="240" w:lineRule="auto"/>
      </w:pPr>
      <w:r>
        <w:separator/>
      </w:r>
    </w:p>
  </w:footnote>
  <w:footnote w:type="continuationSeparator" w:id="0">
    <w:p w:rsidR="000E5D94" w:rsidRDefault="000E5D94" w:rsidP="00652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04E" w:rsidRDefault="00637CCD" w:rsidP="00FA0523">
    <w:pPr>
      <w:pStyle w:val="Header"/>
      <w:jc w:val="right"/>
    </w:pPr>
    <w:r>
      <w:rPr>
        <w:rFonts w:ascii="Times-Italic" w:hAnsi="Times-Italic" w:cs="Times-Italic"/>
        <w:i/>
        <w:iCs/>
        <w:sz w:val="16"/>
        <w:szCs w:val="16"/>
      </w:rPr>
      <w:t>Penulis naskah</w:t>
    </w:r>
    <w:r w:rsidR="0065204E">
      <w:rPr>
        <w:rFonts w:ascii="TimesNewRomanPS-ItalicMT" w:hAnsi="TimesNewRomanPS-ItalicMT" w:cs="TimesNewRomanPS-ItalicMT"/>
        <w:i/>
        <w:iCs/>
        <w:sz w:val="16"/>
        <w:szCs w:val="16"/>
      </w:rPr>
      <w:t xml:space="preserve"> </w:t>
    </w:r>
    <w:r w:rsidR="00852599">
      <w:rPr>
        <w:rFonts w:ascii="Times-Italic" w:hAnsi="Times-Italic" w:cs="Times-Italic"/>
        <w:i/>
        <w:iCs/>
        <w:sz w:val="16"/>
        <w:szCs w:val="16"/>
      </w:rPr>
      <w:t>/</w:t>
    </w:r>
    <w:r w:rsidR="0061425E">
      <w:rPr>
        <w:rFonts w:ascii="Times-Italic" w:hAnsi="Times-Italic" w:cs="Times-Italic"/>
        <w:i/>
        <w:iCs/>
        <w:sz w:val="16"/>
        <w:szCs w:val="16"/>
      </w:rPr>
      <w:t xml:space="preserve"> </w:t>
    </w:r>
    <w:r w:rsidR="0065204E">
      <w:rPr>
        <w:rFonts w:ascii="Times-Italic" w:hAnsi="Times-Italic" w:cs="Times-Italic"/>
        <w:i/>
        <w:iCs/>
        <w:sz w:val="16"/>
        <w:szCs w:val="16"/>
      </w:rPr>
      <w:t>Journal of Biology Education Vol No (tahun ) halaman</w:t>
    </w:r>
  </w:p>
  <w:p w:rsidR="0065204E" w:rsidRDefault="006520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321B57"/>
    <w:multiLevelType w:val="hybridMultilevel"/>
    <w:tmpl w:val="D04EC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4E"/>
    <w:rsid w:val="000049D1"/>
    <w:rsid w:val="00007381"/>
    <w:rsid w:val="00017A10"/>
    <w:rsid w:val="000200E6"/>
    <w:rsid w:val="00024314"/>
    <w:rsid w:val="0003145D"/>
    <w:rsid w:val="00035CD4"/>
    <w:rsid w:val="00041904"/>
    <w:rsid w:val="00041EF2"/>
    <w:rsid w:val="00043EA8"/>
    <w:rsid w:val="0004439C"/>
    <w:rsid w:val="00046A92"/>
    <w:rsid w:val="0005067D"/>
    <w:rsid w:val="00053029"/>
    <w:rsid w:val="00056230"/>
    <w:rsid w:val="0005670E"/>
    <w:rsid w:val="00060C6E"/>
    <w:rsid w:val="00067A9E"/>
    <w:rsid w:val="00070100"/>
    <w:rsid w:val="000868D4"/>
    <w:rsid w:val="00091718"/>
    <w:rsid w:val="000966D7"/>
    <w:rsid w:val="000967F2"/>
    <w:rsid w:val="000A1671"/>
    <w:rsid w:val="000A373B"/>
    <w:rsid w:val="000B3E8F"/>
    <w:rsid w:val="000B7C3C"/>
    <w:rsid w:val="000C17DA"/>
    <w:rsid w:val="000C2A0F"/>
    <w:rsid w:val="000C628F"/>
    <w:rsid w:val="000C690F"/>
    <w:rsid w:val="000D276C"/>
    <w:rsid w:val="000D783C"/>
    <w:rsid w:val="000E2B6D"/>
    <w:rsid w:val="000E5D94"/>
    <w:rsid w:val="000E6D91"/>
    <w:rsid w:val="000F6D57"/>
    <w:rsid w:val="000F7F33"/>
    <w:rsid w:val="00101C65"/>
    <w:rsid w:val="00102617"/>
    <w:rsid w:val="00107F47"/>
    <w:rsid w:val="00114DDC"/>
    <w:rsid w:val="00121743"/>
    <w:rsid w:val="00123AE9"/>
    <w:rsid w:val="001245B4"/>
    <w:rsid w:val="00134E43"/>
    <w:rsid w:val="001354E3"/>
    <w:rsid w:val="0013619C"/>
    <w:rsid w:val="001376E5"/>
    <w:rsid w:val="00147704"/>
    <w:rsid w:val="00154280"/>
    <w:rsid w:val="0015571E"/>
    <w:rsid w:val="001579BB"/>
    <w:rsid w:val="001674A3"/>
    <w:rsid w:val="00174A29"/>
    <w:rsid w:val="00177003"/>
    <w:rsid w:val="001777D6"/>
    <w:rsid w:val="001823B4"/>
    <w:rsid w:val="00182670"/>
    <w:rsid w:val="001857F2"/>
    <w:rsid w:val="00186236"/>
    <w:rsid w:val="001877C9"/>
    <w:rsid w:val="001966EC"/>
    <w:rsid w:val="00196A3E"/>
    <w:rsid w:val="00196E70"/>
    <w:rsid w:val="001B1E66"/>
    <w:rsid w:val="001B4124"/>
    <w:rsid w:val="001B435B"/>
    <w:rsid w:val="001B6729"/>
    <w:rsid w:val="001B7A33"/>
    <w:rsid w:val="001C05AA"/>
    <w:rsid w:val="001C1CDD"/>
    <w:rsid w:val="001C58BE"/>
    <w:rsid w:val="001D675C"/>
    <w:rsid w:val="001D734A"/>
    <w:rsid w:val="001E1BA4"/>
    <w:rsid w:val="001E495A"/>
    <w:rsid w:val="001E50CD"/>
    <w:rsid w:val="001E62B9"/>
    <w:rsid w:val="001E73BF"/>
    <w:rsid w:val="00202A43"/>
    <w:rsid w:val="00203349"/>
    <w:rsid w:val="00206AAA"/>
    <w:rsid w:val="00206F3D"/>
    <w:rsid w:val="00214DDA"/>
    <w:rsid w:val="0021641D"/>
    <w:rsid w:val="00216791"/>
    <w:rsid w:val="00216D21"/>
    <w:rsid w:val="00220BE5"/>
    <w:rsid w:val="00223EC5"/>
    <w:rsid w:val="002243A4"/>
    <w:rsid w:val="00226527"/>
    <w:rsid w:val="00231DD6"/>
    <w:rsid w:val="0023452C"/>
    <w:rsid w:val="0024070D"/>
    <w:rsid w:val="00241A01"/>
    <w:rsid w:val="00241CF3"/>
    <w:rsid w:val="00242A9A"/>
    <w:rsid w:val="00246D1C"/>
    <w:rsid w:val="00251A57"/>
    <w:rsid w:val="00251C1C"/>
    <w:rsid w:val="0025497E"/>
    <w:rsid w:val="00257370"/>
    <w:rsid w:val="00263C9C"/>
    <w:rsid w:val="00272214"/>
    <w:rsid w:val="002763FD"/>
    <w:rsid w:val="002837D8"/>
    <w:rsid w:val="002840AA"/>
    <w:rsid w:val="002868C3"/>
    <w:rsid w:val="00287670"/>
    <w:rsid w:val="0029297E"/>
    <w:rsid w:val="0029318E"/>
    <w:rsid w:val="00297ACA"/>
    <w:rsid w:val="002A2BD0"/>
    <w:rsid w:val="002B42A9"/>
    <w:rsid w:val="002C4B0C"/>
    <w:rsid w:val="002C549B"/>
    <w:rsid w:val="002C7C47"/>
    <w:rsid w:val="002D0B60"/>
    <w:rsid w:val="002E0F6E"/>
    <w:rsid w:val="002E2298"/>
    <w:rsid w:val="002E3A7B"/>
    <w:rsid w:val="002F1423"/>
    <w:rsid w:val="002F2ED4"/>
    <w:rsid w:val="002F59C7"/>
    <w:rsid w:val="002F739E"/>
    <w:rsid w:val="00306649"/>
    <w:rsid w:val="0031115C"/>
    <w:rsid w:val="00312F26"/>
    <w:rsid w:val="003172A9"/>
    <w:rsid w:val="00321AAB"/>
    <w:rsid w:val="003303FF"/>
    <w:rsid w:val="003322D0"/>
    <w:rsid w:val="0033339C"/>
    <w:rsid w:val="003369CF"/>
    <w:rsid w:val="003370B7"/>
    <w:rsid w:val="003372DA"/>
    <w:rsid w:val="00337ECD"/>
    <w:rsid w:val="0034122A"/>
    <w:rsid w:val="003422DC"/>
    <w:rsid w:val="00346502"/>
    <w:rsid w:val="0034726F"/>
    <w:rsid w:val="00351397"/>
    <w:rsid w:val="00357EE8"/>
    <w:rsid w:val="00362645"/>
    <w:rsid w:val="00362FE2"/>
    <w:rsid w:val="003645D4"/>
    <w:rsid w:val="00364C21"/>
    <w:rsid w:val="00365704"/>
    <w:rsid w:val="0036699C"/>
    <w:rsid w:val="00370903"/>
    <w:rsid w:val="00373334"/>
    <w:rsid w:val="003760A4"/>
    <w:rsid w:val="00376360"/>
    <w:rsid w:val="00376C04"/>
    <w:rsid w:val="00383D00"/>
    <w:rsid w:val="003878CA"/>
    <w:rsid w:val="00391E26"/>
    <w:rsid w:val="003950BD"/>
    <w:rsid w:val="0039559B"/>
    <w:rsid w:val="003979BE"/>
    <w:rsid w:val="003A49E2"/>
    <w:rsid w:val="003A63C3"/>
    <w:rsid w:val="003A7021"/>
    <w:rsid w:val="003B46E8"/>
    <w:rsid w:val="003B723A"/>
    <w:rsid w:val="003C08B1"/>
    <w:rsid w:val="003C09BF"/>
    <w:rsid w:val="003D1D0C"/>
    <w:rsid w:val="003D2EC5"/>
    <w:rsid w:val="003D5F05"/>
    <w:rsid w:val="003E1FDC"/>
    <w:rsid w:val="003F0BFB"/>
    <w:rsid w:val="003F0FC4"/>
    <w:rsid w:val="003F2B61"/>
    <w:rsid w:val="003F3C27"/>
    <w:rsid w:val="00404D58"/>
    <w:rsid w:val="00405F7A"/>
    <w:rsid w:val="004068F0"/>
    <w:rsid w:val="00416421"/>
    <w:rsid w:val="004202C3"/>
    <w:rsid w:val="00421744"/>
    <w:rsid w:val="00422C89"/>
    <w:rsid w:val="00425023"/>
    <w:rsid w:val="00426155"/>
    <w:rsid w:val="004333DD"/>
    <w:rsid w:val="00441320"/>
    <w:rsid w:val="00442004"/>
    <w:rsid w:val="00443520"/>
    <w:rsid w:val="00443ED3"/>
    <w:rsid w:val="0045619E"/>
    <w:rsid w:val="00456BEC"/>
    <w:rsid w:val="00464E57"/>
    <w:rsid w:val="00464F17"/>
    <w:rsid w:val="00465DAE"/>
    <w:rsid w:val="00485C52"/>
    <w:rsid w:val="00486C5E"/>
    <w:rsid w:val="004902B1"/>
    <w:rsid w:val="00490A88"/>
    <w:rsid w:val="00491FC2"/>
    <w:rsid w:val="004A1155"/>
    <w:rsid w:val="004A7225"/>
    <w:rsid w:val="004B05C7"/>
    <w:rsid w:val="004B1FCD"/>
    <w:rsid w:val="004B64A5"/>
    <w:rsid w:val="004C2912"/>
    <w:rsid w:val="004C5C47"/>
    <w:rsid w:val="004D4E5F"/>
    <w:rsid w:val="004D50C1"/>
    <w:rsid w:val="004D659F"/>
    <w:rsid w:val="004E15B1"/>
    <w:rsid w:val="004F0586"/>
    <w:rsid w:val="00500F00"/>
    <w:rsid w:val="00501D62"/>
    <w:rsid w:val="00510B96"/>
    <w:rsid w:val="005115C3"/>
    <w:rsid w:val="005125B7"/>
    <w:rsid w:val="005250C1"/>
    <w:rsid w:val="005333C0"/>
    <w:rsid w:val="00541F55"/>
    <w:rsid w:val="005429F4"/>
    <w:rsid w:val="0055799A"/>
    <w:rsid w:val="00561956"/>
    <w:rsid w:val="00564B2A"/>
    <w:rsid w:val="00571223"/>
    <w:rsid w:val="00583DD3"/>
    <w:rsid w:val="005919D7"/>
    <w:rsid w:val="00593251"/>
    <w:rsid w:val="005946FC"/>
    <w:rsid w:val="005976D2"/>
    <w:rsid w:val="005A3136"/>
    <w:rsid w:val="005B15F1"/>
    <w:rsid w:val="005B1A38"/>
    <w:rsid w:val="005B4846"/>
    <w:rsid w:val="005C0215"/>
    <w:rsid w:val="005C2E85"/>
    <w:rsid w:val="005D1662"/>
    <w:rsid w:val="005D3C67"/>
    <w:rsid w:val="005D7CF4"/>
    <w:rsid w:val="005E164C"/>
    <w:rsid w:val="005E5A8A"/>
    <w:rsid w:val="005F0B98"/>
    <w:rsid w:val="006005EB"/>
    <w:rsid w:val="006009D4"/>
    <w:rsid w:val="00604EBC"/>
    <w:rsid w:val="0061425E"/>
    <w:rsid w:val="00620352"/>
    <w:rsid w:val="00621FFA"/>
    <w:rsid w:val="00626697"/>
    <w:rsid w:val="00627B57"/>
    <w:rsid w:val="0063038E"/>
    <w:rsid w:val="00635CAF"/>
    <w:rsid w:val="00637CCD"/>
    <w:rsid w:val="00640345"/>
    <w:rsid w:val="00647DB7"/>
    <w:rsid w:val="0065204E"/>
    <w:rsid w:val="006532FB"/>
    <w:rsid w:val="00654682"/>
    <w:rsid w:val="00656A26"/>
    <w:rsid w:val="00657940"/>
    <w:rsid w:val="00670B1D"/>
    <w:rsid w:val="00674348"/>
    <w:rsid w:val="00674D4E"/>
    <w:rsid w:val="00675FBC"/>
    <w:rsid w:val="00683B03"/>
    <w:rsid w:val="006857E8"/>
    <w:rsid w:val="00687F80"/>
    <w:rsid w:val="00691433"/>
    <w:rsid w:val="0069451A"/>
    <w:rsid w:val="006A0773"/>
    <w:rsid w:val="006A4E90"/>
    <w:rsid w:val="006A75F9"/>
    <w:rsid w:val="006C2835"/>
    <w:rsid w:val="006C6493"/>
    <w:rsid w:val="006C6836"/>
    <w:rsid w:val="006C7740"/>
    <w:rsid w:val="006D190E"/>
    <w:rsid w:val="006D2ACC"/>
    <w:rsid w:val="006D5FD7"/>
    <w:rsid w:val="006E446C"/>
    <w:rsid w:val="006E68BE"/>
    <w:rsid w:val="006F1227"/>
    <w:rsid w:val="00707540"/>
    <w:rsid w:val="00720819"/>
    <w:rsid w:val="00721E29"/>
    <w:rsid w:val="00726416"/>
    <w:rsid w:val="00730A0A"/>
    <w:rsid w:val="00742953"/>
    <w:rsid w:val="0074447A"/>
    <w:rsid w:val="00747D09"/>
    <w:rsid w:val="00751DD3"/>
    <w:rsid w:val="0075249C"/>
    <w:rsid w:val="00763DA9"/>
    <w:rsid w:val="00764C20"/>
    <w:rsid w:val="00765FD9"/>
    <w:rsid w:val="00774F8A"/>
    <w:rsid w:val="0077784B"/>
    <w:rsid w:val="00781E6D"/>
    <w:rsid w:val="00784BDF"/>
    <w:rsid w:val="00784D1B"/>
    <w:rsid w:val="0078522F"/>
    <w:rsid w:val="00790881"/>
    <w:rsid w:val="00794399"/>
    <w:rsid w:val="00795A2D"/>
    <w:rsid w:val="0079674E"/>
    <w:rsid w:val="007A0BEC"/>
    <w:rsid w:val="007A19A9"/>
    <w:rsid w:val="007A3EB2"/>
    <w:rsid w:val="007A7C8A"/>
    <w:rsid w:val="007B03DD"/>
    <w:rsid w:val="007B03EC"/>
    <w:rsid w:val="007B6741"/>
    <w:rsid w:val="007C1AE0"/>
    <w:rsid w:val="007D4DE6"/>
    <w:rsid w:val="007D69D5"/>
    <w:rsid w:val="007D6B97"/>
    <w:rsid w:val="007E024A"/>
    <w:rsid w:val="007E552C"/>
    <w:rsid w:val="007E78E2"/>
    <w:rsid w:val="007F2521"/>
    <w:rsid w:val="007F3FED"/>
    <w:rsid w:val="008008B4"/>
    <w:rsid w:val="008035FE"/>
    <w:rsid w:val="0081048B"/>
    <w:rsid w:val="00812309"/>
    <w:rsid w:val="0081764B"/>
    <w:rsid w:val="00821616"/>
    <w:rsid w:val="00833226"/>
    <w:rsid w:val="00834CD7"/>
    <w:rsid w:val="00834FDD"/>
    <w:rsid w:val="00835897"/>
    <w:rsid w:val="008446B8"/>
    <w:rsid w:val="00846B1C"/>
    <w:rsid w:val="00852599"/>
    <w:rsid w:val="00854FA4"/>
    <w:rsid w:val="00856881"/>
    <w:rsid w:val="00856B46"/>
    <w:rsid w:val="00857001"/>
    <w:rsid w:val="00870F4E"/>
    <w:rsid w:val="00875B1F"/>
    <w:rsid w:val="008769E7"/>
    <w:rsid w:val="00880411"/>
    <w:rsid w:val="008812F6"/>
    <w:rsid w:val="008A11AB"/>
    <w:rsid w:val="008A3B5C"/>
    <w:rsid w:val="008B6041"/>
    <w:rsid w:val="008B7702"/>
    <w:rsid w:val="008C1004"/>
    <w:rsid w:val="008C19A8"/>
    <w:rsid w:val="008D051D"/>
    <w:rsid w:val="008D1001"/>
    <w:rsid w:val="008D743D"/>
    <w:rsid w:val="008E34D5"/>
    <w:rsid w:val="008E497B"/>
    <w:rsid w:val="008F2861"/>
    <w:rsid w:val="008F3F25"/>
    <w:rsid w:val="008F79F2"/>
    <w:rsid w:val="009034E5"/>
    <w:rsid w:val="009055D5"/>
    <w:rsid w:val="0091019B"/>
    <w:rsid w:val="009102FC"/>
    <w:rsid w:val="0091403C"/>
    <w:rsid w:val="009159D2"/>
    <w:rsid w:val="00916DCC"/>
    <w:rsid w:val="009236A1"/>
    <w:rsid w:val="00930690"/>
    <w:rsid w:val="00934DEB"/>
    <w:rsid w:val="009359C2"/>
    <w:rsid w:val="00942446"/>
    <w:rsid w:val="00942B1F"/>
    <w:rsid w:val="009575CF"/>
    <w:rsid w:val="0096104E"/>
    <w:rsid w:val="00963C8C"/>
    <w:rsid w:val="00970471"/>
    <w:rsid w:val="009729CC"/>
    <w:rsid w:val="00983B62"/>
    <w:rsid w:val="00983F51"/>
    <w:rsid w:val="009906AE"/>
    <w:rsid w:val="009A11F8"/>
    <w:rsid w:val="009A27ED"/>
    <w:rsid w:val="009A35E1"/>
    <w:rsid w:val="009A5DC2"/>
    <w:rsid w:val="009B1A89"/>
    <w:rsid w:val="009B399E"/>
    <w:rsid w:val="009B56B8"/>
    <w:rsid w:val="009B7CF9"/>
    <w:rsid w:val="009C26BE"/>
    <w:rsid w:val="009C3AE4"/>
    <w:rsid w:val="009C7918"/>
    <w:rsid w:val="009D582E"/>
    <w:rsid w:val="009E2431"/>
    <w:rsid w:val="009E5822"/>
    <w:rsid w:val="009F3EC6"/>
    <w:rsid w:val="009F56D1"/>
    <w:rsid w:val="009F6072"/>
    <w:rsid w:val="009F650E"/>
    <w:rsid w:val="00A101F6"/>
    <w:rsid w:val="00A12B4A"/>
    <w:rsid w:val="00A21742"/>
    <w:rsid w:val="00A227C3"/>
    <w:rsid w:val="00A24DBF"/>
    <w:rsid w:val="00A270FB"/>
    <w:rsid w:val="00A27C48"/>
    <w:rsid w:val="00A31C1C"/>
    <w:rsid w:val="00A35807"/>
    <w:rsid w:val="00A36098"/>
    <w:rsid w:val="00A41593"/>
    <w:rsid w:val="00A42146"/>
    <w:rsid w:val="00A421D0"/>
    <w:rsid w:val="00A61B96"/>
    <w:rsid w:val="00A63B3C"/>
    <w:rsid w:val="00A712CD"/>
    <w:rsid w:val="00A7173D"/>
    <w:rsid w:val="00A854E1"/>
    <w:rsid w:val="00A8686E"/>
    <w:rsid w:val="00A90FEA"/>
    <w:rsid w:val="00A94FD5"/>
    <w:rsid w:val="00A97993"/>
    <w:rsid w:val="00AA215E"/>
    <w:rsid w:val="00AA7FAD"/>
    <w:rsid w:val="00AB07E2"/>
    <w:rsid w:val="00AC390B"/>
    <w:rsid w:val="00AE01B0"/>
    <w:rsid w:val="00AE18A5"/>
    <w:rsid w:val="00B016FF"/>
    <w:rsid w:val="00B03228"/>
    <w:rsid w:val="00B038A0"/>
    <w:rsid w:val="00B03D82"/>
    <w:rsid w:val="00B07D40"/>
    <w:rsid w:val="00B172B7"/>
    <w:rsid w:val="00B23109"/>
    <w:rsid w:val="00B24C8D"/>
    <w:rsid w:val="00B345AB"/>
    <w:rsid w:val="00B4286C"/>
    <w:rsid w:val="00B45684"/>
    <w:rsid w:val="00B461BB"/>
    <w:rsid w:val="00B56662"/>
    <w:rsid w:val="00B672A1"/>
    <w:rsid w:val="00B6773B"/>
    <w:rsid w:val="00B72ABF"/>
    <w:rsid w:val="00B76CC0"/>
    <w:rsid w:val="00B80F1A"/>
    <w:rsid w:val="00B82C7F"/>
    <w:rsid w:val="00B946C6"/>
    <w:rsid w:val="00B96C2C"/>
    <w:rsid w:val="00BA0D3B"/>
    <w:rsid w:val="00BC0A43"/>
    <w:rsid w:val="00BC2099"/>
    <w:rsid w:val="00BC3EA4"/>
    <w:rsid w:val="00BC5290"/>
    <w:rsid w:val="00BC56D3"/>
    <w:rsid w:val="00BC6E16"/>
    <w:rsid w:val="00BD4D0E"/>
    <w:rsid w:val="00BE1419"/>
    <w:rsid w:val="00BE1BF6"/>
    <w:rsid w:val="00BE3F4D"/>
    <w:rsid w:val="00BF1B51"/>
    <w:rsid w:val="00BF3392"/>
    <w:rsid w:val="00BF71C1"/>
    <w:rsid w:val="00C00CDE"/>
    <w:rsid w:val="00C04A65"/>
    <w:rsid w:val="00C056C2"/>
    <w:rsid w:val="00C05F8C"/>
    <w:rsid w:val="00C104DA"/>
    <w:rsid w:val="00C123B4"/>
    <w:rsid w:val="00C208BD"/>
    <w:rsid w:val="00C21743"/>
    <w:rsid w:val="00C22558"/>
    <w:rsid w:val="00C23E4F"/>
    <w:rsid w:val="00C245EF"/>
    <w:rsid w:val="00C25EB4"/>
    <w:rsid w:val="00C34D4B"/>
    <w:rsid w:val="00C41ADC"/>
    <w:rsid w:val="00C5035C"/>
    <w:rsid w:val="00C50723"/>
    <w:rsid w:val="00C53BC1"/>
    <w:rsid w:val="00C559A8"/>
    <w:rsid w:val="00C60436"/>
    <w:rsid w:val="00C629AD"/>
    <w:rsid w:val="00C63FBA"/>
    <w:rsid w:val="00C66DF5"/>
    <w:rsid w:val="00C73274"/>
    <w:rsid w:val="00C73E17"/>
    <w:rsid w:val="00C74499"/>
    <w:rsid w:val="00C83BE5"/>
    <w:rsid w:val="00C9049A"/>
    <w:rsid w:val="00C953D2"/>
    <w:rsid w:val="00CA06FE"/>
    <w:rsid w:val="00CB1A63"/>
    <w:rsid w:val="00CC194F"/>
    <w:rsid w:val="00CC25DA"/>
    <w:rsid w:val="00CC476A"/>
    <w:rsid w:val="00CC7FB9"/>
    <w:rsid w:val="00CC7FF6"/>
    <w:rsid w:val="00CD0758"/>
    <w:rsid w:val="00CD1922"/>
    <w:rsid w:val="00CD4408"/>
    <w:rsid w:val="00CD73D8"/>
    <w:rsid w:val="00CE4947"/>
    <w:rsid w:val="00CE4E52"/>
    <w:rsid w:val="00CF22E0"/>
    <w:rsid w:val="00CF2380"/>
    <w:rsid w:val="00CF6664"/>
    <w:rsid w:val="00D11E3C"/>
    <w:rsid w:val="00D121C5"/>
    <w:rsid w:val="00D12E4F"/>
    <w:rsid w:val="00D154D0"/>
    <w:rsid w:val="00D223BA"/>
    <w:rsid w:val="00D33DB1"/>
    <w:rsid w:val="00D36260"/>
    <w:rsid w:val="00D46FB4"/>
    <w:rsid w:val="00D47381"/>
    <w:rsid w:val="00D514AD"/>
    <w:rsid w:val="00D51797"/>
    <w:rsid w:val="00D51F7A"/>
    <w:rsid w:val="00D52CB6"/>
    <w:rsid w:val="00D60131"/>
    <w:rsid w:val="00D61FB7"/>
    <w:rsid w:val="00D63BF3"/>
    <w:rsid w:val="00D64499"/>
    <w:rsid w:val="00D66824"/>
    <w:rsid w:val="00D7580D"/>
    <w:rsid w:val="00D761B9"/>
    <w:rsid w:val="00D80518"/>
    <w:rsid w:val="00D8253F"/>
    <w:rsid w:val="00D84675"/>
    <w:rsid w:val="00D9320F"/>
    <w:rsid w:val="00D9356A"/>
    <w:rsid w:val="00D94A4E"/>
    <w:rsid w:val="00DA498D"/>
    <w:rsid w:val="00DB2E07"/>
    <w:rsid w:val="00DB4BE2"/>
    <w:rsid w:val="00DB6FE9"/>
    <w:rsid w:val="00DC185A"/>
    <w:rsid w:val="00DD2FCD"/>
    <w:rsid w:val="00DD4656"/>
    <w:rsid w:val="00DD643D"/>
    <w:rsid w:val="00DE0C1E"/>
    <w:rsid w:val="00DE1955"/>
    <w:rsid w:val="00E02DC0"/>
    <w:rsid w:val="00E06B4C"/>
    <w:rsid w:val="00E13E37"/>
    <w:rsid w:val="00E2313B"/>
    <w:rsid w:val="00E244B3"/>
    <w:rsid w:val="00E2688E"/>
    <w:rsid w:val="00E30925"/>
    <w:rsid w:val="00E349A1"/>
    <w:rsid w:val="00E35BFC"/>
    <w:rsid w:val="00E41FD7"/>
    <w:rsid w:val="00E458E9"/>
    <w:rsid w:val="00E47951"/>
    <w:rsid w:val="00E51685"/>
    <w:rsid w:val="00E5339E"/>
    <w:rsid w:val="00E57879"/>
    <w:rsid w:val="00E609D5"/>
    <w:rsid w:val="00E63CDE"/>
    <w:rsid w:val="00E71599"/>
    <w:rsid w:val="00E747B7"/>
    <w:rsid w:val="00E7649F"/>
    <w:rsid w:val="00E8229E"/>
    <w:rsid w:val="00E86ABD"/>
    <w:rsid w:val="00E87B0D"/>
    <w:rsid w:val="00E93BAD"/>
    <w:rsid w:val="00E95997"/>
    <w:rsid w:val="00EA1371"/>
    <w:rsid w:val="00EA4E41"/>
    <w:rsid w:val="00EB5688"/>
    <w:rsid w:val="00EC23C9"/>
    <w:rsid w:val="00EC5165"/>
    <w:rsid w:val="00EC516B"/>
    <w:rsid w:val="00EC60BF"/>
    <w:rsid w:val="00EC7116"/>
    <w:rsid w:val="00ED1BE7"/>
    <w:rsid w:val="00ED3B18"/>
    <w:rsid w:val="00ED3E82"/>
    <w:rsid w:val="00ED7D43"/>
    <w:rsid w:val="00ED7E21"/>
    <w:rsid w:val="00EE0931"/>
    <w:rsid w:val="00EE5165"/>
    <w:rsid w:val="00EE7CDE"/>
    <w:rsid w:val="00EF2FCA"/>
    <w:rsid w:val="00EF5D8C"/>
    <w:rsid w:val="00F01255"/>
    <w:rsid w:val="00F02059"/>
    <w:rsid w:val="00F04588"/>
    <w:rsid w:val="00F0505D"/>
    <w:rsid w:val="00F121A1"/>
    <w:rsid w:val="00F146C1"/>
    <w:rsid w:val="00F21A3C"/>
    <w:rsid w:val="00F22E22"/>
    <w:rsid w:val="00F25D83"/>
    <w:rsid w:val="00F25F34"/>
    <w:rsid w:val="00F32809"/>
    <w:rsid w:val="00F459CF"/>
    <w:rsid w:val="00F5051D"/>
    <w:rsid w:val="00F542B8"/>
    <w:rsid w:val="00F60315"/>
    <w:rsid w:val="00F617CD"/>
    <w:rsid w:val="00F70BDB"/>
    <w:rsid w:val="00F80326"/>
    <w:rsid w:val="00F82D6D"/>
    <w:rsid w:val="00F935B3"/>
    <w:rsid w:val="00F965E0"/>
    <w:rsid w:val="00F968F6"/>
    <w:rsid w:val="00FA0102"/>
    <w:rsid w:val="00FA0523"/>
    <w:rsid w:val="00FA07F3"/>
    <w:rsid w:val="00FA6D38"/>
    <w:rsid w:val="00FB0C74"/>
    <w:rsid w:val="00FB24F7"/>
    <w:rsid w:val="00FB2D68"/>
    <w:rsid w:val="00FB36AB"/>
    <w:rsid w:val="00FB3B7E"/>
    <w:rsid w:val="00FB3B85"/>
    <w:rsid w:val="00FB44A5"/>
    <w:rsid w:val="00FC3B66"/>
    <w:rsid w:val="00FC62C6"/>
    <w:rsid w:val="00FC758D"/>
    <w:rsid w:val="00FD156C"/>
    <w:rsid w:val="00FD4A99"/>
    <w:rsid w:val="00FD5A53"/>
    <w:rsid w:val="00FD6DAA"/>
    <w:rsid w:val="00FD6F4C"/>
    <w:rsid w:val="00FE00FB"/>
    <w:rsid w:val="00FE736D"/>
    <w:rsid w:val="00FF2AFD"/>
    <w:rsid w:val="00FF3A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B4E6FC-4839-4FC3-80B0-EF1ED9C1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D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5204E"/>
    <w:pPr>
      <w:autoSpaceDE w:val="0"/>
      <w:autoSpaceDN w:val="0"/>
      <w:adjustRightInd w:val="0"/>
      <w:spacing w:after="0" w:line="240" w:lineRule="auto"/>
    </w:pPr>
    <w:rPr>
      <w:rFonts w:ascii="Centaur" w:hAnsi="Centaur" w:cs="Centaur"/>
      <w:color w:val="000000"/>
      <w:sz w:val="24"/>
      <w:szCs w:val="24"/>
    </w:rPr>
  </w:style>
  <w:style w:type="paragraph" w:styleId="Header">
    <w:name w:val="header"/>
    <w:basedOn w:val="Normal"/>
    <w:link w:val="HeaderChar"/>
    <w:uiPriority w:val="99"/>
    <w:semiHidden/>
    <w:unhideWhenUsed/>
    <w:rsid w:val="0065204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5204E"/>
  </w:style>
  <w:style w:type="paragraph" w:styleId="Footer">
    <w:name w:val="footer"/>
    <w:basedOn w:val="Normal"/>
    <w:link w:val="FooterChar"/>
    <w:uiPriority w:val="99"/>
    <w:unhideWhenUsed/>
    <w:rsid w:val="006520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204E"/>
  </w:style>
  <w:style w:type="paragraph" w:styleId="BalloonText">
    <w:name w:val="Balloon Text"/>
    <w:basedOn w:val="Normal"/>
    <w:link w:val="BalloonTextChar"/>
    <w:uiPriority w:val="99"/>
    <w:semiHidden/>
    <w:unhideWhenUsed/>
    <w:rsid w:val="00A27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C48"/>
    <w:rPr>
      <w:rFonts w:ascii="Tahoma" w:hAnsi="Tahoma" w:cs="Tahoma"/>
      <w:sz w:val="16"/>
      <w:szCs w:val="16"/>
    </w:rPr>
  </w:style>
  <w:style w:type="table" w:styleId="TableGrid">
    <w:name w:val="Table Grid"/>
    <w:basedOn w:val="TableNormal"/>
    <w:uiPriority w:val="39"/>
    <w:rsid w:val="00A217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A21742"/>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46502"/>
    <w:rPr>
      <w:color w:val="0000FF" w:themeColor="hyperlink"/>
      <w:u w:val="single"/>
    </w:rPr>
  </w:style>
  <w:style w:type="paragraph" w:styleId="HTMLPreformatted">
    <w:name w:val="HTML Preformatted"/>
    <w:basedOn w:val="Normal"/>
    <w:link w:val="HTMLPreformattedChar"/>
    <w:uiPriority w:val="99"/>
    <w:unhideWhenUsed/>
    <w:rsid w:val="00464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4F17"/>
    <w:rPr>
      <w:rFonts w:ascii="Courier New" w:eastAsia="Times New Roman" w:hAnsi="Courier New" w:cs="Courier New"/>
      <w:sz w:val="20"/>
      <w:szCs w:val="20"/>
    </w:rPr>
  </w:style>
  <w:style w:type="character" w:styleId="Strong">
    <w:name w:val="Strong"/>
    <w:basedOn w:val="DefaultParagraphFont"/>
    <w:uiPriority w:val="22"/>
    <w:qFormat/>
    <w:rsid w:val="00F32809"/>
    <w:rPr>
      <w:b/>
      <w:bCs/>
    </w:rPr>
  </w:style>
  <w:style w:type="character" w:styleId="Emphasis">
    <w:name w:val="Emphasis"/>
    <w:basedOn w:val="DefaultParagraphFont"/>
    <w:uiPriority w:val="20"/>
    <w:qFormat/>
    <w:rsid w:val="00F32809"/>
    <w:rPr>
      <w:i/>
      <w:iCs/>
    </w:rPr>
  </w:style>
  <w:style w:type="character" w:customStyle="1" w:styleId="personname">
    <w:name w:val="person_name"/>
    <w:basedOn w:val="DefaultParagraphFont"/>
    <w:rsid w:val="00F32809"/>
  </w:style>
  <w:style w:type="table" w:styleId="LightGrid-Accent1">
    <w:name w:val="Light Grid Accent 1"/>
    <w:basedOn w:val="TableNormal"/>
    <w:uiPriority w:val="62"/>
    <w:rsid w:val="00251A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251A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251A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6">
    <w:name w:val="Medium Shading 1 Accent 6"/>
    <w:basedOn w:val="TableNormal"/>
    <w:uiPriority w:val="63"/>
    <w:rsid w:val="00251A5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
    <w:name w:val="Light List"/>
    <w:basedOn w:val="TableNormal"/>
    <w:uiPriority w:val="61"/>
    <w:rsid w:val="00251A5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1B1E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1B1E6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Judul1">
    <w:name w:val="Judul1"/>
    <w:link w:val="JudulChar"/>
    <w:qFormat/>
    <w:rsid w:val="00AC390B"/>
    <w:pPr>
      <w:spacing w:before="100" w:beforeAutospacing="1" w:after="100" w:afterAutospacing="1" w:line="240" w:lineRule="auto"/>
    </w:pPr>
    <w:rPr>
      <w:rFonts w:ascii="Segoe UI" w:eastAsia="Times New Roman" w:hAnsi="Segoe UI" w:cs="Times New Roman"/>
      <w:b/>
      <w:bCs/>
      <w:kern w:val="32"/>
      <w:sz w:val="28"/>
      <w:szCs w:val="32"/>
    </w:rPr>
  </w:style>
  <w:style w:type="character" w:customStyle="1" w:styleId="JudulChar">
    <w:name w:val="Judul Char"/>
    <w:link w:val="Judul1"/>
    <w:rsid w:val="00AC390B"/>
    <w:rPr>
      <w:rFonts w:ascii="Segoe UI" w:eastAsia="Times New Roman" w:hAnsi="Segoe UI" w:cs="Times New Roman"/>
      <w:b/>
      <w:bCs/>
      <w:kern w:val="32"/>
      <w:sz w:val="28"/>
      <w:szCs w:val="32"/>
    </w:rPr>
  </w:style>
  <w:style w:type="paragraph" w:customStyle="1" w:styleId="Author">
    <w:name w:val="Author"/>
    <w:link w:val="AuthorChar"/>
    <w:qFormat/>
    <w:rsid w:val="00AC390B"/>
    <w:pPr>
      <w:spacing w:after="120" w:line="240" w:lineRule="auto"/>
    </w:pPr>
    <w:rPr>
      <w:rFonts w:ascii="Segoe UI" w:eastAsia="Times New Roman" w:hAnsi="Segoe UI" w:cs="Times New Roman"/>
      <w:b/>
      <w:bCs/>
      <w:kern w:val="32"/>
      <w:sz w:val="20"/>
      <w:szCs w:val="32"/>
      <w:lang w:val="id-ID" w:eastAsia="id-ID"/>
    </w:rPr>
  </w:style>
  <w:style w:type="paragraph" w:customStyle="1" w:styleId="Affiliasi">
    <w:name w:val="Affiliasi"/>
    <w:link w:val="AffiliasiChar"/>
    <w:qFormat/>
    <w:rsid w:val="00AC390B"/>
    <w:pPr>
      <w:spacing w:after="0" w:line="240" w:lineRule="auto"/>
    </w:pPr>
    <w:rPr>
      <w:rFonts w:ascii="Centaur" w:eastAsia="Times New Roman" w:hAnsi="Centaur" w:cs="Times New Roman"/>
      <w:bCs/>
      <w:kern w:val="32"/>
      <w:sz w:val="18"/>
      <w:szCs w:val="32"/>
      <w:lang w:val="id-ID" w:eastAsia="id-ID"/>
    </w:rPr>
  </w:style>
  <w:style w:type="character" w:customStyle="1" w:styleId="AuthorChar">
    <w:name w:val="Author Char"/>
    <w:link w:val="Author"/>
    <w:rsid w:val="00AC390B"/>
    <w:rPr>
      <w:rFonts w:ascii="Segoe UI" w:eastAsia="Times New Roman" w:hAnsi="Segoe UI" w:cs="Times New Roman"/>
      <w:b/>
      <w:bCs/>
      <w:kern w:val="32"/>
      <w:sz w:val="20"/>
      <w:szCs w:val="32"/>
      <w:lang w:val="id-ID" w:eastAsia="id-ID"/>
    </w:rPr>
  </w:style>
  <w:style w:type="character" w:customStyle="1" w:styleId="AffiliasiChar">
    <w:name w:val="Affiliasi Char"/>
    <w:link w:val="Affiliasi"/>
    <w:rsid w:val="00AC390B"/>
    <w:rPr>
      <w:rFonts w:ascii="Centaur" w:eastAsia="Times New Roman" w:hAnsi="Centaur" w:cs="Times New Roman"/>
      <w:bCs/>
      <w:kern w:val="32"/>
      <w:sz w:val="18"/>
      <w:szCs w:val="32"/>
      <w:lang w:val="id-ID" w:eastAsia="id-ID"/>
    </w:rPr>
  </w:style>
  <w:style w:type="paragraph" w:customStyle="1" w:styleId="Sistematika">
    <w:name w:val="Sistematika"/>
    <w:link w:val="SistematikaChar"/>
    <w:qFormat/>
    <w:rsid w:val="00AC390B"/>
    <w:pPr>
      <w:spacing w:before="100" w:beforeAutospacing="1" w:after="120" w:line="240" w:lineRule="auto"/>
    </w:pPr>
    <w:rPr>
      <w:rFonts w:ascii="Segoe UI" w:eastAsia="Times New Roman" w:hAnsi="Segoe UI" w:cs="Times New Roman"/>
      <w:b/>
      <w:bCs/>
      <w:kern w:val="32"/>
      <w:szCs w:val="32"/>
      <w:lang w:val="id-ID" w:eastAsia="id-ID"/>
    </w:rPr>
  </w:style>
  <w:style w:type="character" w:customStyle="1" w:styleId="SistematikaChar">
    <w:name w:val="Sistematika Char"/>
    <w:link w:val="Sistematika"/>
    <w:rsid w:val="00AC390B"/>
    <w:rPr>
      <w:rFonts w:ascii="Segoe UI" w:eastAsia="Times New Roman" w:hAnsi="Segoe UI" w:cs="Times New Roman"/>
      <w:b/>
      <w:bCs/>
      <w:kern w:val="32"/>
      <w:szCs w:val="32"/>
      <w:lang w:val="id-ID" w:eastAsia="id-ID"/>
    </w:rPr>
  </w:style>
  <w:style w:type="paragraph" w:styleId="ListParagraph">
    <w:name w:val="List Paragraph"/>
    <w:basedOn w:val="Normal"/>
    <w:uiPriority w:val="34"/>
    <w:qFormat/>
    <w:rsid w:val="00AC390B"/>
    <w:pPr>
      <w:ind w:left="720"/>
      <w:contextualSpacing/>
    </w:pPr>
  </w:style>
  <w:style w:type="paragraph" w:customStyle="1" w:styleId="Headerdepan">
    <w:name w:val="Header depan"/>
    <w:basedOn w:val="Header"/>
    <w:link w:val="HeaderdepanChar"/>
    <w:qFormat/>
    <w:rsid w:val="00AC390B"/>
    <w:pPr>
      <w:tabs>
        <w:tab w:val="clear" w:pos="4320"/>
        <w:tab w:val="clear" w:pos="8640"/>
        <w:tab w:val="center" w:pos="4513"/>
        <w:tab w:val="right" w:pos="9026"/>
      </w:tabs>
    </w:pPr>
    <w:rPr>
      <w:rFonts w:ascii="Garamond" w:eastAsia="Calibri" w:hAnsi="Garamond" w:cs="Times New Roman"/>
      <w:b/>
      <w:sz w:val="18"/>
      <w:szCs w:val="20"/>
    </w:rPr>
  </w:style>
  <w:style w:type="character" w:customStyle="1" w:styleId="HeaderdepanChar">
    <w:name w:val="Header depan Char"/>
    <w:link w:val="Headerdepan"/>
    <w:rsid w:val="00AC390B"/>
    <w:rPr>
      <w:rFonts w:ascii="Garamond" w:eastAsia="Calibri" w:hAnsi="Garamond"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6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utriana240@gmail.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latifatussaadah99@gmail.com"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201fiaafiya02@gmail.com"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journal.stainkudus.ac.id/index.php/jb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05012-8D39-4636-9A53-A2C3625E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User</cp:lastModifiedBy>
  <cp:revision>2</cp:revision>
  <cp:lastPrinted>2018-05-27T16:05:00Z</cp:lastPrinted>
  <dcterms:created xsi:type="dcterms:W3CDTF">2020-05-05T03:57:00Z</dcterms:created>
  <dcterms:modified xsi:type="dcterms:W3CDTF">2020-05-05T03:57:00Z</dcterms:modified>
</cp:coreProperties>
</file>