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57E07" w14:textId="77777777" w:rsidR="00EF7D1D" w:rsidRDefault="00EF7D1D" w:rsidP="00EF7D1D">
      <w:pPr>
        <w:jc w:val="center"/>
        <w:rPr>
          <w:rFonts w:ascii="Book Antiqua" w:hAnsi="Book Antiqua"/>
          <w:b/>
          <w:i/>
          <w:iCs/>
          <w:sz w:val="28"/>
          <w:szCs w:val="28"/>
        </w:rPr>
      </w:pPr>
      <w:r w:rsidRPr="00BE4C9E">
        <w:rPr>
          <w:rFonts w:ascii="Book Antiqua" w:hAnsi="Book Antiqua"/>
          <w:b/>
          <w:sz w:val="28"/>
          <w:szCs w:val="28"/>
        </w:rPr>
        <w:t xml:space="preserve">Pengaruh Variabel Makroekonomi dan Mikroekonomi Terhadap </w:t>
      </w:r>
      <w:r w:rsidRPr="00BE4C9E">
        <w:rPr>
          <w:rFonts w:ascii="Book Antiqua" w:hAnsi="Book Antiqua"/>
          <w:b/>
          <w:i/>
          <w:iCs/>
          <w:sz w:val="28"/>
          <w:szCs w:val="28"/>
        </w:rPr>
        <w:t xml:space="preserve">Non Performing Financing </w:t>
      </w:r>
      <w:r w:rsidRPr="00BE4C9E">
        <w:rPr>
          <w:rFonts w:ascii="Book Antiqua" w:hAnsi="Book Antiqua"/>
          <w:b/>
          <w:sz w:val="28"/>
          <w:szCs w:val="28"/>
        </w:rPr>
        <w:t>(NPF)</w:t>
      </w:r>
    </w:p>
    <w:p w14:paraId="6EDE6D18" w14:textId="794C25DD" w:rsidR="00EF7D1D" w:rsidRPr="00BE4C9E" w:rsidRDefault="00EF7D1D" w:rsidP="00EF7D1D">
      <w:pPr>
        <w:jc w:val="center"/>
        <w:rPr>
          <w:rFonts w:ascii="Book Antiqua" w:hAnsi="Book Antiqua"/>
          <w:b/>
          <w:i/>
          <w:iCs/>
          <w:sz w:val="28"/>
          <w:szCs w:val="28"/>
        </w:rPr>
      </w:pPr>
      <w:r w:rsidRPr="00BE4C9E">
        <w:rPr>
          <w:rFonts w:ascii="Book Antiqua" w:hAnsi="Book Antiqua"/>
          <w:b/>
          <w:i/>
          <w:iCs/>
          <w:sz w:val="28"/>
          <w:szCs w:val="28"/>
        </w:rPr>
        <w:t xml:space="preserve"> </w:t>
      </w:r>
      <w:r w:rsidRPr="00BE4C9E">
        <w:rPr>
          <w:rFonts w:ascii="Book Antiqua" w:hAnsi="Book Antiqua"/>
          <w:b/>
          <w:sz w:val="28"/>
          <w:szCs w:val="28"/>
        </w:rPr>
        <w:t>Perbankan Syariah Indonesia</w:t>
      </w:r>
    </w:p>
    <w:p w14:paraId="53E5FDC6" w14:textId="77777777" w:rsidR="003F5D81" w:rsidRDefault="003F5D81" w:rsidP="009B2ABE">
      <w:pPr>
        <w:ind w:right="429"/>
        <w:jc w:val="center"/>
        <w:rPr>
          <w:rFonts w:ascii="Book Antiqua" w:hAnsi="Book Antiqua" w:cstheme="majorBidi"/>
          <w:b/>
          <w:bCs/>
          <w:sz w:val="28"/>
          <w:szCs w:val="28"/>
        </w:rPr>
      </w:pPr>
    </w:p>
    <w:p w14:paraId="4FACD71F" w14:textId="77777777" w:rsidR="00693179" w:rsidRPr="00693179" w:rsidRDefault="00693179" w:rsidP="00453A81">
      <w:pPr>
        <w:rPr>
          <w:rFonts w:ascii="Book Antiqua" w:hAnsi="Book Antiqua"/>
          <w:color w:val="000000" w:themeColor="text1"/>
          <w:sz w:val="24"/>
          <w:szCs w:val="24"/>
        </w:rPr>
      </w:pPr>
    </w:p>
    <w:p w14:paraId="1C9E40B9" w14:textId="77777777" w:rsidR="00693179" w:rsidRDefault="00693179" w:rsidP="00693179">
      <w:pPr>
        <w:ind w:right="429"/>
        <w:jc w:val="center"/>
        <w:rPr>
          <w:rFonts w:ascii="Book Antiqua" w:hAnsi="Book Antiqua"/>
          <w:b/>
          <w:sz w:val="24"/>
          <w:szCs w:val="24"/>
        </w:rPr>
      </w:pPr>
      <w:r>
        <w:rPr>
          <w:rFonts w:ascii="Book Antiqua" w:hAnsi="Book Antiqua"/>
          <w:b/>
          <w:sz w:val="24"/>
          <w:szCs w:val="24"/>
        </w:rPr>
        <w:t>Tri Wahyuni</w:t>
      </w:r>
    </w:p>
    <w:p w14:paraId="7E25B239" w14:textId="77777777" w:rsidR="00693179" w:rsidRDefault="00693179" w:rsidP="00693179">
      <w:pPr>
        <w:ind w:right="429"/>
        <w:jc w:val="center"/>
        <w:rPr>
          <w:rFonts w:ascii="Book Antiqua" w:hAnsi="Book Antiqua"/>
          <w:b/>
          <w:sz w:val="24"/>
          <w:szCs w:val="24"/>
        </w:rPr>
      </w:pPr>
      <w:r w:rsidRPr="009B2ABE">
        <w:rPr>
          <w:rFonts w:ascii="Book Antiqua" w:hAnsi="Book Antiqua"/>
          <w:bCs/>
          <w:sz w:val="24"/>
          <w:szCs w:val="24"/>
        </w:rPr>
        <w:t>STAI Panca Budi Perdagangan, Simalungun</w:t>
      </w:r>
      <w:r>
        <w:rPr>
          <w:rFonts w:ascii="Book Antiqua" w:hAnsi="Book Antiqua"/>
          <w:b/>
          <w:sz w:val="24"/>
          <w:szCs w:val="24"/>
        </w:rPr>
        <w:t xml:space="preserve"> </w:t>
      </w:r>
    </w:p>
    <w:p w14:paraId="07333DAE" w14:textId="77777777" w:rsidR="00693179" w:rsidRDefault="00693179" w:rsidP="00693179">
      <w:pPr>
        <w:ind w:right="429"/>
        <w:jc w:val="center"/>
        <w:rPr>
          <w:rFonts w:ascii="Book Antiqua" w:hAnsi="Book Antiqua"/>
          <w:b/>
          <w:sz w:val="24"/>
          <w:szCs w:val="24"/>
        </w:rPr>
      </w:pPr>
      <w:r w:rsidRPr="009B2ABE">
        <w:rPr>
          <w:rFonts w:ascii="Book Antiqua" w:eastAsia="Batang" w:hAnsi="Book Antiqua"/>
          <w:sz w:val="24"/>
          <w:szCs w:val="24"/>
        </w:rPr>
        <w:t>triwahyuni874@yahoo.com</w:t>
      </w:r>
      <w:r>
        <w:rPr>
          <w:rFonts w:ascii="Book Antiqua" w:hAnsi="Book Antiqua"/>
          <w:b/>
          <w:sz w:val="24"/>
          <w:szCs w:val="24"/>
        </w:rPr>
        <w:t xml:space="preserve"> </w:t>
      </w:r>
    </w:p>
    <w:p w14:paraId="6641AB5A" w14:textId="77777777" w:rsidR="00453A81" w:rsidRDefault="00453A81" w:rsidP="00453A81">
      <w:pPr>
        <w:ind w:right="429"/>
        <w:rPr>
          <w:rFonts w:ascii="Book Antiqua" w:hAnsi="Book Antiqua"/>
          <w:b/>
          <w:sz w:val="24"/>
          <w:szCs w:val="24"/>
        </w:rPr>
      </w:pPr>
    </w:p>
    <w:p w14:paraId="00579263" w14:textId="77777777" w:rsidR="00453A81" w:rsidRDefault="00453A81" w:rsidP="00453A81">
      <w:pPr>
        <w:ind w:right="429"/>
        <w:jc w:val="center"/>
        <w:rPr>
          <w:rFonts w:ascii="Book Antiqua" w:hAnsi="Book Antiqua"/>
          <w:b/>
          <w:sz w:val="24"/>
          <w:szCs w:val="24"/>
        </w:rPr>
      </w:pPr>
      <w:r>
        <w:rPr>
          <w:rFonts w:ascii="Book Antiqua" w:hAnsi="Book Antiqua"/>
          <w:b/>
          <w:sz w:val="24"/>
          <w:szCs w:val="24"/>
        </w:rPr>
        <w:t>Pani Akhiruddin Siregar</w:t>
      </w:r>
    </w:p>
    <w:p w14:paraId="3A9788A7" w14:textId="77777777" w:rsidR="00453A81" w:rsidRPr="009B2ABE" w:rsidRDefault="00453A81" w:rsidP="00453A81">
      <w:pPr>
        <w:jc w:val="center"/>
        <w:rPr>
          <w:rFonts w:ascii="Book Antiqua" w:hAnsi="Book Antiqua"/>
          <w:bCs/>
          <w:sz w:val="24"/>
          <w:szCs w:val="24"/>
        </w:rPr>
      </w:pPr>
      <w:r w:rsidRPr="009B2ABE">
        <w:rPr>
          <w:rFonts w:ascii="Book Antiqua" w:hAnsi="Book Antiqua"/>
          <w:bCs/>
          <w:sz w:val="24"/>
          <w:szCs w:val="24"/>
        </w:rPr>
        <w:t>STAI Panca Budi Perdagangan, Simalungun</w:t>
      </w:r>
    </w:p>
    <w:p w14:paraId="62623A58" w14:textId="77777777" w:rsidR="00453A81" w:rsidRDefault="00453A81" w:rsidP="00453A81">
      <w:pPr>
        <w:jc w:val="center"/>
        <w:rPr>
          <w:rFonts w:ascii="Book Antiqua" w:hAnsi="Book Antiqua"/>
          <w:color w:val="000000" w:themeColor="text1"/>
          <w:sz w:val="24"/>
          <w:szCs w:val="24"/>
        </w:rPr>
      </w:pPr>
      <w:hyperlink r:id="rId8" w:history="1">
        <w:r w:rsidRPr="00693179">
          <w:rPr>
            <w:rStyle w:val="Hyperlink"/>
            <w:rFonts w:ascii="Book Antiqua" w:hAnsi="Book Antiqua"/>
            <w:color w:val="000000" w:themeColor="text1"/>
            <w:sz w:val="24"/>
            <w:szCs w:val="24"/>
            <w:u w:val="none"/>
          </w:rPr>
          <w:t>siregarpaniakhiruddin@yahoo.co.id</w:t>
        </w:r>
      </w:hyperlink>
    </w:p>
    <w:p w14:paraId="226E44C1" w14:textId="34C59E26" w:rsidR="009B2ABE" w:rsidRDefault="009B2ABE" w:rsidP="00FF32C4">
      <w:pPr>
        <w:ind w:right="429"/>
        <w:jc w:val="center"/>
        <w:rPr>
          <w:rFonts w:ascii="Book Antiqua" w:hAnsi="Book Antiqua"/>
          <w:b/>
          <w:sz w:val="24"/>
          <w:szCs w:val="24"/>
        </w:rPr>
      </w:pPr>
    </w:p>
    <w:p w14:paraId="625A4AB8" w14:textId="539F5435" w:rsidR="00EA2285" w:rsidRPr="00553359" w:rsidRDefault="00130822" w:rsidP="00FF32C4">
      <w:pPr>
        <w:ind w:right="429"/>
        <w:jc w:val="center"/>
        <w:rPr>
          <w:rFonts w:ascii="Book Antiqua" w:hAnsi="Book Antiqua"/>
          <w:b/>
          <w:sz w:val="24"/>
          <w:szCs w:val="24"/>
        </w:rPr>
      </w:pPr>
      <w:r>
        <w:rPr>
          <w:rFonts w:ascii="Book Antiqua" w:hAnsi="Book Antiqua"/>
          <w:b/>
          <w:sz w:val="24"/>
          <w:szCs w:val="24"/>
        </w:rPr>
        <w:t>Kadri Bancin</w:t>
      </w:r>
    </w:p>
    <w:p w14:paraId="3CF17220" w14:textId="57C849CE" w:rsidR="00EA2285" w:rsidRPr="009B2ABE" w:rsidRDefault="009B2ABE" w:rsidP="00EA2285">
      <w:pPr>
        <w:jc w:val="center"/>
        <w:rPr>
          <w:rFonts w:ascii="Book Antiqua" w:hAnsi="Book Antiqua"/>
          <w:b/>
          <w:sz w:val="24"/>
          <w:szCs w:val="24"/>
        </w:rPr>
      </w:pPr>
      <w:r w:rsidRPr="009B2ABE">
        <w:rPr>
          <w:rFonts w:ascii="Book Antiqua" w:hAnsi="Book Antiqua"/>
          <w:bCs/>
          <w:sz w:val="24"/>
          <w:szCs w:val="24"/>
        </w:rPr>
        <w:t>STAI Panca Budi Perdagangan, Simalungun</w:t>
      </w:r>
    </w:p>
    <w:p w14:paraId="2B92B25C" w14:textId="354AF618" w:rsidR="009B2ABE" w:rsidRPr="009B2ABE" w:rsidRDefault="009B2ABE" w:rsidP="009B2ABE">
      <w:pPr>
        <w:tabs>
          <w:tab w:val="left" w:pos="24"/>
        </w:tabs>
        <w:adjustRightInd w:val="0"/>
        <w:snapToGrid w:val="0"/>
        <w:jc w:val="center"/>
        <w:rPr>
          <w:rFonts w:ascii="Book Antiqua" w:eastAsia="Batang" w:hAnsi="Book Antiqua"/>
          <w:sz w:val="24"/>
          <w:szCs w:val="24"/>
        </w:rPr>
      </w:pPr>
      <w:r w:rsidRPr="009B2ABE">
        <w:rPr>
          <w:rFonts w:ascii="Book Antiqua" w:eastAsia="Batang" w:hAnsi="Book Antiqua"/>
          <w:sz w:val="24"/>
          <w:szCs w:val="24"/>
        </w:rPr>
        <w:t>kadribancin15@gmail.com</w:t>
      </w:r>
    </w:p>
    <w:p w14:paraId="360D2D90" w14:textId="13702EA7" w:rsidR="00EA2285" w:rsidRDefault="00EA2285" w:rsidP="00EA2285">
      <w:pPr>
        <w:jc w:val="center"/>
        <w:rPr>
          <w:rFonts w:ascii="Book Antiqua" w:hAnsi="Book Antiqua"/>
          <w:sz w:val="24"/>
          <w:szCs w:val="24"/>
        </w:rPr>
      </w:pPr>
    </w:p>
    <w:p w14:paraId="51BA67D3" w14:textId="77777777" w:rsidR="001C1EBD" w:rsidRPr="00553359" w:rsidRDefault="001C1EBD" w:rsidP="00EA2285">
      <w:pPr>
        <w:jc w:val="center"/>
        <w:rPr>
          <w:rFonts w:ascii="Book Antiqua" w:hAnsi="Book Antiqua"/>
          <w:b/>
          <w:sz w:val="24"/>
          <w:szCs w:val="24"/>
        </w:rPr>
      </w:pPr>
    </w:p>
    <w:p w14:paraId="2D6DEFC4" w14:textId="2E44FDCA" w:rsidR="00EA2285" w:rsidRPr="005F6B57" w:rsidRDefault="00EA2285" w:rsidP="005F6B57">
      <w:pPr>
        <w:rPr>
          <w:rFonts w:ascii="Book Antiqua" w:hAnsi="Book Antiqua"/>
          <w:b/>
          <w:sz w:val="22"/>
          <w:szCs w:val="22"/>
          <w:lang w:val="id-ID"/>
        </w:rPr>
      </w:pPr>
      <w:r w:rsidRPr="005F6B57">
        <w:rPr>
          <w:rFonts w:ascii="Book Antiqua" w:hAnsi="Book Antiqua"/>
          <w:b/>
          <w:sz w:val="22"/>
          <w:szCs w:val="22"/>
        </w:rPr>
        <w:t>Abstrak</w:t>
      </w:r>
    </w:p>
    <w:p w14:paraId="6D93F064" w14:textId="79527004" w:rsidR="00EA2285" w:rsidRPr="005F6B57" w:rsidRDefault="001D1A1C" w:rsidP="00293D23">
      <w:pPr>
        <w:tabs>
          <w:tab w:val="left" w:pos="8931"/>
        </w:tabs>
        <w:ind w:left="851" w:right="429"/>
        <w:jc w:val="both"/>
        <w:rPr>
          <w:rFonts w:ascii="Book Antiqua" w:hAnsi="Book Antiqua"/>
          <w:i/>
          <w:sz w:val="22"/>
          <w:szCs w:val="22"/>
          <w:lang w:eastAsia="id-ID"/>
        </w:rPr>
      </w:pPr>
      <w:r w:rsidRPr="001D1A1C">
        <w:rPr>
          <w:rFonts w:ascii="Book Antiqua" w:hAnsi="Book Antiqua"/>
          <w:bCs/>
          <w:i/>
          <w:iCs/>
          <w:sz w:val="22"/>
          <w:szCs w:val="22"/>
          <w:lang w:val="sv-SE"/>
        </w:rPr>
        <w:t xml:space="preserve">Penelitian ini bertujuan untuk menganalisis secara mendalam </w:t>
      </w:r>
      <w:r w:rsidRPr="001D1A1C">
        <w:rPr>
          <w:rFonts w:ascii="Book Antiqua" w:hAnsi="Book Antiqua"/>
          <w:bCs/>
          <w:i/>
          <w:iCs/>
          <w:sz w:val="22"/>
          <w:szCs w:val="22"/>
        </w:rPr>
        <w:t xml:space="preserve">pengaruh </w:t>
      </w:r>
      <w:r w:rsidRPr="001D1A1C">
        <w:rPr>
          <w:rFonts w:ascii="Book Antiqua" w:hAnsi="Book Antiqua"/>
          <w:bCs/>
          <w:i/>
          <w:iCs/>
          <w:color w:val="000000"/>
          <w:sz w:val="22"/>
          <w:szCs w:val="22"/>
        </w:rPr>
        <w:t>Inflasi, BI Rate, CAR dan FDR terhadap NPF Perbankan Syariah Indonesia.</w:t>
      </w:r>
      <w:r w:rsidRPr="001D1A1C">
        <w:rPr>
          <w:rFonts w:ascii="Book Antiqua" w:hAnsi="Book Antiqua"/>
          <w:bCs/>
          <w:i/>
          <w:iCs/>
          <w:sz w:val="22"/>
          <w:szCs w:val="22"/>
        </w:rPr>
        <w:t xml:space="preserve"> </w:t>
      </w:r>
      <w:r w:rsidRPr="001D1A1C">
        <w:rPr>
          <w:rFonts w:ascii="Book Antiqua" w:hAnsi="Book Antiqua"/>
          <w:bCs/>
          <w:i/>
          <w:color w:val="000000"/>
          <w:sz w:val="22"/>
          <w:szCs w:val="22"/>
        </w:rPr>
        <w:t xml:space="preserve">Jenis data kuantitatif berupa data runtun waktu (time series) bulanan dari </w:t>
      </w:r>
      <w:r w:rsidRPr="001D1A1C">
        <w:rPr>
          <w:rFonts w:ascii="Book Antiqua" w:hAnsi="Book Antiqua"/>
          <w:bCs/>
          <w:i/>
          <w:sz w:val="22"/>
          <w:szCs w:val="22"/>
        </w:rPr>
        <w:t xml:space="preserve">Laporan Rasio Keuangan Bank Umum Syariah dan Unit Usaha Syariah yang dipublikasikan Direktorat Perbankan Syariah, Bank Indonesia serta </w:t>
      </w:r>
      <w:r w:rsidRPr="001D1A1C">
        <w:rPr>
          <w:rFonts w:ascii="Book Antiqua" w:eastAsia="Calibri" w:hAnsi="Book Antiqua"/>
          <w:bCs/>
          <w:i/>
          <w:sz w:val="22"/>
          <w:szCs w:val="22"/>
        </w:rPr>
        <w:t xml:space="preserve">Departemen Perizinan dan Informasi Perbankan, </w:t>
      </w:r>
      <w:r w:rsidRPr="001D1A1C">
        <w:rPr>
          <w:rFonts w:ascii="Book Antiqua" w:hAnsi="Book Antiqua"/>
          <w:bCs/>
          <w:i/>
          <w:sz w:val="22"/>
          <w:szCs w:val="22"/>
        </w:rPr>
        <w:t xml:space="preserve">Otoritas Jasa Keuangan Indonesia lewat Statistik Perbankan Syariah Bank Indonesia/Otoritas Jasa Keuangan Indonesia (SPS-BI/OJK) periode Januari 2006 hingga Juli 2016. Hasil penelitian menunjukkan: (1) Model regresi pada variabel bebas secara simultan mempengaruhi variabel terikat, sehingga model regresi variabel bebas bisa </w:t>
      </w:r>
      <w:r w:rsidRPr="001D1A1C">
        <w:rPr>
          <w:rFonts w:ascii="Book Antiqua" w:hAnsi="Book Antiqua"/>
          <w:bCs/>
          <w:i/>
          <w:color w:val="000000"/>
          <w:sz w:val="22"/>
          <w:szCs w:val="22"/>
        </w:rPr>
        <w:t xml:space="preserve">dipakai untuk memprediksi variabel terikat; </w:t>
      </w:r>
      <w:r w:rsidRPr="001D1A1C">
        <w:rPr>
          <w:rFonts w:ascii="Book Antiqua" w:hAnsi="Book Antiqua"/>
          <w:bCs/>
          <w:i/>
          <w:iCs/>
          <w:color w:val="000000"/>
          <w:sz w:val="22"/>
          <w:szCs w:val="22"/>
        </w:rPr>
        <w:t>dan (2) Variabel Inflasi berpengaruh negatif dan signifikan terhadap variabel NPF; variabel BI Rate berpengaruh positif dan signifikan terhadap variabel NPF; variabel CAR tidak berpengaruh positif dan tidak signifikan terhadap variabel NPF; variabel FDR tidak berpengaruh negatif dan tidak signifikan terhadap variabel NPF.</w:t>
      </w:r>
    </w:p>
    <w:p w14:paraId="5F7A2363" w14:textId="77777777" w:rsidR="00EA2285" w:rsidRPr="005F6B57" w:rsidRDefault="00EA2285" w:rsidP="00FF32C4">
      <w:pPr>
        <w:tabs>
          <w:tab w:val="left" w:pos="8931"/>
        </w:tabs>
        <w:ind w:left="851" w:right="429"/>
        <w:jc w:val="both"/>
        <w:rPr>
          <w:rFonts w:ascii="Book Antiqua" w:hAnsi="Book Antiqua"/>
          <w:i/>
          <w:sz w:val="22"/>
          <w:szCs w:val="22"/>
        </w:rPr>
      </w:pPr>
    </w:p>
    <w:p w14:paraId="6BAC7EEE" w14:textId="05B64EFF" w:rsidR="00EA2285" w:rsidRPr="005F6B57" w:rsidRDefault="00EA2285" w:rsidP="00BA5A22">
      <w:pPr>
        <w:tabs>
          <w:tab w:val="left" w:pos="8931"/>
        </w:tabs>
        <w:ind w:left="851" w:right="429"/>
        <w:jc w:val="both"/>
        <w:rPr>
          <w:rFonts w:ascii="Book Antiqua" w:hAnsi="Book Antiqua"/>
          <w:sz w:val="22"/>
          <w:szCs w:val="22"/>
        </w:rPr>
      </w:pPr>
      <w:r w:rsidRPr="005F6B57">
        <w:rPr>
          <w:rFonts w:ascii="Book Antiqua" w:hAnsi="Book Antiqua"/>
          <w:b/>
          <w:bCs/>
          <w:sz w:val="22"/>
          <w:szCs w:val="22"/>
          <w:lang w:eastAsia="id-ID"/>
        </w:rPr>
        <w:t>Kata Kunci:</w:t>
      </w:r>
      <w:r w:rsidRPr="005F6B57">
        <w:rPr>
          <w:rFonts w:ascii="Book Antiqua" w:hAnsi="Book Antiqua"/>
          <w:sz w:val="22"/>
          <w:szCs w:val="22"/>
          <w:lang w:eastAsia="id-ID"/>
        </w:rPr>
        <w:t xml:space="preserve"> </w:t>
      </w:r>
      <w:r w:rsidR="00C830EC" w:rsidRPr="0068119E">
        <w:rPr>
          <w:rFonts w:ascii="Book Antiqua" w:hAnsi="Book Antiqua"/>
          <w:bCs/>
          <w:i/>
          <w:iCs/>
          <w:color w:val="000000"/>
          <w:sz w:val="22"/>
          <w:szCs w:val="22"/>
        </w:rPr>
        <w:t>Inflasi, BI Rate, CAR, FDR, NPF</w:t>
      </w:r>
    </w:p>
    <w:p w14:paraId="6433FCE1" w14:textId="25E1E721" w:rsidR="0003084D" w:rsidRPr="0003084D" w:rsidRDefault="0003084D" w:rsidP="00EA2285">
      <w:pPr>
        <w:pStyle w:val="Title"/>
        <w:rPr>
          <w:rStyle w:val="hps"/>
          <w:rFonts w:ascii="Book Antiqua" w:hAnsi="Book Antiqua"/>
          <w:sz w:val="22"/>
          <w:szCs w:val="22"/>
        </w:rPr>
      </w:pPr>
    </w:p>
    <w:p w14:paraId="1DA3835E" w14:textId="77777777" w:rsidR="005F6B57" w:rsidRPr="005F6B57" w:rsidRDefault="005F6B57" w:rsidP="005F6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Courier New"/>
          <w:b/>
          <w:bCs/>
          <w:i/>
          <w:iCs/>
          <w:sz w:val="22"/>
          <w:szCs w:val="22"/>
          <w:lang w:val="en" w:eastAsia="id-ID"/>
        </w:rPr>
      </w:pPr>
      <w:r w:rsidRPr="005F6B57">
        <w:rPr>
          <w:rFonts w:ascii="Book Antiqua" w:hAnsi="Book Antiqua" w:cs="Courier New"/>
          <w:b/>
          <w:bCs/>
          <w:i/>
          <w:iCs/>
          <w:sz w:val="22"/>
          <w:szCs w:val="22"/>
          <w:lang w:val="en" w:eastAsia="id-ID"/>
        </w:rPr>
        <w:t>Abstract</w:t>
      </w:r>
    </w:p>
    <w:p w14:paraId="24F36546" w14:textId="43C924DF" w:rsidR="005F6B57" w:rsidRPr="00A3448F" w:rsidRDefault="00A3448F" w:rsidP="00293D23">
      <w:pPr>
        <w:tabs>
          <w:tab w:val="left" w:pos="8931"/>
        </w:tabs>
        <w:ind w:left="851" w:right="429"/>
        <w:jc w:val="both"/>
        <w:rPr>
          <w:rFonts w:ascii="Book Antiqua" w:hAnsi="Book Antiqua" w:cs="Courier New"/>
          <w:i/>
          <w:iCs/>
          <w:sz w:val="22"/>
          <w:szCs w:val="22"/>
          <w:lang w:eastAsia="id-ID"/>
        </w:rPr>
      </w:pPr>
      <w:r w:rsidRPr="00A3448F">
        <w:rPr>
          <w:rFonts w:ascii="Book Antiqua" w:eastAsia="Calibri" w:hAnsi="Book Antiqua"/>
          <w:bCs/>
          <w:i/>
          <w:sz w:val="22"/>
          <w:szCs w:val="22"/>
        </w:rPr>
        <w:t xml:space="preserve">This research aims to analyse deeply the influence of inflation, BI Rate, CAR and FDR to NPF Sharia Banking Indonesia. Quantitative data types in the form of monthly time-series data From The Financial Ratio Report of Sharia Commercial Bank and Sharia Business Unit published by Sharia Banking Directorate, Bank Indonesia and the Bank Licensing and Banking Information Department, Indonesia Financial Services Authority through </w:t>
      </w:r>
      <w:r w:rsidRPr="00A3448F">
        <w:rPr>
          <w:rFonts w:ascii="Book Antiqua" w:eastAsia="Calibri" w:hAnsi="Book Antiqua"/>
          <w:bCs/>
          <w:i/>
          <w:sz w:val="22"/>
          <w:szCs w:val="22"/>
        </w:rPr>
        <w:lastRenderedPageBreak/>
        <w:t>Sharia Banking Statistics Bank Indonesia/Indonesia Financial Services Authority from January 2006 to Juli 2016. The results showed: (1) A regression model on the independent variable simultaneously affects the dependent variable, so that the independent variable regression model can be used to predict the dependent variable; and (2) Inflation variable influential negative and significant toward NPF variable; BI Rate variable influential positive and significant toward NPF variable</w:t>
      </w:r>
      <w:r w:rsidRPr="00A3448F">
        <w:rPr>
          <w:rFonts w:ascii="Book Antiqua" w:eastAsia="Calibri" w:hAnsi="Book Antiqua"/>
          <w:bCs/>
          <w:i/>
          <w:color w:val="000000"/>
          <w:sz w:val="22"/>
          <w:szCs w:val="22"/>
        </w:rPr>
        <w:t>; CAR variable has no influential positive and insignificant toward NPF variable;</w:t>
      </w:r>
      <w:r w:rsidRPr="00A3448F">
        <w:rPr>
          <w:rFonts w:ascii="Book Antiqua" w:hAnsi="Book Antiqua"/>
          <w:color w:val="000000"/>
          <w:sz w:val="22"/>
          <w:szCs w:val="22"/>
        </w:rPr>
        <w:t xml:space="preserve"> </w:t>
      </w:r>
      <w:r w:rsidRPr="00A3448F">
        <w:rPr>
          <w:rFonts w:ascii="Book Antiqua" w:eastAsia="Calibri" w:hAnsi="Book Antiqua"/>
          <w:bCs/>
          <w:i/>
          <w:color w:val="000000"/>
          <w:sz w:val="22"/>
          <w:szCs w:val="22"/>
        </w:rPr>
        <w:t>FDR variable has no influential negative and insignificant toward NPF variable.</w:t>
      </w:r>
    </w:p>
    <w:p w14:paraId="2880E3C8" w14:textId="77777777" w:rsidR="005F6B57" w:rsidRPr="00293D23" w:rsidRDefault="005F6B57" w:rsidP="005F6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rFonts w:ascii="Book Antiqua" w:hAnsi="Book Antiqua" w:cs="Courier New"/>
          <w:i/>
          <w:iCs/>
          <w:sz w:val="22"/>
          <w:szCs w:val="22"/>
          <w:lang w:val="en" w:eastAsia="id-ID"/>
        </w:rPr>
      </w:pPr>
    </w:p>
    <w:p w14:paraId="73AF2FB8" w14:textId="5565A6E3" w:rsidR="005F6B57" w:rsidRPr="0068119E" w:rsidRDefault="005F6B57" w:rsidP="00E72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rFonts w:ascii="Book Antiqua" w:hAnsi="Book Antiqua" w:cs="Courier New"/>
          <w:b/>
          <w:bCs/>
          <w:i/>
          <w:iCs/>
          <w:sz w:val="22"/>
          <w:szCs w:val="22"/>
          <w:lang w:eastAsia="id-ID"/>
        </w:rPr>
      </w:pPr>
      <w:r w:rsidRPr="00293D23">
        <w:rPr>
          <w:rFonts w:ascii="Book Antiqua" w:hAnsi="Book Antiqua" w:cs="Courier New"/>
          <w:b/>
          <w:bCs/>
          <w:i/>
          <w:iCs/>
          <w:sz w:val="22"/>
          <w:szCs w:val="22"/>
          <w:lang w:val="en" w:eastAsia="id-ID"/>
        </w:rPr>
        <w:t xml:space="preserve">Keywords: </w:t>
      </w:r>
      <w:r w:rsidR="0068119E" w:rsidRPr="0068119E">
        <w:rPr>
          <w:rFonts w:ascii="Book Antiqua" w:eastAsia="Calibri" w:hAnsi="Book Antiqua"/>
          <w:bCs/>
          <w:i/>
          <w:iCs/>
          <w:sz w:val="22"/>
          <w:szCs w:val="22"/>
        </w:rPr>
        <w:t>Inflation, BI Rate, CAR, FDR, NPF</w:t>
      </w:r>
    </w:p>
    <w:p w14:paraId="2AA30EEA" w14:textId="77777777" w:rsidR="00EA2285" w:rsidRPr="00FF32C4" w:rsidRDefault="00EA2285" w:rsidP="00EA2285">
      <w:pPr>
        <w:jc w:val="both"/>
        <w:rPr>
          <w:rFonts w:ascii="Book Antiqua" w:hAnsi="Book Antiqua"/>
          <w:sz w:val="22"/>
          <w:szCs w:val="22"/>
          <w:lang w:val="id-ID"/>
        </w:rPr>
      </w:pPr>
    </w:p>
    <w:p w14:paraId="7BD0364F" w14:textId="77777777" w:rsidR="001C1EBD" w:rsidRDefault="001C1EBD" w:rsidP="003F5D81">
      <w:pPr>
        <w:rPr>
          <w:rFonts w:ascii="Book Antiqua" w:hAnsi="Book Antiqua"/>
          <w:b/>
          <w:sz w:val="24"/>
          <w:szCs w:val="24"/>
        </w:rPr>
      </w:pPr>
    </w:p>
    <w:p w14:paraId="57E1FB3D" w14:textId="77777777" w:rsidR="001C1EBD" w:rsidRDefault="001C1EBD" w:rsidP="00EA2285">
      <w:pPr>
        <w:rPr>
          <w:rFonts w:ascii="Book Antiqua" w:hAnsi="Book Antiqua"/>
          <w:b/>
          <w:sz w:val="24"/>
          <w:szCs w:val="24"/>
        </w:rPr>
      </w:pPr>
    </w:p>
    <w:p w14:paraId="4C8003B2" w14:textId="7DC05DF8" w:rsidR="00EA2285" w:rsidRPr="00BA5A22" w:rsidRDefault="00EA2285" w:rsidP="00EA2285">
      <w:pPr>
        <w:rPr>
          <w:rFonts w:ascii="Book Antiqua" w:hAnsi="Book Antiqua"/>
          <w:b/>
          <w:sz w:val="24"/>
          <w:szCs w:val="24"/>
        </w:rPr>
      </w:pPr>
      <w:r w:rsidRPr="00BA5A22">
        <w:rPr>
          <w:rFonts w:ascii="Book Antiqua" w:hAnsi="Book Antiqua"/>
          <w:b/>
          <w:sz w:val="24"/>
          <w:szCs w:val="24"/>
        </w:rPr>
        <w:t>PENDAHULUAN</w:t>
      </w:r>
    </w:p>
    <w:p w14:paraId="72F09DCC" w14:textId="052CAC92" w:rsidR="00CE3275" w:rsidRPr="00CE3275" w:rsidRDefault="00CE3275" w:rsidP="007B2220">
      <w:pPr>
        <w:spacing w:before="120"/>
        <w:ind w:firstLine="810"/>
        <w:jc w:val="both"/>
        <w:rPr>
          <w:rFonts w:ascii="Book Antiqua" w:hAnsi="Book Antiqua"/>
          <w:sz w:val="24"/>
          <w:szCs w:val="24"/>
          <w:lang w:eastAsia="id-ID"/>
        </w:rPr>
      </w:pPr>
      <w:r w:rsidRPr="00CE3275">
        <w:rPr>
          <w:rStyle w:val="apple-style-span"/>
          <w:rFonts w:ascii="Book Antiqua" w:hAnsi="Book Antiqua"/>
          <w:sz w:val="24"/>
          <w:szCs w:val="24"/>
        </w:rPr>
        <w:t>Sejak Presiden Soeharto berkuasa sampai dengan pertengahan tahun 1997, perkembangan perekonomian Indonesia secara keseluruhan terlihat mengesankan. Secara umum, indikator makroekonomi menunjukkan perkembangan angka dan kondisi mutakhir yang sangat baik. Tidak ada pertanda yang membuat khawatir bagi banyak pihak terutama bagi pemerintah dan otoritas moneter. Namun, keadaan itu berubah secara drastis hanya dalam waktu setahun mulai pertengahan tahun 1997 hingga tahun 1998. Perkembangan indikator makroekonomi berbalik arah menjadi sangat buruk. Nilai tukar rupiah merosot sangat tajam, pertumbuhan ekonomi menjadi negatif, inflasi sangat tinggi, neraca pembayaran mengalami defisit yang besar serta cadangan devisa terkuras hampir habis. Semua pihak tersadar telah terjadi krisis, krisis moneter sekaligus krisis ekonomi. Krisis yang terjadi memenuhi hampir semua kriteria atau ciri suatu krisis yang dikenal dalam wacana ekonomi. Peristiwa tersebut bisa dikatakan sebagai krisis nilai tukar, krisis perbankan, krisis moneter ataupun krisis ekonomi. Selain cakupannya yang sangat luas yang melanda hampir semua sektor ekonomi, kejadian dan kondisi buruk berlangsung dalam kurun waktu berkepanjangan (</w:t>
      </w:r>
      <w:r>
        <w:rPr>
          <w:rFonts w:ascii="Book Antiqua" w:hAnsi="Book Antiqua"/>
          <w:sz w:val="24"/>
          <w:szCs w:val="24"/>
        </w:rPr>
        <w:t>Rizky dan Majidi, 2008:</w:t>
      </w:r>
      <w:r w:rsidRPr="00CE3275">
        <w:rPr>
          <w:rFonts w:ascii="Book Antiqua" w:hAnsi="Book Antiqua"/>
          <w:sz w:val="24"/>
          <w:szCs w:val="24"/>
        </w:rPr>
        <w:t xml:space="preserve"> 1)</w:t>
      </w:r>
      <w:r w:rsidRPr="00CE3275">
        <w:rPr>
          <w:rStyle w:val="apple-style-span"/>
          <w:rFonts w:ascii="Book Antiqua" w:hAnsi="Book Antiqua"/>
          <w:sz w:val="24"/>
          <w:szCs w:val="24"/>
        </w:rPr>
        <w:t>.</w:t>
      </w:r>
    </w:p>
    <w:p w14:paraId="6914B3DE" w14:textId="1DE5026E" w:rsidR="008D2ACC" w:rsidRPr="008E212B" w:rsidRDefault="008D2ACC" w:rsidP="00E4173B">
      <w:pPr>
        <w:tabs>
          <w:tab w:val="left" w:pos="24"/>
        </w:tabs>
        <w:adjustRightInd w:val="0"/>
        <w:snapToGrid w:val="0"/>
        <w:spacing w:before="120"/>
        <w:ind w:firstLine="806"/>
        <w:jc w:val="both"/>
        <w:rPr>
          <w:rFonts w:ascii="Book Antiqua" w:hAnsi="Book Antiqua"/>
          <w:sz w:val="24"/>
          <w:szCs w:val="24"/>
        </w:rPr>
      </w:pPr>
      <w:r w:rsidRPr="008E212B">
        <w:rPr>
          <w:rFonts w:ascii="Book Antiqua" w:eastAsia="Calibri" w:hAnsi="Book Antiqua"/>
          <w:sz w:val="24"/>
          <w:szCs w:val="24"/>
        </w:rPr>
        <w:t xml:space="preserve">Sejalan dengan kondisi moneter yang kondusif, perkembangan beberapa indikator perbankan menunjukkan perbaikan. Fungsi intermediasi perbankan sedikit membaik sebagaimana tercermin dari peningkatan jumlah kredit yang disalurkan. Meskipun perlu berbagai upaya untuk mengoptimalkannya lagi. Indikator-indikator perbankan lain juga masih menunjukkan belum terdapatnya indikasi yang berpotensi mengancam stabilitas sistem perbankan yang diantaranya ditunjukkan oleh peningkatan </w:t>
      </w:r>
      <w:r w:rsidRPr="008E212B">
        <w:rPr>
          <w:rFonts w:ascii="Book Antiqua" w:eastAsia="Calibri" w:hAnsi="Book Antiqua"/>
          <w:i/>
          <w:sz w:val="24"/>
          <w:szCs w:val="24"/>
        </w:rPr>
        <w:t>Net Interest Income</w:t>
      </w:r>
      <w:r w:rsidRPr="008E212B">
        <w:rPr>
          <w:rFonts w:ascii="Book Antiqua" w:eastAsia="Calibri" w:hAnsi="Book Antiqua"/>
          <w:sz w:val="24"/>
          <w:szCs w:val="24"/>
        </w:rPr>
        <w:t xml:space="preserve"> (NII), relatif rendahnya </w:t>
      </w:r>
      <w:r w:rsidRPr="008E212B">
        <w:rPr>
          <w:rFonts w:ascii="Book Antiqua" w:eastAsia="Calibri" w:hAnsi="Book Antiqua"/>
          <w:i/>
          <w:sz w:val="24"/>
          <w:szCs w:val="24"/>
        </w:rPr>
        <w:t xml:space="preserve">Non </w:t>
      </w:r>
      <w:r w:rsidRPr="008E212B">
        <w:rPr>
          <w:rFonts w:ascii="Book Antiqua" w:eastAsia="Calibri" w:hAnsi="Book Antiqua"/>
          <w:i/>
          <w:sz w:val="24"/>
          <w:szCs w:val="24"/>
        </w:rPr>
        <w:lastRenderedPageBreak/>
        <w:t>Performing Loan</w:t>
      </w:r>
      <w:r w:rsidRPr="008E212B">
        <w:rPr>
          <w:rFonts w:ascii="Book Antiqua" w:eastAsia="Calibri" w:hAnsi="Book Antiqua"/>
          <w:sz w:val="24"/>
          <w:szCs w:val="24"/>
        </w:rPr>
        <w:t xml:space="preserve"> (NPL) dan relatif stabilnya permodalan serta rasio keuntungan bank (</w:t>
      </w:r>
      <w:r w:rsidRPr="008E212B">
        <w:rPr>
          <w:rFonts w:ascii="Book Antiqua" w:hAnsi="Book Antiqua"/>
          <w:sz w:val="24"/>
          <w:szCs w:val="24"/>
        </w:rPr>
        <w:t>Maski, 2007: 124</w:t>
      </w:r>
      <w:r w:rsidRPr="008E212B">
        <w:rPr>
          <w:rFonts w:ascii="Book Antiqua" w:eastAsia="Calibri" w:hAnsi="Book Antiqua"/>
          <w:sz w:val="24"/>
          <w:szCs w:val="24"/>
        </w:rPr>
        <w:t xml:space="preserve">). </w:t>
      </w:r>
    </w:p>
    <w:p w14:paraId="5A454328" w14:textId="759B01EF" w:rsidR="008D2ACC" w:rsidRPr="008E212B" w:rsidRDefault="008D2ACC" w:rsidP="00E4173B">
      <w:pPr>
        <w:autoSpaceDE w:val="0"/>
        <w:autoSpaceDN w:val="0"/>
        <w:adjustRightInd w:val="0"/>
        <w:spacing w:before="120"/>
        <w:ind w:firstLine="806"/>
        <w:jc w:val="both"/>
        <w:rPr>
          <w:rFonts w:ascii="Book Antiqua" w:hAnsi="Book Antiqua"/>
          <w:sz w:val="24"/>
          <w:szCs w:val="24"/>
        </w:rPr>
      </w:pPr>
      <w:r w:rsidRPr="008E212B">
        <w:rPr>
          <w:rFonts w:ascii="Book Antiqua" w:hAnsi="Book Antiqua"/>
          <w:sz w:val="24"/>
          <w:szCs w:val="24"/>
        </w:rPr>
        <w:t xml:space="preserve">Kredit bermasalah sering juga dikenal dengan </w:t>
      </w:r>
      <w:r w:rsidRPr="008E212B">
        <w:rPr>
          <w:rFonts w:ascii="Book Antiqua" w:hAnsi="Book Antiqua"/>
          <w:i/>
          <w:iCs/>
          <w:sz w:val="24"/>
          <w:szCs w:val="24"/>
        </w:rPr>
        <w:t xml:space="preserve">Non Performing Loan </w:t>
      </w:r>
      <w:r w:rsidRPr="008E212B">
        <w:rPr>
          <w:rFonts w:ascii="Book Antiqua" w:hAnsi="Book Antiqua"/>
          <w:sz w:val="24"/>
          <w:szCs w:val="24"/>
        </w:rPr>
        <w:t xml:space="preserve">disebut NPL dalam perbankan konvensional dan </w:t>
      </w:r>
      <w:r w:rsidRPr="008E212B">
        <w:rPr>
          <w:rFonts w:ascii="Book Antiqua" w:hAnsi="Book Antiqua"/>
          <w:i/>
          <w:iCs/>
          <w:sz w:val="24"/>
          <w:szCs w:val="24"/>
        </w:rPr>
        <w:t xml:space="preserve">Non Performing Financing </w:t>
      </w:r>
      <w:r w:rsidRPr="008E212B">
        <w:rPr>
          <w:rFonts w:ascii="Book Antiqua" w:hAnsi="Book Antiqua"/>
          <w:sz w:val="24"/>
          <w:szCs w:val="24"/>
        </w:rPr>
        <w:t>disebut NPF pada perbankan syariah dapat diukur dari kolektibilitasnya. Kolektibilitasnya merupakan gambaran kondisi pembayaran pokok dan bunga pinjaman serta tingkat kemungkinan diterimanya kembali dana yang ditanamkan dalam surat-surat berharga. Penilaian kolektibilitas kredit digolongkan ke dalam 5 (lima) kelompok, yakni lancar (</w:t>
      </w:r>
      <w:r w:rsidRPr="008E212B">
        <w:rPr>
          <w:rFonts w:ascii="Book Antiqua" w:hAnsi="Book Antiqua"/>
          <w:i/>
          <w:iCs/>
          <w:sz w:val="24"/>
          <w:szCs w:val="24"/>
        </w:rPr>
        <w:t>pass</w:t>
      </w:r>
      <w:r w:rsidRPr="008E212B">
        <w:rPr>
          <w:rFonts w:ascii="Book Antiqua" w:hAnsi="Book Antiqua"/>
          <w:sz w:val="24"/>
          <w:szCs w:val="24"/>
        </w:rPr>
        <w:t>), dalam perhatian khusus (</w:t>
      </w:r>
      <w:r w:rsidRPr="008E212B">
        <w:rPr>
          <w:rFonts w:ascii="Book Antiqua" w:hAnsi="Book Antiqua"/>
          <w:i/>
          <w:iCs/>
          <w:sz w:val="24"/>
          <w:szCs w:val="24"/>
        </w:rPr>
        <w:t>special mention</w:t>
      </w:r>
      <w:r w:rsidRPr="008E212B">
        <w:rPr>
          <w:rFonts w:ascii="Book Antiqua" w:hAnsi="Book Antiqua"/>
          <w:sz w:val="24"/>
          <w:szCs w:val="24"/>
        </w:rPr>
        <w:t>), kurang lancar (</w:t>
      </w:r>
      <w:r w:rsidRPr="008E212B">
        <w:rPr>
          <w:rFonts w:ascii="Book Antiqua" w:hAnsi="Book Antiqua"/>
          <w:i/>
          <w:iCs/>
          <w:sz w:val="24"/>
          <w:szCs w:val="24"/>
        </w:rPr>
        <w:t>substandard</w:t>
      </w:r>
      <w:r w:rsidRPr="008E212B">
        <w:rPr>
          <w:rFonts w:ascii="Book Antiqua" w:hAnsi="Book Antiqua"/>
          <w:sz w:val="24"/>
          <w:szCs w:val="24"/>
        </w:rPr>
        <w:t>), diragukan (</w:t>
      </w:r>
      <w:r w:rsidRPr="008E212B">
        <w:rPr>
          <w:rFonts w:ascii="Book Antiqua" w:hAnsi="Book Antiqua"/>
          <w:i/>
          <w:iCs/>
          <w:sz w:val="24"/>
          <w:szCs w:val="24"/>
        </w:rPr>
        <w:t>doubtful</w:t>
      </w:r>
      <w:r w:rsidRPr="008E212B">
        <w:rPr>
          <w:rFonts w:ascii="Book Antiqua" w:hAnsi="Book Antiqua"/>
          <w:sz w:val="24"/>
          <w:szCs w:val="24"/>
        </w:rPr>
        <w:t>) dan macet (</w:t>
      </w:r>
      <w:r w:rsidRPr="008E212B">
        <w:rPr>
          <w:rFonts w:ascii="Book Antiqua" w:hAnsi="Book Antiqua"/>
          <w:i/>
          <w:iCs/>
          <w:sz w:val="24"/>
          <w:szCs w:val="24"/>
        </w:rPr>
        <w:t>loss</w:t>
      </w:r>
      <w:r w:rsidRPr="008E212B">
        <w:rPr>
          <w:rFonts w:ascii="Book Antiqua" w:hAnsi="Book Antiqua"/>
          <w:sz w:val="24"/>
          <w:szCs w:val="24"/>
        </w:rPr>
        <w:t>).</w:t>
      </w:r>
      <w:r w:rsidRPr="008E212B">
        <w:rPr>
          <w:rFonts w:ascii="Book Antiqua" w:eastAsia="Batang" w:hAnsi="Book Antiqua"/>
          <w:bCs/>
          <w:i/>
          <w:iCs/>
          <w:sz w:val="24"/>
          <w:szCs w:val="24"/>
        </w:rPr>
        <w:t xml:space="preserve"> </w:t>
      </w:r>
      <w:r w:rsidRPr="008E212B">
        <w:rPr>
          <w:rFonts w:ascii="Book Antiqua" w:hAnsi="Book Antiqua"/>
          <w:sz w:val="24"/>
          <w:szCs w:val="24"/>
        </w:rPr>
        <w:t xml:space="preserve">Jika kredit dikaitkan dengan tingkat kolektibilitasnya, maka yang digolongkan kredit bermasalah adalah kredit yang memiliki kualitas dalam perhatian khusus, kurang lancar, diragukan dan macet (Siamat, 2005: 358). </w:t>
      </w:r>
    </w:p>
    <w:p w14:paraId="2E2E4ADF" w14:textId="46BDFCCC" w:rsidR="008D2ACC" w:rsidRPr="008E212B" w:rsidRDefault="008D2ACC" w:rsidP="00D92795">
      <w:pPr>
        <w:autoSpaceDE w:val="0"/>
        <w:autoSpaceDN w:val="0"/>
        <w:adjustRightInd w:val="0"/>
        <w:spacing w:before="120"/>
        <w:ind w:firstLine="806"/>
        <w:jc w:val="both"/>
        <w:rPr>
          <w:rFonts w:ascii="Book Antiqua" w:hAnsi="Book Antiqua"/>
          <w:sz w:val="24"/>
          <w:szCs w:val="24"/>
        </w:rPr>
      </w:pPr>
      <w:r w:rsidRPr="008E212B">
        <w:rPr>
          <w:rFonts w:ascii="Book Antiqua" w:eastAsia="Calibri" w:hAnsi="Book Antiqua"/>
          <w:sz w:val="24"/>
          <w:szCs w:val="24"/>
        </w:rPr>
        <w:t xml:space="preserve">Dengan demikian, </w:t>
      </w:r>
      <w:r w:rsidRPr="008E212B">
        <w:rPr>
          <w:rFonts w:ascii="Book Antiqua" w:hAnsi="Book Antiqua"/>
          <w:sz w:val="24"/>
          <w:szCs w:val="24"/>
        </w:rPr>
        <w:t>portofolio pembiayaan (</w:t>
      </w:r>
      <w:r w:rsidRPr="008E212B">
        <w:rPr>
          <w:rFonts w:ascii="Book Antiqua" w:hAnsi="Book Antiqua"/>
          <w:i/>
          <w:iCs/>
          <w:sz w:val="24"/>
          <w:szCs w:val="24"/>
        </w:rPr>
        <w:t>financing</w:t>
      </w:r>
      <w:r w:rsidRPr="008E212B">
        <w:rPr>
          <w:rFonts w:ascii="Book Antiqua" w:hAnsi="Book Antiqua"/>
          <w:sz w:val="24"/>
          <w:szCs w:val="24"/>
        </w:rPr>
        <w:t>) merupakan bagian terbesar dari aktiva bank, karena pembiayaan merupakan aktifitas utama dari usaha perbankan syariah. Dengan demikian, pendapatan bagi hasil atau keuntungan jual beli yang merupakan instrumen pembiayaan perbankan syariah merupakan sumber pendapatan yang dominan (Arifin, 2009: 243). Oleh karenanya, tidak ada istilah bebas risiko dalam ekonomi Islam karena perbankan syariah (</w:t>
      </w:r>
      <w:r w:rsidR="00D92795">
        <w:rPr>
          <w:rFonts w:ascii="Book Antiqua" w:hAnsi="Book Antiqua"/>
          <w:sz w:val="24"/>
          <w:szCs w:val="24"/>
        </w:rPr>
        <w:t xml:space="preserve">PBI </w:t>
      </w:r>
      <w:r w:rsidRPr="008E212B">
        <w:rPr>
          <w:rFonts w:ascii="Book Antiqua" w:hAnsi="Book Antiqua"/>
          <w:sz w:val="24"/>
          <w:szCs w:val="24"/>
        </w:rPr>
        <w:t>2011) dalam melakukan aktifitas utamanya akan menghadapi risiko, yakni risiko pembiayaan atau risiko kredit (Q.S. Luqman[31]</w:t>
      </w:r>
      <w:r w:rsidR="00D30432" w:rsidRPr="008E212B">
        <w:rPr>
          <w:rFonts w:ascii="Book Antiqua" w:hAnsi="Book Antiqua"/>
          <w:sz w:val="24"/>
          <w:szCs w:val="24"/>
        </w:rPr>
        <w:t>:</w:t>
      </w:r>
      <w:r w:rsidRPr="008E212B">
        <w:rPr>
          <w:rFonts w:ascii="Book Antiqua" w:hAnsi="Book Antiqua"/>
          <w:sz w:val="24"/>
          <w:szCs w:val="24"/>
        </w:rPr>
        <w:t xml:space="preserve"> 34).</w:t>
      </w:r>
    </w:p>
    <w:p w14:paraId="2450241A" w14:textId="4109AF9A" w:rsidR="00EA2285" w:rsidRPr="00553359" w:rsidRDefault="00EA2285" w:rsidP="00D03B66">
      <w:pPr>
        <w:jc w:val="both"/>
        <w:rPr>
          <w:rFonts w:ascii="Book Antiqua" w:hAnsi="Book Antiqua"/>
          <w:sz w:val="24"/>
          <w:szCs w:val="24"/>
          <w:lang w:eastAsia="id-ID"/>
        </w:rPr>
      </w:pPr>
    </w:p>
    <w:p w14:paraId="3185AF8B" w14:textId="77777777" w:rsidR="00EA2285" w:rsidRPr="00553359" w:rsidRDefault="00EA2285" w:rsidP="00D03B66">
      <w:pPr>
        <w:spacing w:before="120"/>
        <w:jc w:val="both"/>
        <w:rPr>
          <w:rFonts w:ascii="Book Antiqua" w:hAnsi="Book Antiqua"/>
          <w:b/>
          <w:bCs/>
          <w:sz w:val="24"/>
          <w:szCs w:val="24"/>
          <w:lang w:eastAsia="id-ID"/>
        </w:rPr>
      </w:pPr>
      <w:r w:rsidRPr="00553359">
        <w:rPr>
          <w:rFonts w:ascii="Book Antiqua" w:hAnsi="Book Antiqua"/>
          <w:b/>
          <w:bCs/>
          <w:sz w:val="24"/>
          <w:szCs w:val="24"/>
          <w:lang w:eastAsia="id-ID"/>
        </w:rPr>
        <w:t>KAJIAN LITERATUR</w:t>
      </w:r>
    </w:p>
    <w:p w14:paraId="5F8E4C45" w14:textId="635F3B36" w:rsidR="00AD4B52" w:rsidRPr="00D03B66" w:rsidRDefault="00AD4B52" w:rsidP="00D03B66">
      <w:pPr>
        <w:spacing w:before="120"/>
        <w:jc w:val="both"/>
        <w:rPr>
          <w:rFonts w:ascii="Book Antiqua" w:hAnsi="Book Antiqua"/>
          <w:b/>
          <w:bCs/>
          <w:sz w:val="24"/>
          <w:szCs w:val="24"/>
          <w:lang w:eastAsia="id-ID"/>
        </w:rPr>
      </w:pPr>
      <w:r w:rsidRPr="00D03B66">
        <w:rPr>
          <w:rFonts w:ascii="Book Antiqua" w:hAnsi="Book Antiqua"/>
          <w:b/>
          <w:bCs/>
          <w:sz w:val="24"/>
          <w:szCs w:val="24"/>
          <w:lang w:eastAsia="id-ID"/>
        </w:rPr>
        <w:t>Perbankan Syariah</w:t>
      </w:r>
    </w:p>
    <w:p w14:paraId="21C95D4E" w14:textId="7863A871" w:rsidR="00D92795" w:rsidRDefault="00D92795" w:rsidP="007B2220">
      <w:pPr>
        <w:autoSpaceDE w:val="0"/>
        <w:autoSpaceDN w:val="0"/>
        <w:adjustRightInd w:val="0"/>
        <w:spacing w:before="120"/>
        <w:ind w:firstLine="810"/>
        <w:jc w:val="both"/>
        <w:rPr>
          <w:rFonts w:ascii="Book Antiqua" w:eastAsia="Calibri" w:hAnsi="Book Antiqua"/>
          <w:sz w:val="24"/>
          <w:szCs w:val="24"/>
        </w:rPr>
      </w:pPr>
      <w:r w:rsidRPr="00D03B66">
        <w:rPr>
          <w:rFonts w:ascii="Book Antiqua" w:hAnsi="Book Antiqua"/>
          <w:sz w:val="24"/>
          <w:szCs w:val="24"/>
        </w:rPr>
        <w:t>Perbedaan mendasar antara perbankan syariah dengan perbankan konvensional adalah sistem yang digunakan. Dengan tidak menggunakan sistem bunga terbukti di saat terjadinya krisis ekonomi pada tahun 1997, perbankan syariah tetap kokoh dan tidak terpengaruh oleh krisis dan terbukti betapa besar efek negatif yang ditimbulkan oleh sistem bunga perbankan konvensional, sehingga memporak porandakan hampir semua aspek perekonomian dan sosial politik negara akibat penerapannya terhadap inflasi, investasi, produksi, pengangguran dan kemiskinan (Machmud dan Rukmana,</w:t>
      </w:r>
      <w:r w:rsidRPr="00D03B66">
        <w:rPr>
          <w:rFonts w:ascii="Book Antiqua" w:hAnsi="Book Antiqua"/>
          <w:i/>
          <w:iCs/>
          <w:sz w:val="24"/>
          <w:szCs w:val="24"/>
        </w:rPr>
        <w:t xml:space="preserve"> </w:t>
      </w:r>
      <w:r w:rsidRPr="00D03B66">
        <w:rPr>
          <w:rFonts w:ascii="Book Antiqua" w:hAnsi="Book Antiqua"/>
          <w:sz w:val="24"/>
          <w:szCs w:val="24"/>
        </w:rPr>
        <w:t>2010</w:t>
      </w:r>
      <w:r w:rsidR="00D03B66" w:rsidRPr="00D03B66">
        <w:rPr>
          <w:rFonts w:ascii="Book Antiqua" w:hAnsi="Book Antiqua"/>
          <w:sz w:val="24"/>
          <w:szCs w:val="24"/>
        </w:rPr>
        <w:t>:</w:t>
      </w:r>
      <w:r w:rsidRPr="00D03B66">
        <w:rPr>
          <w:rFonts w:ascii="Book Antiqua" w:hAnsi="Book Antiqua"/>
          <w:sz w:val="24"/>
          <w:szCs w:val="24"/>
        </w:rPr>
        <w:t xml:space="preserve"> 6). Sama halnya dengan perbankan konvensional, perbankan syariah menjalankan peranannya selaku perantara keuangan yang bermakna perbankan syariah menjalankan dua fungsi utama bank, yakni menghimpun dana masyarakat dan memberikan kredit/pembiayaan (Muhammad, 2004</w:t>
      </w:r>
      <w:r w:rsidR="00D03B66" w:rsidRPr="00D03B66">
        <w:rPr>
          <w:rFonts w:ascii="Book Antiqua" w:hAnsi="Book Antiqua"/>
          <w:sz w:val="24"/>
          <w:szCs w:val="24"/>
        </w:rPr>
        <w:t>:</w:t>
      </w:r>
      <w:r w:rsidRPr="00D03B66">
        <w:rPr>
          <w:rFonts w:ascii="Book Antiqua" w:hAnsi="Book Antiqua"/>
          <w:sz w:val="24"/>
          <w:szCs w:val="24"/>
        </w:rPr>
        <w:t xml:space="preserve"> 42).</w:t>
      </w:r>
    </w:p>
    <w:p w14:paraId="22420052" w14:textId="77777777" w:rsidR="00646A9D" w:rsidRPr="00D03B66" w:rsidRDefault="00646A9D" w:rsidP="007B2220">
      <w:pPr>
        <w:autoSpaceDE w:val="0"/>
        <w:autoSpaceDN w:val="0"/>
        <w:adjustRightInd w:val="0"/>
        <w:spacing w:before="120"/>
        <w:ind w:firstLine="810"/>
        <w:jc w:val="both"/>
        <w:rPr>
          <w:rFonts w:ascii="Book Antiqua" w:eastAsia="Calibri" w:hAnsi="Book Antiqua"/>
          <w:sz w:val="24"/>
          <w:szCs w:val="24"/>
        </w:rPr>
      </w:pPr>
    </w:p>
    <w:p w14:paraId="6BCBF7A9" w14:textId="754D46EF" w:rsidR="00227E29" w:rsidRPr="00901290" w:rsidRDefault="00227E29" w:rsidP="00B9441A">
      <w:pPr>
        <w:tabs>
          <w:tab w:val="left" w:pos="270"/>
        </w:tabs>
        <w:spacing w:before="120"/>
        <w:jc w:val="both"/>
        <w:rPr>
          <w:rFonts w:ascii="Book Antiqua" w:hAnsi="Book Antiqua"/>
          <w:sz w:val="24"/>
          <w:szCs w:val="24"/>
        </w:rPr>
      </w:pPr>
      <w:r w:rsidRPr="00227E29">
        <w:rPr>
          <w:rFonts w:ascii="Book Antiqua" w:hAnsi="Book Antiqua"/>
          <w:b/>
          <w:sz w:val="24"/>
          <w:szCs w:val="24"/>
        </w:rPr>
        <w:lastRenderedPageBreak/>
        <w:t>Inflasi</w:t>
      </w:r>
    </w:p>
    <w:p w14:paraId="46DB5C20" w14:textId="4AEFF416" w:rsidR="007B2220" w:rsidRDefault="00227E29" w:rsidP="00B9441A">
      <w:pPr>
        <w:tabs>
          <w:tab w:val="left" w:pos="24"/>
        </w:tabs>
        <w:adjustRightInd w:val="0"/>
        <w:snapToGrid w:val="0"/>
        <w:spacing w:before="120"/>
        <w:ind w:firstLine="810"/>
        <w:jc w:val="both"/>
        <w:rPr>
          <w:rFonts w:ascii="Book Antiqua" w:hAnsi="Book Antiqua"/>
          <w:b/>
          <w:sz w:val="24"/>
          <w:szCs w:val="24"/>
        </w:rPr>
      </w:pPr>
      <w:r w:rsidRPr="00227E29">
        <w:rPr>
          <w:rFonts w:ascii="Book Antiqua" w:hAnsi="Book Antiqua"/>
          <w:sz w:val="24"/>
          <w:szCs w:val="24"/>
        </w:rPr>
        <w:t>Inflasi adalah proses kenaikan harga-harga umum barang secara terus</w:t>
      </w:r>
      <w:r w:rsidRPr="00227E29">
        <w:rPr>
          <w:rFonts w:ascii="Book Antiqua" w:hAnsi="Book Antiqua"/>
          <w:sz w:val="24"/>
          <w:szCs w:val="24"/>
          <w:lang w:val="id-ID"/>
        </w:rPr>
        <w:t xml:space="preserve"> </w:t>
      </w:r>
      <w:r w:rsidRPr="00227E29">
        <w:rPr>
          <w:rFonts w:ascii="Book Antiqua" w:hAnsi="Book Antiqua"/>
          <w:sz w:val="24"/>
          <w:szCs w:val="24"/>
        </w:rPr>
        <w:t>menerus (Nopirin</w:t>
      </w:r>
      <w:r w:rsidRPr="00227E29">
        <w:rPr>
          <w:rFonts w:ascii="Book Antiqua" w:hAnsi="Book Antiqua"/>
          <w:sz w:val="24"/>
          <w:szCs w:val="24"/>
          <w:lang w:val="id-ID"/>
        </w:rPr>
        <w:t xml:space="preserve">, </w:t>
      </w:r>
      <w:r w:rsidRPr="00227E29">
        <w:rPr>
          <w:rFonts w:ascii="Book Antiqua" w:hAnsi="Book Antiqua"/>
          <w:sz w:val="24"/>
          <w:szCs w:val="24"/>
        </w:rPr>
        <w:t>2009</w:t>
      </w:r>
      <w:r>
        <w:rPr>
          <w:rFonts w:ascii="Book Antiqua" w:hAnsi="Book Antiqua"/>
          <w:sz w:val="24"/>
          <w:szCs w:val="24"/>
        </w:rPr>
        <w:t>:</w:t>
      </w:r>
      <w:r w:rsidRPr="00227E29">
        <w:rPr>
          <w:rFonts w:ascii="Book Antiqua" w:hAnsi="Book Antiqua"/>
          <w:sz w:val="24"/>
          <w:szCs w:val="24"/>
        </w:rPr>
        <w:t xml:space="preserve"> 25). Secara umum, inflasi berarti kenaikan  tingkat harga secara umum</w:t>
      </w:r>
      <w:r w:rsidRPr="00227E29">
        <w:rPr>
          <w:rFonts w:ascii="Book Antiqua" w:hAnsi="Book Antiqua"/>
          <w:sz w:val="24"/>
          <w:szCs w:val="24"/>
          <w:lang w:val="id-ID"/>
        </w:rPr>
        <w:t xml:space="preserve"> </w:t>
      </w:r>
      <w:r w:rsidRPr="00227E29">
        <w:rPr>
          <w:rFonts w:ascii="Book Antiqua" w:hAnsi="Book Antiqua"/>
          <w:sz w:val="24"/>
          <w:szCs w:val="24"/>
        </w:rPr>
        <w:t>dari barang/komoditas dan jasa selama suatu periode waktu tertentu.</w:t>
      </w:r>
      <w:r w:rsidRPr="00227E29">
        <w:rPr>
          <w:rFonts w:ascii="Book Antiqua" w:hAnsi="Book Antiqua"/>
          <w:sz w:val="24"/>
          <w:szCs w:val="24"/>
          <w:lang w:val="id-ID"/>
        </w:rPr>
        <w:t xml:space="preserve"> </w:t>
      </w:r>
      <w:r w:rsidRPr="00227E29">
        <w:rPr>
          <w:rFonts w:ascii="Book Antiqua" w:hAnsi="Book Antiqua"/>
          <w:sz w:val="24"/>
          <w:szCs w:val="24"/>
        </w:rPr>
        <w:t>Inflasi dapat  dianggap sebagai fenomena moneter karena terjadinya</w:t>
      </w:r>
      <w:r w:rsidRPr="00227E29">
        <w:rPr>
          <w:rFonts w:ascii="Book Antiqua" w:hAnsi="Book Antiqua"/>
          <w:sz w:val="24"/>
          <w:szCs w:val="24"/>
          <w:lang w:val="id-ID"/>
        </w:rPr>
        <w:t xml:space="preserve"> </w:t>
      </w:r>
      <w:r w:rsidRPr="00227E29">
        <w:rPr>
          <w:rFonts w:ascii="Book Antiqua" w:hAnsi="Book Antiqua"/>
          <w:sz w:val="24"/>
          <w:szCs w:val="24"/>
        </w:rPr>
        <w:t>penurunan nilai unit  perhitungan moneter terhadap suatu komoditas. Definisi</w:t>
      </w:r>
      <w:r w:rsidRPr="00227E29">
        <w:rPr>
          <w:rFonts w:ascii="Book Antiqua" w:hAnsi="Book Antiqua"/>
          <w:sz w:val="24"/>
          <w:szCs w:val="24"/>
          <w:lang w:val="id-ID"/>
        </w:rPr>
        <w:t xml:space="preserve"> </w:t>
      </w:r>
      <w:r w:rsidRPr="00227E29">
        <w:rPr>
          <w:rFonts w:ascii="Book Antiqua" w:hAnsi="Book Antiqua"/>
          <w:sz w:val="24"/>
          <w:szCs w:val="24"/>
        </w:rPr>
        <w:t>inflasi oleh para  ekonom</w:t>
      </w:r>
      <w:r w:rsidRPr="00227E29">
        <w:rPr>
          <w:rFonts w:ascii="Book Antiqua" w:hAnsi="Book Antiqua"/>
          <w:sz w:val="24"/>
          <w:szCs w:val="24"/>
          <w:lang w:val="id-ID"/>
        </w:rPr>
        <w:t>i</w:t>
      </w:r>
      <w:r w:rsidRPr="00227E29">
        <w:rPr>
          <w:rFonts w:ascii="Book Antiqua" w:hAnsi="Book Antiqua"/>
          <w:sz w:val="24"/>
          <w:szCs w:val="24"/>
        </w:rPr>
        <w:t xml:space="preserve">  moder</w:t>
      </w:r>
      <w:r w:rsidRPr="00227E29">
        <w:rPr>
          <w:rFonts w:ascii="Book Antiqua" w:hAnsi="Book Antiqua"/>
          <w:sz w:val="24"/>
          <w:szCs w:val="24"/>
          <w:lang w:val="id-ID"/>
        </w:rPr>
        <w:t>e</w:t>
      </w:r>
      <w:r w:rsidRPr="00227E29">
        <w:rPr>
          <w:rFonts w:ascii="Book Antiqua" w:hAnsi="Book Antiqua"/>
          <w:sz w:val="24"/>
          <w:szCs w:val="24"/>
        </w:rPr>
        <w:t>n adalah kenaikan yang menyeluruh</w:t>
      </w:r>
      <w:r w:rsidRPr="00227E29">
        <w:rPr>
          <w:rFonts w:ascii="Book Antiqua" w:hAnsi="Book Antiqua"/>
          <w:sz w:val="24"/>
          <w:szCs w:val="24"/>
          <w:lang w:val="id-ID"/>
        </w:rPr>
        <w:t xml:space="preserve"> </w:t>
      </w:r>
      <w:r w:rsidRPr="00227E29">
        <w:rPr>
          <w:rFonts w:ascii="Book Antiqua" w:hAnsi="Book Antiqua"/>
          <w:sz w:val="24"/>
          <w:szCs w:val="24"/>
        </w:rPr>
        <w:t>dari</w:t>
      </w:r>
      <w:r w:rsidRPr="00227E29">
        <w:rPr>
          <w:rFonts w:ascii="Book Antiqua" w:hAnsi="Book Antiqua"/>
          <w:sz w:val="24"/>
          <w:szCs w:val="24"/>
          <w:lang w:val="id-ID"/>
        </w:rPr>
        <w:t xml:space="preserve"> </w:t>
      </w:r>
      <w:r w:rsidRPr="00227E29">
        <w:rPr>
          <w:rFonts w:ascii="Book Antiqua" w:hAnsi="Book Antiqua"/>
          <w:sz w:val="24"/>
          <w:szCs w:val="24"/>
        </w:rPr>
        <w:t>jumlah uang yang harus dibayar  (nilai unit</w:t>
      </w:r>
      <w:r w:rsidRPr="00227E29">
        <w:rPr>
          <w:rFonts w:ascii="Book Antiqua" w:hAnsi="Book Antiqua"/>
          <w:sz w:val="24"/>
          <w:szCs w:val="24"/>
          <w:lang w:val="id-ID"/>
        </w:rPr>
        <w:t xml:space="preserve"> </w:t>
      </w:r>
      <w:r w:rsidRPr="00227E29">
        <w:rPr>
          <w:rFonts w:ascii="Book Antiqua" w:hAnsi="Book Antiqua"/>
          <w:sz w:val="24"/>
          <w:szCs w:val="24"/>
        </w:rPr>
        <w:t>penghitungan moneter) terhadap</w:t>
      </w:r>
      <w:r w:rsidRPr="00227E29">
        <w:rPr>
          <w:rFonts w:ascii="Book Antiqua" w:hAnsi="Book Antiqua"/>
          <w:sz w:val="24"/>
          <w:szCs w:val="24"/>
          <w:lang w:val="id-ID"/>
        </w:rPr>
        <w:t xml:space="preserve"> </w:t>
      </w:r>
      <w:r w:rsidRPr="00227E29">
        <w:rPr>
          <w:rFonts w:ascii="Book Antiqua" w:hAnsi="Book Antiqua"/>
          <w:sz w:val="24"/>
          <w:szCs w:val="24"/>
        </w:rPr>
        <w:t>barang-barang/komoditas dan jasa. Sebaliknya, jika yang terjadi adalah</w:t>
      </w:r>
      <w:r w:rsidRPr="00227E29">
        <w:rPr>
          <w:rFonts w:ascii="Book Antiqua" w:hAnsi="Book Antiqua"/>
          <w:sz w:val="24"/>
          <w:szCs w:val="24"/>
          <w:lang w:val="id-ID"/>
        </w:rPr>
        <w:t xml:space="preserve"> </w:t>
      </w:r>
      <w:r w:rsidRPr="00227E29">
        <w:rPr>
          <w:rFonts w:ascii="Book Antiqua" w:hAnsi="Book Antiqua"/>
          <w:sz w:val="24"/>
          <w:szCs w:val="24"/>
        </w:rPr>
        <w:t>penurunan nilai unit penghitungan moneter terhadap barang-barang/komoditas dan jasa, maka didefinisikan sebagai deflasi (Karim</w:t>
      </w:r>
      <w:r w:rsidRPr="00227E29">
        <w:rPr>
          <w:rFonts w:ascii="Book Antiqua" w:hAnsi="Book Antiqua"/>
          <w:sz w:val="24"/>
          <w:szCs w:val="24"/>
          <w:lang w:val="id-ID"/>
        </w:rPr>
        <w:t xml:space="preserve">, </w:t>
      </w:r>
      <w:r w:rsidRPr="00227E29">
        <w:rPr>
          <w:rFonts w:ascii="Book Antiqua" w:hAnsi="Book Antiqua"/>
          <w:sz w:val="24"/>
          <w:szCs w:val="24"/>
        </w:rPr>
        <w:t>2011</w:t>
      </w:r>
      <w:r w:rsidR="00AD4F57">
        <w:rPr>
          <w:rFonts w:ascii="Book Antiqua" w:hAnsi="Book Antiqua"/>
          <w:sz w:val="24"/>
          <w:szCs w:val="24"/>
        </w:rPr>
        <w:t>:</w:t>
      </w:r>
      <w:r w:rsidRPr="00227E29">
        <w:rPr>
          <w:rFonts w:ascii="Book Antiqua" w:hAnsi="Book Antiqua"/>
          <w:sz w:val="24"/>
          <w:szCs w:val="24"/>
        </w:rPr>
        <w:t xml:space="preserve"> 135</w:t>
      </w:r>
      <w:r w:rsidRPr="00227E29">
        <w:rPr>
          <w:rFonts w:ascii="Book Antiqua" w:hAnsi="Book Antiqua"/>
          <w:iCs/>
          <w:sz w:val="24"/>
          <w:szCs w:val="24"/>
        </w:rPr>
        <w:t>)</w:t>
      </w:r>
      <w:r w:rsidRPr="00227E29">
        <w:rPr>
          <w:rFonts w:ascii="Book Antiqua" w:hAnsi="Book Antiqua"/>
          <w:sz w:val="24"/>
          <w:szCs w:val="24"/>
        </w:rPr>
        <w:t>.</w:t>
      </w:r>
    </w:p>
    <w:p w14:paraId="702BE2E6" w14:textId="77777777" w:rsidR="00227E29" w:rsidRPr="00227E29" w:rsidRDefault="00227E29" w:rsidP="00227E29">
      <w:pPr>
        <w:tabs>
          <w:tab w:val="left" w:pos="24"/>
          <w:tab w:val="right" w:pos="270"/>
          <w:tab w:val="right" w:pos="630"/>
        </w:tabs>
        <w:adjustRightInd w:val="0"/>
        <w:snapToGrid w:val="0"/>
        <w:spacing w:before="120"/>
        <w:jc w:val="both"/>
        <w:rPr>
          <w:rFonts w:ascii="Book Antiqua" w:hAnsi="Book Antiqua"/>
          <w:b/>
          <w:sz w:val="24"/>
          <w:szCs w:val="24"/>
        </w:rPr>
      </w:pPr>
      <w:r w:rsidRPr="00227E29">
        <w:rPr>
          <w:rFonts w:ascii="Book Antiqua" w:hAnsi="Book Antiqua"/>
          <w:b/>
          <w:sz w:val="24"/>
          <w:szCs w:val="24"/>
        </w:rPr>
        <w:t>BI Rate</w:t>
      </w:r>
    </w:p>
    <w:p w14:paraId="5EAC7CA0" w14:textId="73C16B70" w:rsidR="00227E29" w:rsidRPr="00227E29" w:rsidRDefault="00227E29" w:rsidP="007B2220">
      <w:pPr>
        <w:pStyle w:val="TidakAdaDaftar1"/>
        <w:widowControl w:val="0"/>
        <w:autoSpaceDE w:val="0"/>
        <w:autoSpaceDN w:val="0"/>
        <w:spacing w:before="120" w:after="0" w:line="240" w:lineRule="auto"/>
        <w:ind w:firstLine="810"/>
        <w:jc w:val="both"/>
        <w:rPr>
          <w:rFonts w:ascii="Book Antiqua" w:hAnsi="Book Antiqua"/>
          <w:sz w:val="24"/>
          <w:szCs w:val="24"/>
        </w:rPr>
      </w:pPr>
      <w:r w:rsidRPr="00227E29">
        <w:rPr>
          <w:rFonts w:ascii="Book Antiqua" w:hAnsi="Book Antiqua"/>
          <w:sz w:val="24"/>
          <w:szCs w:val="24"/>
        </w:rPr>
        <w:t>Nama lain dari BI Rate adalah tingkat suku bunga oleh Bank Indonesia.</w:t>
      </w:r>
      <w:r w:rsidRPr="00227E29">
        <w:rPr>
          <w:rFonts w:ascii="Book Antiqua" w:hAnsi="Book Antiqua"/>
          <w:sz w:val="24"/>
          <w:szCs w:val="24"/>
          <w:lang w:val="id-ID"/>
        </w:rPr>
        <w:t xml:space="preserve"> </w:t>
      </w:r>
      <w:r w:rsidRPr="00227E29">
        <w:rPr>
          <w:rFonts w:ascii="Book Antiqua" w:hAnsi="Book Antiqua"/>
          <w:sz w:val="24"/>
          <w:szCs w:val="24"/>
        </w:rPr>
        <w:t>Bunga dapat diartikan sebagai harga yang harus dibayar oleh bank dan atau</w:t>
      </w:r>
      <w:r w:rsidRPr="00227E29">
        <w:rPr>
          <w:rFonts w:ascii="Book Antiqua" w:hAnsi="Book Antiqua"/>
          <w:sz w:val="24"/>
          <w:szCs w:val="24"/>
          <w:lang w:val="id-ID"/>
        </w:rPr>
        <w:t xml:space="preserve"> </w:t>
      </w:r>
      <w:r w:rsidRPr="00227E29">
        <w:rPr>
          <w:rFonts w:ascii="Book Antiqua" w:hAnsi="Book Antiqua"/>
          <w:sz w:val="24"/>
          <w:szCs w:val="24"/>
        </w:rPr>
        <w:t>nasabah sebagai balas jasa atas transaksi antara bank dan nasabah. Harga</w:t>
      </w:r>
      <w:r w:rsidRPr="00227E29">
        <w:rPr>
          <w:rFonts w:ascii="Book Antiqua" w:hAnsi="Book Antiqua"/>
          <w:sz w:val="24"/>
          <w:szCs w:val="24"/>
          <w:lang w:val="id-ID"/>
        </w:rPr>
        <w:t xml:space="preserve"> </w:t>
      </w:r>
      <w:r w:rsidRPr="00227E29">
        <w:rPr>
          <w:rFonts w:ascii="Book Antiqua" w:hAnsi="Book Antiqua"/>
          <w:sz w:val="24"/>
          <w:szCs w:val="24"/>
        </w:rPr>
        <w:t>merupakan sejumlah uang yang diterima oleh penjual untuk barang atau jasa</w:t>
      </w:r>
      <w:r w:rsidRPr="00227E29">
        <w:rPr>
          <w:rFonts w:ascii="Book Antiqua" w:hAnsi="Book Antiqua"/>
          <w:sz w:val="24"/>
          <w:szCs w:val="24"/>
          <w:lang w:val="id-ID"/>
        </w:rPr>
        <w:t xml:space="preserve"> </w:t>
      </w:r>
      <w:r w:rsidRPr="00227E29">
        <w:rPr>
          <w:rFonts w:ascii="Book Antiqua" w:hAnsi="Book Antiqua"/>
          <w:sz w:val="24"/>
          <w:szCs w:val="24"/>
        </w:rPr>
        <w:t>ditempat produksi atau di dalam  aktivitas  usaha. Suku  bunga adalah harga</w:t>
      </w:r>
      <w:r w:rsidRPr="00227E29">
        <w:rPr>
          <w:rFonts w:ascii="Book Antiqua" w:hAnsi="Book Antiqua"/>
          <w:sz w:val="24"/>
          <w:szCs w:val="24"/>
          <w:lang w:val="id-ID"/>
        </w:rPr>
        <w:t xml:space="preserve"> </w:t>
      </w:r>
      <w:r w:rsidRPr="00227E29">
        <w:rPr>
          <w:rFonts w:ascii="Book Antiqua" w:hAnsi="Book Antiqua"/>
          <w:sz w:val="24"/>
          <w:szCs w:val="24"/>
        </w:rPr>
        <w:t>yang harus dibayar kalau terjadi pertukaran antara satu rupiah sekarang dan</w:t>
      </w:r>
      <w:r w:rsidRPr="00227E29">
        <w:rPr>
          <w:rFonts w:ascii="Book Antiqua" w:hAnsi="Book Antiqua"/>
          <w:sz w:val="24"/>
          <w:szCs w:val="24"/>
          <w:lang w:val="id-ID"/>
        </w:rPr>
        <w:t xml:space="preserve"> </w:t>
      </w:r>
      <w:r w:rsidRPr="00227E29">
        <w:rPr>
          <w:rFonts w:ascii="Book Antiqua" w:hAnsi="Book Antiqua"/>
          <w:sz w:val="24"/>
          <w:szCs w:val="24"/>
        </w:rPr>
        <w:t>satu rupiah nanti (</w:t>
      </w:r>
      <w:r w:rsidRPr="00227E29">
        <w:rPr>
          <w:rFonts w:ascii="Book Antiqua" w:hAnsi="Book Antiqua" w:cs="Times New Roman"/>
          <w:sz w:val="24"/>
          <w:szCs w:val="24"/>
        </w:rPr>
        <w:t>Boediono</w:t>
      </w:r>
      <w:r w:rsidRPr="00227E29">
        <w:rPr>
          <w:rFonts w:ascii="Book Antiqua" w:hAnsi="Book Antiqua" w:cs="Times New Roman"/>
          <w:sz w:val="24"/>
          <w:szCs w:val="24"/>
          <w:lang w:val="id-ID"/>
        </w:rPr>
        <w:t xml:space="preserve">, </w:t>
      </w:r>
      <w:r w:rsidRPr="00227E29">
        <w:rPr>
          <w:rFonts w:ascii="Book Antiqua" w:hAnsi="Book Antiqua" w:cs="Times New Roman"/>
          <w:sz w:val="24"/>
          <w:szCs w:val="24"/>
        </w:rPr>
        <w:t>1996</w:t>
      </w:r>
      <w:r>
        <w:rPr>
          <w:rFonts w:ascii="Book Antiqua" w:hAnsi="Book Antiqua" w:cs="Times New Roman"/>
          <w:sz w:val="24"/>
          <w:szCs w:val="24"/>
          <w:lang w:val="en-US"/>
        </w:rPr>
        <w:t>:</w:t>
      </w:r>
      <w:r w:rsidRPr="00227E29">
        <w:rPr>
          <w:rFonts w:ascii="Book Antiqua" w:hAnsi="Book Antiqua" w:cs="Times New Roman"/>
          <w:sz w:val="24"/>
          <w:szCs w:val="24"/>
        </w:rPr>
        <w:t xml:space="preserve"> 76</w:t>
      </w:r>
      <w:r w:rsidRPr="00227E29">
        <w:rPr>
          <w:rFonts w:ascii="Book Antiqua" w:hAnsi="Book Antiqua" w:cs="Times New Roman"/>
          <w:sz w:val="24"/>
          <w:szCs w:val="24"/>
          <w:lang w:val="en-US"/>
        </w:rPr>
        <w:t>)</w:t>
      </w:r>
      <w:r w:rsidRPr="00227E29">
        <w:rPr>
          <w:rFonts w:ascii="Book Antiqua" w:hAnsi="Book Antiqua"/>
          <w:sz w:val="24"/>
          <w:szCs w:val="24"/>
        </w:rPr>
        <w:t xml:space="preserve">. </w:t>
      </w:r>
    </w:p>
    <w:p w14:paraId="05867224" w14:textId="43E7415B" w:rsidR="00F40693" w:rsidRDefault="00227E29" w:rsidP="007B2220">
      <w:pPr>
        <w:pStyle w:val="TidakAdaDaftar1"/>
        <w:widowControl w:val="0"/>
        <w:autoSpaceDE w:val="0"/>
        <w:autoSpaceDN w:val="0"/>
        <w:spacing w:after="0" w:line="240" w:lineRule="auto"/>
        <w:ind w:firstLine="810"/>
        <w:jc w:val="both"/>
        <w:rPr>
          <w:rFonts w:ascii="Book Antiqua" w:eastAsia="Times New Roman" w:hAnsi="Book Antiqua" w:cs="Times New Roman"/>
          <w:sz w:val="24"/>
          <w:szCs w:val="24"/>
        </w:rPr>
      </w:pPr>
      <w:r w:rsidRPr="00227E29">
        <w:rPr>
          <w:rFonts w:ascii="Book Antiqua" w:eastAsia="Times New Roman" w:hAnsi="Book Antiqua" w:cs="Times New Roman"/>
          <w:sz w:val="24"/>
          <w:szCs w:val="24"/>
        </w:rPr>
        <w:t xml:space="preserve">Bank Indonesia melakukan penguatan kerangka operasi moneter dengan mengimplementasikan suku bunga acuan atau suku bunga kebijakan baru yaitu BI 7-Day (Reverse) Repo Rate yang berlaku efektif sejak 19 Agustus 2016 menggantikan BI Rate. Penguatan kerangka operasi moneter ini merupakan hal yang lazim dilakukan di berbagai Bank Sentral dan merupakan </w:t>
      </w:r>
      <w:r w:rsidRPr="00227E29">
        <w:rPr>
          <w:rFonts w:ascii="Book Antiqua" w:eastAsia="Times New Roman" w:hAnsi="Book Antiqua" w:cs="Times New Roman"/>
          <w:i/>
          <w:iCs/>
          <w:sz w:val="24"/>
          <w:szCs w:val="24"/>
        </w:rPr>
        <w:t>Best Practice Internasional</w:t>
      </w:r>
      <w:r w:rsidRPr="00227E29">
        <w:rPr>
          <w:rFonts w:ascii="Book Antiqua" w:eastAsia="Times New Roman" w:hAnsi="Book Antiqua" w:cs="Times New Roman"/>
          <w:sz w:val="24"/>
          <w:szCs w:val="24"/>
        </w:rPr>
        <w:t xml:space="preserve"> dalam pelaksanaan operasi moneter. Kerangka operasi moneter senantiasa disempurnakan untuk memperkuat efektivitas kebijakan dalam mencapai sasaran inflasi yang ditetapkan. Instrumen BI 7-</w:t>
      </w:r>
      <w:r w:rsidRPr="00227E29">
        <w:rPr>
          <w:rFonts w:ascii="Book Antiqua" w:eastAsia="Times New Roman" w:hAnsi="Book Antiqua" w:cs="Times New Roman"/>
          <w:sz w:val="24"/>
          <w:szCs w:val="24"/>
          <w:lang w:val="en-US"/>
        </w:rPr>
        <w:t>D</w:t>
      </w:r>
      <w:r w:rsidRPr="00227E29">
        <w:rPr>
          <w:rFonts w:ascii="Book Antiqua" w:eastAsia="Times New Roman" w:hAnsi="Book Antiqua" w:cs="Times New Roman"/>
          <w:sz w:val="24"/>
          <w:szCs w:val="24"/>
        </w:rPr>
        <w:t>ay (</w:t>
      </w:r>
      <w:r w:rsidRPr="00227E29">
        <w:rPr>
          <w:rFonts w:ascii="Book Antiqua" w:eastAsia="Times New Roman" w:hAnsi="Book Antiqua" w:cs="Times New Roman"/>
          <w:sz w:val="24"/>
          <w:szCs w:val="24"/>
          <w:bdr w:val="none" w:sz="0" w:space="0" w:color="auto" w:frame="1"/>
        </w:rPr>
        <w:t>Reverse</w:t>
      </w:r>
      <w:r w:rsidRPr="00227E29">
        <w:rPr>
          <w:rFonts w:ascii="Book Antiqua" w:eastAsia="Times New Roman" w:hAnsi="Book Antiqua" w:cs="Times New Roman"/>
          <w:sz w:val="24"/>
          <w:szCs w:val="24"/>
        </w:rPr>
        <w:t>) </w:t>
      </w:r>
      <w:r w:rsidRPr="00227E29">
        <w:rPr>
          <w:rFonts w:ascii="Book Antiqua" w:eastAsia="Times New Roman" w:hAnsi="Book Antiqua" w:cs="Times New Roman"/>
          <w:sz w:val="24"/>
          <w:szCs w:val="24"/>
          <w:bdr w:val="none" w:sz="0" w:space="0" w:color="auto" w:frame="1"/>
        </w:rPr>
        <w:t>Repo Rate</w:t>
      </w:r>
      <w:r w:rsidRPr="00227E29">
        <w:rPr>
          <w:rFonts w:ascii="Book Antiqua" w:eastAsia="Times New Roman" w:hAnsi="Book Antiqua" w:cs="Times New Roman"/>
          <w:sz w:val="24"/>
          <w:szCs w:val="24"/>
        </w:rPr>
        <w:t> digunakan sebagai suku bunga kebijakan baru karena dapat secara cepat mem</w:t>
      </w:r>
      <w:r w:rsidRPr="00227E29">
        <w:rPr>
          <w:rFonts w:ascii="Book Antiqua" w:eastAsia="Times New Roman" w:hAnsi="Book Antiqua" w:cs="Times New Roman"/>
          <w:sz w:val="24"/>
          <w:szCs w:val="24"/>
          <w:lang w:val="en-US"/>
        </w:rPr>
        <w:t>p</w:t>
      </w:r>
      <w:r w:rsidRPr="00227E29">
        <w:rPr>
          <w:rFonts w:ascii="Book Antiqua" w:eastAsia="Times New Roman" w:hAnsi="Book Antiqua" w:cs="Times New Roman"/>
          <w:sz w:val="24"/>
          <w:szCs w:val="24"/>
        </w:rPr>
        <w:t>engaruhi pasar uang, perbankan dan sektor riil. Instrumen BI 7-Day Repo Rate sebagai acuan yang baru memiliki hubungan yang lebih kuat ke suku bunga pasar uang, sifatnya transaksional atau diperdagangkan di pasar dan mendorong pendalaman pasar keuangan, khususnya penggunaan instrumen repo.</w:t>
      </w:r>
      <w:r w:rsidRPr="00227E29">
        <w:rPr>
          <w:rFonts w:ascii="Book Antiqua" w:hAnsi="Book Antiqua" w:cs="Times New Roman"/>
          <w:sz w:val="24"/>
          <w:szCs w:val="24"/>
          <w:lang w:val="en-US"/>
        </w:rPr>
        <w:t xml:space="preserve"> </w:t>
      </w:r>
      <w:r w:rsidRPr="00227E29">
        <w:rPr>
          <w:rFonts w:ascii="Book Antiqua" w:eastAsia="Times New Roman" w:hAnsi="Book Antiqua" w:cs="Times New Roman"/>
          <w:sz w:val="24"/>
          <w:szCs w:val="24"/>
        </w:rPr>
        <w:t>Dengan penggunaan instrumen BI 7-</w:t>
      </w:r>
      <w:r w:rsidRPr="00227E29">
        <w:rPr>
          <w:rFonts w:ascii="Book Antiqua" w:eastAsia="Times New Roman" w:hAnsi="Book Antiqua" w:cs="Times New Roman"/>
          <w:sz w:val="24"/>
          <w:szCs w:val="24"/>
          <w:lang w:val="en-US"/>
        </w:rPr>
        <w:t>D</w:t>
      </w:r>
      <w:r w:rsidRPr="00227E29">
        <w:rPr>
          <w:rFonts w:ascii="Book Antiqua" w:eastAsia="Times New Roman" w:hAnsi="Book Antiqua" w:cs="Times New Roman"/>
          <w:sz w:val="24"/>
          <w:szCs w:val="24"/>
        </w:rPr>
        <w:t xml:space="preserve">ay (Reverse) Repo Rate sebagai suku bunga kebijakan baru, terdapat </w:t>
      </w:r>
      <w:r w:rsidRPr="00227E29">
        <w:rPr>
          <w:rFonts w:ascii="Book Antiqua" w:eastAsia="Times New Roman" w:hAnsi="Book Antiqua" w:cs="Times New Roman"/>
          <w:sz w:val="24"/>
          <w:szCs w:val="24"/>
          <w:lang w:val="en-US"/>
        </w:rPr>
        <w:t>3 (</w:t>
      </w:r>
      <w:r w:rsidRPr="00227E29">
        <w:rPr>
          <w:rFonts w:ascii="Book Antiqua" w:eastAsia="Times New Roman" w:hAnsi="Book Antiqua" w:cs="Times New Roman"/>
          <w:sz w:val="24"/>
          <w:szCs w:val="24"/>
        </w:rPr>
        <w:t>tiga</w:t>
      </w:r>
      <w:r w:rsidRPr="00227E29">
        <w:rPr>
          <w:rFonts w:ascii="Book Antiqua" w:eastAsia="Times New Roman" w:hAnsi="Book Antiqua" w:cs="Times New Roman"/>
          <w:sz w:val="24"/>
          <w:szCs w:val="24"/>
          <w:lang w:val="en-US"/>
        </w:rPr>
        <w:t>)</w:t>
      </w:r>
      <w:r w:rsidRPr="00227E29">
        <w:rPr>
          <w:rFonts w:ascii="Book Antiqua" w:eastAsia="Times New Roman" w:hAnsi="Book Antiqua" w:cs="Times New Roman"/>
          <w:sz w:val="24"/>
          <w:szCs w:val="24"/>
        </w:rPr>
        <w:t xml:space="preserve"> dampak utama yang diharapkan. </w:t>
      </w:r>
      <w:r w:rsidRPr="00227E29">
        <w:rPr>
          <w:rFonts w:ascii="Book Antiqua" w:eastAsia="Times New Roman" w:hAnsi="Book Antiqua" w:cs="Times New Roman"/>
          <w:sz w:val="24"/>
          <w:szCs w:val="24"/>
          <w:bdr w:val="none" w:sz="0" w:space="0" w:color="auto" w:frame="1"/>
        </w:rPr>
        <w:t>Pertama</w:t>
      </w:r>
      <w:r w:rsidRPr="00227E29">
        <w:rPr>
          <w:rFonts w:ascii="Book Antiqua" w:eastAsia="Times New Roman" w:hAnsi="Book Antiqua" w:cs="Times New Roman"/>
          <w:sz w:val="24"/>
          <w:szCs w:val="24"/>
        </w:rPr>
        <w:t>, menguatnya sinyal kebijakan moneter dengan suku bunga (Reverse) Repo Rate 7 hari sebagai acuan utama di pasar keuangan. </w:t>
      </w:r>
      <w:r w:rsidRPr="00227E29">
        <w:rPr>
          <w:rFonts w:ascii="Book Antiqua" w:eastAsia="Times New Roman" w:hAnsi="Book Antiqua" w:cs="Times New Roman"/>
          <w:sz w:val="24"/>
          <w:szCs w:val="24"/>
          <w:bdr w:val="none" w:sz="0" w:space="0" w:color="auto" w:frame="1"/>
        </w:rPr>
        <w:t>Kedua</w:t>
      </w:r>
      <w:r w:rsidRPr="00227E29">
        <w:rPr>
          <w:rFonts w:ascii="Book Antiqua" w:eastAsia="Times New Roman" w:hAnsi="Book Antiqua" w:cs="Times New Roman"/>
          <w:sz w:val="24"/>
          <w:szCs w:val="24"/>
        </w:rPr>
        <w:t>, meningkatnya efektivitas transmisi kebijakan moneter melalui pengaruhnya pada pergerakan suku bunga pasar uang dan suku bunga perbankan. </w:t>
      </w:r>
      <w:r w:rsidRPr="00227E29">
        <w:rPr>
          <w:rFonts w:ascii="Book Antiqua" w:eastAsia="Times New Roman" w:hAnsi="Book Antiqua" w:cs="Times New Roman"/>
          <w:sz w:val="24"/>
          <w:szCs w:val="24"/>
          <w:bdr w:val="none" w:sz="0" w:space="0" w:color="auto" w:frame="1"/>
        </w:rPr>
        <w:t>Ketiga</w:t>
      </w:r>
      <w:r w:rsidRPr="00227E29">
        <w:rPr>
          <w:rFonts w:ascii="Book Antiqua" w:eastAsia="Times New Roman" w:hAnsi="Book Antiqua" w:cs="Times New Roman"/>
          <w:sz w:val="24"/>
          <w:szCs w:val="24"/>
        </w:rPr>
        <w:t xml:space="preserve">, terbentuknya pasar keuangan yang lebih dalam, khususnya transaksi dan pembentukan struktur suku bunga di pasar </w:t>
      </w:r>
      <w:r w:rsidRPr="00227E29">
        <w:rPr>
          <w:rFonts w:ascii="Book Antiqua" w:eastAsia="Times New Roman" w:hAnsi="Book Antiqua" w:cs="Times New Roman"/>
          <w:sz w:val="24"/>
          <w:szCs w:val="24"/>
        </w:rPr>
        <w:lastRenderedPageBreak/>
        <w:t>uang antarbank (PUAB) untuk tenor 3-12 bulan</w:t>
      </w:r>
      <w:r w:rsidRPr="00227E29">
        <w:rPr>
          <w:rFonts w:ascii="Book Antiqua" w:hAnsi="Book Antiqua"/>
          <w:sz w:val="24"/>
          <w:szCs w:val="24"/>
        </w:rPr>
        <w:t>.</w:t>
      </w:r>
    </w:p>
    <w:p w14:paraId="0887B51A" w14:textId="59131AA3" w:rsidR="00227E29" w:rsidRPr="00227E29" w:rsidRDefault="00227E29" w:rsidP="00901290">
      <w:pPr>
        <w:tabs>
          <w:tab w:val="left" w:pos="24"/>
          <w:tab w:val="right" w:pos="270"/>
        </w:tabs>
        <w:adjustRightInd w:val="0"/>
        <w:snapToGrid w:val="0"/>
        <w:spacing w:before="120"/>
        <w:jc w:val="both"/>
        <w:rPr>
          <w:rFonts w:ascii="Book Antiqua" w:eastAsia="Batang" w:hAnsi="Book Antiqua"/>
          <w:sz w:val="24"/>
          <w:szCs w:val="24"/>
        </w:rPr>
      </w:pPr>
      <w:r w:rsidRPr="00227E29">
        <w:rPr>
          <w:rFonts w:ascii="Book Antiqua" w:hAnsi="Book Antiqua"/>
          <w:b/>
          <w:sz w:val="24"/>
          <w:szCs w:val="24"/>
        </w:rPr>
        <w:t>Analisis Rasio Keuangan</w:t>
      </w:r>
    </w:p>
    <w:p w14:paraId="47856D2E" w14:textId="5749825F" w:rsidR="00F40693" w:rsidRPr="00227E29" w:rsidRDefault="00227E29" w:rsidP="007B2220">
      <w:pPr>
        <w:tabs>
          <w:tab w:val="left" w:pos="24"/>
        </w:tabs>
        <w:adjustRightInd w:val="0"/>
        <w:snapToGrid w:val="0"/>
        <w:spacing w:before="120"/>
        <w:ind w:firstLine="810"/>
        <w:jc w:val="both"/>
        <w:rPr>
          <w:rFonts w:ascii="Book Antiqua" w:eastAsia="Batang" w:hAnsi="Book Antiqua"/>
          <w:sz w:val="24"/>
          <w:szCs w:val="24"/>
        </w:rPr>
      </w:pPr>
      <w:r w:rsidRPr="00227E29">
        <w:rPr>
          <w:rFonts w:ascii="Book Antiqua" w:hAnsi="Book Antiqua"/>
          <w:sz w:val="24"/>
          <w:szCs w:val="24"/>
        </w:rPr>
        <w:t xml:space="preserve">Analisis rasio keuangan merupakan teknik analisis keuangan untuk mengetahui hubungan di antara pos-pos tertentu dalam neraca maupun laporan laba rugi baik secara individu maupun secara simultan (Faizal Abdullah, 2005, 123) atau analisis rasio keuangan adalah indeks yang menghubungkan dua angka akuntansi dan diperoleh dengan membagi satu angka dengan angka lainnya. Rasio ini digunakan untuk mengevaluasi kondisi keuangan dan kinerja </w:t>
      </w:r>
      <w:r w:rsidRPr="00227E29">
        <w:rPr>
          <w:rStyle w:val="apple-style-span"/>
          <w:rFonts w:ascii="Book Antiqua" w:hAnsi="Book Antiqua"/>
          <w:sz w:val="24"/>
          <w:szCs w:val="24"/>
        </w:rPr>
        <w:t>bank (</w:t>
      </w:r>
      <w:r w:rsidR="00901290">
        <w:rPr>
          <w:rFonts w:ascii="Book Antiqua" w:hAnsi="Book Antiqua"/>
          <w:sz w:val="24"/>
          <w:szCs w:val="24"/>
        </w:rPr>
        <w:t>Kasmir, 2010:</w:t>
      </w:r>
      <w:r w:rsidRPr="00227E29">
        <w:rPr>
          <w:rFonts w:ascii="Book Antiqua" w:hAnsi="Book Antiqua"/>
          <w:sz w:val="24"/>
          <w:szCs w:val="24"/>
        </w:rPr>
        <w:t xml:space="preserve"> 104)</w:t>
      </w:r>
      <w:r w:rsidRPr="00227E29">
        <w:rPr>
          <w:rFonts w:ascii="Book Antiqua" w:eastAsia="Batang" w:hAnsi="Book Antiqua"/>
          <w:sz w:val="24"/>
          <w:szCs w:val="24"/>
        </w:rPr>
        <w:t>.</w:t>
      </w:r>
    </w:p>
    <w:p w14:paraId="266F7B8B" w14:textId="77777777" w:rsidR="00227E29" w:rsidRPr="00227E29" w:rsidRDefault="00227E29" w:rsidP="00227E29">
      <w:pPr>
        <w:tabs>
          <w:tab w:val="left" w:pos="24"/>
        </w:tabs>
        <w:adjustRightInd w:val="0"/>
        <w:snapToGrid w:val="0"/>
        <w:spacing w:before="120"/>
        <w:jc w:val="both"/>
        <w:rPr>
          <w:rFonts w:ascii="Book Antiqua" w:eastAsia="Batang" w:hAnsi="Book Antiqua"/>
          <w:b/>
          <w:iCs/>
          <w:spacing w:val="6"/>
          <w:sz w:val="24"/>
          <w:szCs w:val="24"/>
        </w:rPr>
      </w:pPr>
      <w:r w:rsidRPr="00227E29">
        <w:rPr>
          <w:rFonts w:ascii="Book Antiqua" w:hAnsi="Book Antiqua"/>
          <w:b/>
          <w:i/>
          <w:sz w:val="24"/>
          <w:szCs w:val="24"/>
        </w:rPr>
        <w:t>Capital Adequacy Ratio</w:t>
      </w:r>
      <w:r w:rsidRPr="00227E29">
        <w:rPr>
          <w:rFonts w:ascii="Book Antiqua" w:eastAsia="Batang" w:hAnsi="Book Antiqua"/>
          <w:b/>
          <w:iCs/>
          <w:spacing w:val="6"/>
          <w:sz w:val="24"/>
          <w:szCs w:val="24"/>
        </w:rPr>
        <w:t xml:space="preserve"> (CAR)</w:t>
      </w:r>
    </w:p>
    <w:p w14:paraId="41306312" w14:textId="444B255A" w:rsidR="00F40693" w:rsidRPr="00227E29" w:rsidRDefault="00227E29" w:rsidP="007B2220">
      <w:pPr>
        <w:tabs>
          <w:tab w:val="left" w:pos="24"/>
        </w:tabs>
        <w:adjustRightInd w:val="0"/>
        <w:snapToGrid w:val="0"/>
        <w:spacing w:before="120"/>
        <w:ind w:firstLine="810"/>
        <w:jc w:val="both"/>
        <w:rPr>
          <w:rStyle w:val="NormalWebChar"/>
          <w:rFonts w:ascii="Book Antiqua" w:eastAsia="Malgun Gothic" w:hAnsi="Book Antiqua"/>
        </w:rPr>
      </w:pPr>
      <w:r w:rsidRPr="00227E29">
        <w:rPr>
          <w:rFonts w:ascii="Book Antiqua" w:hAnsi="Book Antiqua"/>
          <w:sz w:val="24"/>
          <w:szCs w:val="24"/>
        </w:rPr>
        <w:t xml:space="preserve">Rasio CAR merupakan bahagian dari modal yang dijadikan alat ukur kesanggupan </w:t>
      </w:r>
      <w:r w:rsidRPr="00227E29">
        <w:rPr>
          <w:rStyle w:val="apple-style-span"/>
          <w:rFonts w:ascii="Book Antiqua" w:hAnsi="Book Antiqua"/>
          <w:sz w:val="24"/>
          <w:szCs w:val="24"/>
        </w:rPr>
        <w:t>bank</w:t>
      </w:r>
      <w:r w:rsidRPr="00227E29">
        <w:rPr>
          <w:rFonts w:ascii="Book Antiqua" w:hAnsi="Book Antiqua"/>
          <w:sz w:val="24"/>
          <w:szCs w:val="24"/>
        </w:rPr>
        <w:t xml:space="preserve"> membangun kepercayaan masyarakat, sehingga </w:t>
      </w:r>
      <w:r w:rsidRPr="00227E29">
        <w:rPr>
          <w:rStyle w:val="apple-style-span"/>
          <w:rFonts w:ascii="Book Antiqua" w:hAnsi="Book Antiqua"/>
          <w:sz w:val="24"/>
          <w:szCs w:val="24"/>
        </w:rPr>
        <w:t>bank</w:t>
      </w:r>
      <w:r w:rsidRPr="00227E29">
        <w:rPr>
          <w:rFonts w:ascii="Book Antiqua" w:hAnsi="Book Antiqua"/>
          <w:sz w:val="24"/>
          <w:szCs w:val="24"/>
        </w:rPr>
        <w:t xml:space="preserve"> dapat menarik dana pihak ketiga (DPK). CAR juga memperlihatkan seberapa besar aktiva </w:t>
      </w:r>
      <w:r w:rsidRPr="00227E29">
        <w:rPr>
          <w:rStyle w:val="apple-style-span"/>
          <w:rFonts w:ascii="Book Antiqua" w:hAnsi="Book Antiqua"/>
          <w:sz w:val="24"/>
          <w:szCs w:val="24"/>
        </w:rPr>
        <w:t>bank</w:t>
      </w:r>
      <w:r w:rsidRPr="00227E29">
        <w:rPr>
          <w:rFonts w:ascii="Book Antiqua" w:hAnsi="Book Antiqua"/>
          <w:sz w:val="24"/>
          <w:szCs w:val="24"/>
        </w:rPr>
        <w:t xml:space="preserve"> yang mengandung risiko, seperti pembiayaan, penyertaan, surat berharga dan tagihan pada </w:t>
      </w:r>
      <w:r w:rsidRPr="00227E29">
        <w:rPr>
          <w:rStyle w:val="apple-style-span"/>
          <w:rFonts w:ascii="Book Antiqua" w:hAnsi="Book Antiqua"/>
          <w:sz w:val="24"/>
          <w:szCs w:val="24"/>
        </w:rPr>
        <w:t>bank</w:t>
      </w:r>
      <w:r w:rsidRPr="00227E29">
        <w:rPr>
          <w:rFonts w:ascii="Book Antiqua" w:hAnsi="Book Antiqua"/>
          <w:sz w:val="24"/>
          <w:szCs w:val="24"/>
        </w:rPr>
        <w:t xml:space="preserve"> lain dapat dibiayai dari modal sendiri di samping memperoleh dana dari sumber-sumber di luar </w:t>
      </w:r>
      <w:r w:rsidRPr="00227E29">
        <w:rPr>
          <w:rStyle w:val="apple-style-span"/>
          <w:rFonts w:ascii="Book Antiqua" w:hAnsi="Book Antiqua"/>
          <w:sz w:val="24"/>
          <w:szCs w:val="24"/>
        </w:rPr>
        <w:t>bank (</w:t>
      </w:r>
      <w:r w:rsidRPr="00227E29">
        <w:rPr>
          <w:rFonts w:ascii="Book Antiqua" w:hAnsi="Book Antiqua"/>
          <w:sz w:val="24"/>
          <w:szCs w:val="24"/>
        </w:rPr>
        <w:t>Margaretha, 2007</w:t>
      </w:r>
      <w:r w:rsidR="009B6E8E">
        <w:rPr>
          <w:rFonts w:ascii="Book Antiqua" w:hAnsi="Book Antiqua"/>
          <w:sz w:val="24"/>
          <w:szCs w:val="24"/>
        </w:rPr>
        <w:t>:</w:t>
      </w:r>
      <w:r w:rsidRPr="00227E29">
        <w:rPr>
          <w:rFonts w:ascii="Book Antiqua" w:hAnsi="Book Antiqua"/>
          <w:sz w:val="24"/>
          <w:szCs w:val="24"/>
        </w:rPr>
        <w:t xml:space="preserve"> 63)</w:t>
      </w:r>
      <w:r w:rsidRPr="00227E29">
        <w:rPr>
          <w:rStyle w:val="apple-style-span"/>
          <w:rFonts w:ascii="Book Antiqua" w:hAnsi="Book Antiqua"/>
          <w:sz w:val="24"/>
          <w:szCs w:val="24"/>
        </w:rPr>
        <w:t xml:space="preserve"> atau </w:t>
      </w:r>
      <w:r w:rsidRPr="00227E29">
        <w:rPr>
          <w:rFonts w:ascii="Book Antiqua" w:hAnsi="Book Antiqua"/>
          <w:sz w:val="24"/>
          <w:szCs w:val="24"/>
        </w:rPr>
        <w:t>CAR adalah kecukupan modal yang menunjukkan kemampuan bank dalam memperhatikan modal yang mencukupi kemampuan manajemen bank dalam mengidentifikasi, mengukur, mengawasi dan mengontrol risiko-risiko yang timbul yang dapat berpengaruh terhadap besarnya modal bank (Kuncoro dan Suhardjono, 2011</w:t>
      </w:r>
      <w:r w:rsidR="009B6E8E">
        <w:rPr>
          <w:rFonts w:ascii="Book Antiqua" w:hAnsi="Book Antiqua"/>
          <w:sz w:val="24"/>
          <w:szCs w:val="24"/>
        </w:rPr>
        <w:t>:</w:t>
      </w:r>
      <w:r w:rsidRPr="00227E29">
        <w:rPr>
          <w:rFonts w:ascii="Book Antiqua" w:hAnsi="Book Antiqua"/>
          <w:sz w:val="24"/>
          <w:szCs w:val="24"/>
        </w:rPr>
        <w:t xml:space="preserve"> 519).</w:t>
      </w:r>
    </w:p>
    <w:p w14:paraId="3E005823" w14:textId="77777777" w:rsidR="00227E29" w:rsidRPr="00227E29" w:rsidRDefault="00227E29" w:rsidP="00227E29">
      <w:pPr>
        <w:tabs>
          <w:tab w:val="left" w:pos="24"/>
        </w:tabs>
        <w:adjustRightInd w:val="0"/>
        <w:snapToGrid w:val="0"/>
        <w:spacing w:before="120"/>
        <w:jc w:val="both"/>
        <w:rPr>
          <w:rFonts w:ascii="Book Antiqua" w:eastAsia="Batang" w:hAnsi="Book Antiqua"/>
          <w:iCs/>
          <w:sz w:val="24"/>
          <w:szCs w:val="24"/>
        </w:rPr>
      </w:pPr>
      <w:r w:rsidRPr="00227E29">
        <w:rPr>
          <w:rFonts w:ascii="Book Antiqua" w:hAnsi="Book Antiqua"/>
          <w:b/>
          <w:i/>
          <w:sz w:val="24"/>
          <w:szCs w:val="24"/>
        </w:rPr>
        <w:t>Financing to Deposit Ratio</w:t>
      </w:r>
      <w:r w:rsidRPr="00227E29">
        <w:rPr>
          <w:rFonts w:ascii="Book Antiqua" w:hAnsi="Book Antiqua"/>
          <w:b/>
          <w:iCs/>
          <w:sz w:val="24"/>
          <w:szCs w:val="24"/>
        </w:rPr>
        <w:t xml:space="preserve"> (FDR</w:t>
      </w:r>
      <w:r w:rsidRPr="00227E29">
        <w:rPr>
          <w:rFonts w:ascii="Book Antiqua" w:eastAsia="Batang" w:hAnsi="Book Antiqua"/>
          <w:iCs/>
          <w:sz w:val="24"/>
          <w:szCs w:val="24"/>
        </w:rPr>
        <w:t>)</w:t>
      </w:r>
    </w:p>
    <w:p w14:paraId="009E7472" w14:textId="0F913269" w:rsidR="00F40693" w:rsidRPr="00227E29" w:rsidRDefault="00227E29" w:rsidP="007B2220">
      <w:pPr>
        <w:tabs>
          <w:tab w:val="left" w:pos="24"/>
        </w:tabs>
        <w:adjustRightInd w:val="0"/>
        <w:snapToGrid w:val="0"/>
        <w:spacing w:before="120"/>
        <w:ind w:firstLine="810"/>
        <w:jc w:val="both"/>
        <w:rPr>
          <w:rFonts w:ascii="Book Antiqua" w:eastAsia="Batang" w:hAnsi="Book Antiqua"/>
          <w:sz w:val="24"/>
          <w:szCs w:val="24"/>
        </w:rPr>
      </w:pPr>
      <w:r w:rsidRPr="00227E29">
        <w:rPr>
          <w:rFonts w:ascii="Book Antiqua" w:hAnsi="Book Antiqua"/>
          <w:sz w:val="24"/>
          <w:szCs w:val="24"/>
        </w:rPr>
        <w:t xml:space="preserve">FDR adalah rasio untuk mengukur likuiditas </w:t>
      </w:r>
      <w:r w:rsidRPr="00227E29">
        <w:rPr>
          <w:rStyle w:val="apple-style-span"/>
          <w:rFonts w:ascii="Book Antiqua" w:hAnsi="Book Antiqua"/>
          <w:sz w:val="24"/>
          <w:szCs w:val="24"/>
        </w:rPr>
        <w:t>bank</w:t>
      </w:r>
      <w:r w:rsidRPr="00227E29">
        <w:rPr>
          <w:rFonts w:ascii="Book Antiqua" w:hAnsi="Book Antiqua"/>
          <w:sz w:val="24"/>
          <w:szCs w:val="24"/>
        </w:rPr>
        <w:t xml:space="preserve"> dari perbandingan antara pembiayaan yang diberikan dengan dana yang diterima</w:t>
      </w:r>
      <w:r w:rsidRPr="00227E29">
        <w:rPr>
          <w:rFonts w:ascii="Book Antiqua" w:eastAsia="Batang" w:hAnsi="Book Antiqua"/>
          <w:sz w:val="24"/>
          <w:szCs w:val="24"/>
        </w:rPr>
        <w:t xml:space="preserve"> (</w:t>
      </w:r>
      <w:r w:rsidR="00FA6A9C">
        <w:rPr>
          <w:rFonts w:ascii="Book Antiqua" w:hAnsi="Book Antiqua"/>
          <w:sz w:val="24"/>
          <w:szCs w:val="24"/>
        </w:rPr>
        <w:t>Taswan, 2010:</w:t>
      </w:r>
      <w:r w:rsidRPr="00227E29">
        <w:rPr>
          <w:rFonts w:ascii="Book Antiqua" w:hAnsi="Book Antiqua"/>
          <w:sz w:val="24"/>
          <w:szCs w:val="24"/>
        </w:rPr>
        <w:t xml:space="preserve"> 245)</w:t>
      </w:r>
      <w:r w:rsidRPr="00227E29">
        <w:rPr>
          <w:rFonts w:ascii="Book Antiqua" w:eastAsia="Batang" w:hAnsi="Book Antiqua"/>
          <w:sz w:val="24"/>
          <w:szCs w:val="24"/>
        </w:rPr>
        <w:t>.</w:t>
      </w:r>
    </w:p>
    <w:p w14:paraId="41A0B50F" w14:textId="77777777" w:rsidR="00227E29" w:rsidRPr="00227E29" w:rsidRDefault="00227E29" w:rsidP="00227E29">
      <w:pPr>
        <w:spacing w:before="120"/>
        <w:jc w:val="both"/>
        <w:rPr>
          <w:rFonts w:ascii="Book Antiqua" w:hAnsi="Book Antiqua"/>
          <w:b/>
          <w:iCs/>
          <w:sz w:val="24"/>
          <w:szCs w:val="24"/>
        </w:rPr>
      </w:pPr>
      <w:r w:rsidRPr="00227E29">
        <w:rPr>
          <w:rFonts w:ascii="Book Antiqua" w:hAnsi="Book Antiqua"/>
          <w:b/>
          <w:i/>
          <w:sz w:val="24"/>
          <w:szCs w:val="24"/>
        </w:rPr>
        <w:t>Non Performing Financing</w:t>
      </w:r>
      <w:r w:rsidRPr="00227E29">
        <w:rPr>
          <w:rFonts w:ascii="Book Antiqua" w:hAnsi="Book Antiqua"/>
          <w:b/>
          <w:iCs/>
          <w:sz w:val="24"/>
          <w:szCs w:val="24"/>
        </w:rPr>
        <w:t xml:space="preserve"> (NPF)</w:t>
      </w:r>
    </w:p>
    <w:p w14:paraId="4D4ED1BF" w14:textId="1714044F" w:rsidR="00227E29" w:rsidRPr="00227E29" w:rsidRDefault="00227E29" w:rsidP="007B2220">
      <w:pPr>
        <w:spacing w:before="120"/>
        <w:ind w:firstLine="810"/>
        <w:jc w:val="both"/>
        <w:rPr>
          <w:rFonts w:ascii="Book Antiqua" w:hAnsi="Book Antiqua"/>
          <w:sz w:val="24"/>
          <w:szCs w:val="24"/>
          <w:shd w:val="clear" w:color="auto" w:fill="FFFFFF"/>
        </w:rPr>
      </w:pPr>
      <w:r w:rsidRPr="00227E29">
        <w:rPr>
          <w:rStyle w:val="apple-converted-space"/>
          <w:rFonts w:ascii="Book Antiqua" w:hAnsi="Book Antiqua"/>
          <w:sz w:val="24"/>
          <w:szCs w:val="24"/>
          <w:shd w:val="clear" w:color="auto" w:fill="FFFFFF"/>
        </w:rPr>
        <w:t xml:space="preserve">Sudah tentu dan pasti di setiap </w:t>
      </w:r>
      <w:r w:rsidRPr="00227E29">
        <w:rPr>
          <w:rFonts w:ascii="Book Antiqua" w:hAnsi="Book Antiqua"/>
          <w:sz w:val="24"/>
          <w:szCs w:val="24"/>
          <w:shd w:val="clear" w:color="auto" w:fill="FFFFFF"/>
        </w:rPr>
        <w:t>menjalankan bisnis perbankan yang penuh dengan risiko, bank syariah juga tidak terlepas dari risiko pembiayaan bermasalah, sehingga bank syariah perlu mengatur strategi agar tingkat NPFnya tidak dalam kondisi yang mengkhawatirkan (</w:t>
      </w:r>
      <w:r w:rsidRPr="00227E29">
        <w:rPr>
          <w:rFonts w:ascii="Book Antiqua" w:hAnsi="Book Antiqua"/>
          <w:sz w:val="24"/>
          <w:szCs w:val="24"/>
        </w:rPr>
        <w:t>Antonio, 2001</w:t>
      </w:r>
      <w:r w:rsidR="00FA6A9C">
        <w:rPr>
          <w:rFonts w:ascii="Book Antiqua" w:hAnsi="Book Antiqua"/>
          <w:sz w:val="24"/>
          <w:szCs w:val="24"/>
        </w:rPr>
        <w:t>:</w:t>
      </w:r>
      <w:r w:rsidRPr="00227E29">
        <w:rPr>
          <w:rFonts w:ascii="Book Antiqua" w:hAnsi="Book Antiqua"/>
          <w:sz w:val="24"/>
          <w:szCs w:val="24"/>
        </w:rPr>
        <w:t xml:space="preserve"> 107)</w:t>
      </w:r>
      <w:r w:rsidRPr="00227E29">
        <w:rPr>
          <w:rFonts w:ascii="Book Antiqua" w:hAnsi="Book Antiqua"/>
          <w:sz w:val="24"/>
          <w:szCs w:val="24"/>
          <w:shd w:val="clear" w:color="auto" w:fill="FFFFFF"/>
        </w:rPr>
        <w:t xml:space="preserve">. Oleh karenanya, </w:t>
      </w:r>
      <w:r w:rsidRPr="00227E29">
        <w:rPr>
          <w:rFonts w:ascii="Book Antiqua" w:hAnsi="Book Antiqua"/>
          <w:sz w:val="24"/>
          <w:szCs w:val="24"/>
        </w:rPr>
        <w:t>bank perlu tetap mengelola eksposur risiko pembiayaan pada tingkat yang memadai, sehingga dapat meminimalkan potensi kerugian dari penyediaan dana. Adapun kodisi aset suatu perbankan masih tetap dipengaruhi oleh risiko pembiayaan yang jika tidak dikelola secara efektif, maka akan mengganggu kelangsungan usaha bank (Hariyani, 2010</w:t>
      </w:r>
      <w:r w:rsidR="00FA6A9C">
        <w:rPr>
          <w:rFonts w:ascii="Book Antiqua" w:hAnsi="Book Antiqua"/>
          <w:sz w:val="24"/>
          <w:szCs w:val="24"/>
        </w:rPr>
        <w:t>:</w:t>
      </w:r>
      <w:r w:rsidRPr="00227E29">
        <w:rPr>
          <w:rFonts w:ascii="Book Antiqua" w:hAnsi="Book Antiqua"/>
          <w:sz w:val="24"/>
          <w:szCs w:val="24"/>
        </w:rPr>
        <w:t xml:space="preserve"> 5).</w:t>
      </w:r>
    </w:p>
    <w:p w14:paraId="54BE40D0" w14:textId="75F60836" w:rsidR="00D92795" w:rsidRDefault="00D92795" w:rsidP="00FA6A9C">
      <w:pPr>
        <w:jc w:val="both"/>
        <w:rPr>
          <w:rFonts w:ascii="Book Antiqua" w:hAnsi="Book Antiqua"/>
          <w:sz w:val="24"/>
          <w:szCs w:val="24"/>
          <w:lang w:eastAsia="id-ID"/>
        </w:rPr>
      </w:pPr>
    </w:p>
    <w:p w14:paraId="261DE6C0" w14:textId="4EB15F6A" w:rsidR="0090113C" w:rsidRDefault="0090113C" w:rsidP="0090113C">
      <w:pPr>
        <w:spacing w:before="120"/>
        <w:jc w:val="both"/>
        <w:rPr>
          <w:rFonts w:ascii="Book Antiqua" w:hAnsi="Book Antiqua"/>
          <w:sz w:val="24"/>
          <w:szCs w:val="24"/>
          <w:lang w:eastAsia="id-ID"/>
        </w:rPr>
      </w:pPr>
    </w:p>
    <w:p w14:paraId="46D4F34E" w14:textId="6E7553D4" w:rsidR="00EA2285" w:rsidRPr="00EB562F" w:rsidRDefault="00EA2285" w:rsidP="00F24030">
      <w:pPr>
        <w:jc w:val="both"/>
        <w:rPr>
          <w:rFonts w:ascii="Book Antiqua" w:hAnsi="Book Antiqua"/>
          <w:sz w:val="24"/>
          <w:szCs w:val="24"/>
          <w:lang w:val="id-ID" w:eastAsia="id-ID"/>
        </w:rPr>
      </w:pPr>
      <w:r w:rsidRPr="00553359">
        <w:rPr>
          <w:rFonts w:ascii="Book Antiqua" w:hAnsi="Book Antiqua"/>
          <w:b/>
          <w:bCs/>
          <w:sz w:val="24"/>
          <w:szCs w:val="24"/>
          <w:lang w:eastAsia="id-ID"/>
        </w:rPr>
        <w:lastRenderedPageBreak/>
        <w:t>METODE PENELITIAN</w:t>
      </w:r>
      <w:r w:rsidR="00EB562F">
        <w:rPr>
          <w:rFonts w:ascii="Book Antiqua" w:hAnsi="Book Antiqua"/>
          <w:b/>
          <w:bCs/>
          <w:sz w:val="24"/>
          <w:szCs w:val="24"/>
          <w:lang w:val="id-ID" w:eastAsia="id-ID"/>
        </w:rPr>
        <w:t xml:space="preserve"> </w:t>
      </w:r>
    </w:p>
    <w:p w14:paraId="56B640DA" w14:textId="64117464" w:rsidR="00F24030" w:rsidRPr="00F24030" w:rsidRDefault="00F24030" w:rsidP="001244E3">
      <w:pPr>
        <w:tabs>
          <w:tab w:val="left" w:pos="720"/>
        </w:tabs>
        <w:spacing w:before="120"/>
        <w:ind w:firstLine="810"/>
        <w:jc w:val="both"/>
        <w:rPr>
          <w:rFonts w:ascii="Book Antiqua" w:hAnsi="Book Antiqua"/>
          <w:color w:val="000000" w:themeColor="text1"/>
          <w:sz w:val="24"/>
          <w:szCs w:val="24"/>
        </w:rPr>
      </w:pPr>
      <w:r w:rsidRPr="00F24030">
        <w:rPr>
          <w:rFonts w:ascii="Book Antiqua" w:hAnsi="Book Antiqua"/>
          <w:color w:val="000000" w:themeColor="text1"/>
          <w:sz w:val="24"/>
          <w:szCs w:val="24"/>
        </w:rPr>
        <w:t xml:space="preserve">Populasi penelitian </w:t>
      </w:r>
      <w:r w:rsidR="00400F50">
        <w:rPr>
          <w:rFonts w:ascii="Book Antiqua" w:hAnsi="Book Antiqua"/>
          <w:color w:val="000000" w:themeColor="text1"/>
          <w:sz w:val="24"/>
          <w:szCs w:val="24"/>
        </w:rPr>
        <w:t>di</w:t>
      </w:r>
      <w:r w:rsidRPr="00F24030">
        <w:rPr>
          <w:rFonts w:ascii="Book Antiqua" w:hAnsi="Book Antiqua"/>
          <w:color w:val="000000" w:themeColor="text1"/>
          <w:sz w:val="24"/>
          <w:szCs w:val="24"/>
        </w:rPr>
        <w:t xml:space="preserve">peroleh dari </w:t>
      </w:r>
      <w:r w:rsidRPr="00F24030">
        <w:rPr>
          <w:rFonts w:ascii="Book Antiqua" w:hAnsi="Book Antiqua"/>
          <w:bCs/>
          <w:color w:val="000000" w:themeColor="text1"/>
          <w:sz w:val="24"/>
          <w:szCs w:val="24"/>
        </w:rPr>
        <w:t>Laporan Rasio Keuangan Bank Umum Syariah dan Unit Usaha Syariah</w:t>
      </w:r>
      <w:r w:rsidRPr="00F24030">
        <w:rPr>
          <w:rFonts w:ascii="Book Antiqua" w:hAnsi="Book Antiqua"/>
          <w:color w:val="000000" w:themeColor="text1"/>
          <w:sz w:val="24"/>
          <w:szCs w:val="24"/>
        </w:rPr>
        <w:t xml:space="preserve"> yang dipublikasikan Direktorat Perbankan Syariah, Bank Indonesia serta </w:t>
      </w:r>
      <w:r w:rsidRPr="00F24030">
        <w:rPr>
          <w:rFonts w:ascii="Book Antiqua" w:eastAsia="Calibri" w:hAnsi="Book Antiqua"/>
          <w:color w:val="000000" w:themeColor="text1"/>
          <w:sz w:val="24"/>
          <w:szCs w:val="24"/>
        </w:rPr>
        <w:t xml:space="preserve">Departemen Perizinan dan Informasi Perbankan, </w:t>
      </w:r>
      <w:r w:rsidRPr="00F24030">
        <w:rPr>
          <w:rFonts w:ascii="Book Antiqua" w:hAnsi="Book Antiqua"/>
          <w:color w:val="000000" w:themeColor="text1"/>
          <w:sz w:val="24"/>
          <w:szCs w:val="24"/>
        </w:rPr>
        <w:t xml:space="preserve">Otoritas Jasa Keuangan Republik Indonesia lewat </w:t>
      </w:r>
      <w:r w:rsidRPr="00F24030">
        <w:rPr>
          <w:rFonts w:ascii="Book Antiqua" w:hAnsi="Book Antiqua"/>
          <w:bCs/>
          <w:color w:val="000000" w:themeColor="text1"/>
          <w:sz w:val="24"/>
          <w:szCs w:val="24"/>
        </w:rPr>
        <w:t xml:space="preserve">Statistik Perbankan Syariah Bank Indonesia/Otoritas Jasa Keuangan (SPS-BI/OJK) melalui situs resminya di </w:t>
      </w:r>
      <w:hyperlink r:id="rId9" w:history="1">
        <w:r w:rsidRPr="00F24030">
          <w:rPr>
            <w:rStyle w:val="Hyperlink"/>
            <w:rFonts w:ascii="Book Antiqua" w:hAnsi="Book Antiqua"/>
            <w:color w:val="000000" w:themeColor="text1"/>
            <w:sz w:val="24"/>
            <w:szCs w:val="24"/>
            <w:u w:val="none"/>
          </w:rPr>
          <w:t>www.bi.go.id</w:t>
        </w:r>
      </w:hyperlink>
      <w:r w:rsidRPr="00F24030">
        <w:rPr>
          <w:rFonts w:ascii="Book Antiqua" w:hAnsi="Book Antiqua"/>
          <w:bCs/>
          <w:color w:val="000000" w:themeColor="text1"/>
          <w:sz w:val="24"/>
          <w:szCs w:val="24"/>
        </w:rPr>
        <w:t xml:space="preserve">. dan </w:t>
      </w:r>
      <w:hyperlink r:id="rId10" w:history="1">
        <w:r w:rsidRPr="00F24030">
          <w:rPr>
            <w:rStyle w:val="Hyperlink"/>
            <w:rFonts w:ascii="Book Antiqua" w:hAnsi="Book Antiqua"/>
            <w:bCs/>
            <w:color w:val="000000" w:themeColor="text1"/>
            <w:sz w:val="24"/>
            <w:szCs w:val="24"/>
            <w:u w:val="none"/>
          </w:rPr>
          <w:t>www.ojk.go.id</w:t>
        </w:r>
      </w:hyperlink>
      <w:r w:rsidRPr="00F24030">
        <w:rPr>
          <w:rFonts w:ascii="Book Antiqua" w:hAnsi="Book Antiqua"/>
          <w:bCs/>
          <w:color w:val="000000" w:themeColor="text1"/>
          <w:sz w:val="24"/>
          <w:szCs w:val="24"/>
        </w:rPr>
        <w:t xml:space="preserve">. </w:t>
      </w:r>
      <w:r w:rsidRPr="00F24030">
        <w:rPr>
          <w:rFonts w:ascii="Book Antiqua" w:hAnsi="Book Antiqua"/>
          <w:color w:val="000000" w:themeColor="text1"/>
          <w:sz w:val="24"/>
          <w:szCs w:val="24"/>
        </w:rPr>
        <w:t>Data sekunder berupa data runtun waktu (</w:t>
      </w:r>
      <w:r w:rsidRPr="00F24030">
        <w:rPr>
          <w:rFonts w:ascii="Book Antiqua" w:hAnsi="Book Antiqua"/>
          <w:i/>
          <w:iCs/>
          <w:color w:val="000000" w:themeColor="text1"/>
          <w:sz w:val="24"/>
          <w:szCs w:val="24"/>
        </w:rPr>
        <w:t>time series</w:t>
      </w:r>
      <w:r w:rsidRPr="00F24030">
        <w:rPr>
          <w:rFonts w:ascii="Book Antiqua" w:hAnsi="Book Antiqua"/>
          <w:iCs/>
          <w:color w:val="000000" w:themeColor="text1"/>
          <w:sz w:val="24"/>
          <w:szCs w:val="24"/>
        </w:rPr>
        <w:t xml:space="preserve">) </w:t>
      </w:r>
      <w:r w:rsidRPr="00F24030">
        <w:rPr>
          <w:rFonts w:ascii="Book Antiqua" w:hAnsi="Book Antiqua"/>
          <w:bCs/>
          <w:color w:val="000000" w:themeColor="text1"/>
          <w:sz w:val="24"/>
          <w:szCs w:val="24"/>
        </w:rPr>
        <w:t xml:space="preserve">bulanan periode Januari 2006 hingga Juli 2016 yang </w:t>
      </w:r>
      <w:r w:rsidRPr="00F24030">
        <w:rPr>
          <w:rFonts w:ascii="Book Antiqua" w:hAnsi="Book Antiqua"/>
          <w:color w:val="000000" w:themeColor="text1"/>
          <w:sz w:val="24"/>
          <w:szCs w:val="24"/>
        </w:rPr>
        <w:t>perhitungannya dibantu dengan program Statistical Product dan Service Solutions (SPSS),</w:t>
      </w:r>
      <w:r w:rsidRPr="00F24030">
        <w:rPr>
          <w:rFonts w:ascii="Book Antiqua" w:hAnsi="Book Antiqua"/>
          <w:bCs/>
          <w:color w:val="000000" w:themeColor="text1"/>
          <w:sz w:val="24"/>
          <w:szCs w:val="24"/>
        </w:rPr>
        <w:t xml:space="preserve"> sehingga diperoleh sampel sebanyak 127 data. </w:t>
      </w:r>
    </w:p>
    <w:p w14:paraId="3B7D8137" w14:textId="0D033DAD" w:rsidR="00EA2285" w:rsidRPr="007959CE" w:rsidRDefault="00EA2285" w:rsidP="007959CE">
      <w:pPr>
        <w:rPr>
          <w:rFonts w:ascii="Book Antiqua" w:hAnsi="Book Antiqua"/>
          <w:sz w:val="24"/>
          <w:szCs w:val="24"/>
          <w:lang w:val="id-ID" w:eastAsia="id-ID"/>
        </w:rPr>
      </w:pPr>
    </w:p>
    <w:p w14:paraId="67ECF89F" w14:textId="76817FB2" w:rsidR="00EF21EE" w:rsidRPr="004C009A" w:rsidRDefault="00EA2285" w:rsidP="004C009A">
      <w:pPr>
        <w:jc w:val="both"/>
        <w:rPr>
          <w:rFonts w:ascii="Book Antiqua" w:hAnsi="Book Antiqua"/>
          <w:sz w:val="24"/>
          <w:szCs w:val="24"/>
          <w:lang w:val="id-ID" w:eastAsia="id-ID"/>
        </w:rPr>
      </w:pPr>
      <w:r w:rsidRPr="00553359">
        <w:rPr>
          <w:rFonts w:ascii="Book Antiqua" w:hAnsi="Book Antiqua"/>
          <w:b/>
          <w:bCs/>
          <w:sz w:val="24"/>
          <w:szCs w:val="24"/>
          <w:lang w:eastAsia="id-ID"/>
        </w:rPr>
        <w:t>PEMBAHASAN</w:t>
      </w:r>
    </w:p>
    <w:p w14:paraId="42110589" w14:textId="431A02EA" w:rsidR="00F40693" w:rsidRPr="00F40693" w:rsidRDefault="00A52B16" w:rsidP="00A52B16">
      <w:pPr>
        <w:tabs>
          <w:tab w:val="left" w:pos="450"/>
        </w:tabs>
        <w:spacing w:before="120"/>
        <w:jc w:val="both"/>
        <w:rPr>
          <w:rFonts w:ascii="Book Antiqua" w:hAnsi="Book Antiqua"/>
          <w:b/>
          <w:sz w:val="24"/>
          <w:szCs w:val="24"/>
        </w:rPr>
      </w:pPr>
      <w:r>
        <w:rPr>
          <w:rFonts w:ascii="Book Antiqua" w:hAnsi="Book Antiqua"/>
          <w:b/>
          <w:sz w:val="24"/>
          <w:szCs w:val="24"/>
        </w:rPr>
        <w:t xml:space="preserve">Uji </w:t>
      </w:r>
      <w:r w:rsidR="00F40693" w:rsidRPr="00F40693">
        <w:rPr>
          <w:rFonts w:ascii="Book Antiqua" w:hAnsi="Book Antiqua"/>
          <w:b/>
          <w:sz w:val="24"/>
          <w:szCs w:val="24"/>
        </w:rPr>
        <w:t>Statistik</w:t>
      </w:r>
    </w:p>
    <w:p w14:paraId="220E2799" w14:textId="6C6C61FE" w:rsidR="00F40693" w:rsidRPr="00F40693" w:rsidRDefault="00F40693" w:rsidP="00A52B16">
      <w:pPr>
        <w:pStyle w:val="NormalWeb"/>
        <w:tabs>
          <w:tab w:val="left" w:pos="540"/>
        </w:tabs>
        <w:spacing w:before="120" w:beforeAutospacing="0" w:after="0" w:afterAutospacing="0"/>
        <w:jc w:val="both"/>
        <w:textAlignment w:val="baseline"/>
        <w:rPr>
          <w:rFonts w:ascii="Book Antiqua" w:hAnsi="Book Antiqua"/>
          <w:b/>
        </w:rPr>
      </w:pPr>
      <w:r w:rsidRPr="00F40693">
        <w:rPr>
          <w:rFonts w:ascii="Book Antiqua" w:hAnsi="Book Antiqua"/>
          <w:b/>
        </w:rPr>
        <w:t>Uji Ketepatan Letak Koefisien Determinasi R Square</w:t>
      </w:r>
      <w:r>
        <w:rPr>
          <w:rFonts w:ascii="Book Antiqua" w:hAnsi="Book Antiqua"/>
        </w:rPr>
        <w:t xml:space="preserve"> </w:t>
      </w:r>
    </w:p>
    <w:p w14:paraId="1411CF5C" w14:textId="77777777" w:rsidR="00F40693" w:rsidRPr="00F40693" w:rsidRDefault="00F40693" w:rsidP="00F40693">
      <w:pPr>
        <w:tabs>
          <w:tab w:val="left" w:pos="720"/>
        </w:tabs>
        <w:spacing w:before="120"/>
        <w:ind w:firstLine="810"/>
        <w:jc w:val="both"/>
        <w:rPr>
          <w:rFonts w:ascii="Book Antiqua" w:eastAsia="Calibri" w:hAnsi="Book Antiqua"/>
          <w:sz w:val="24"/>
          <w:szCs w:val="24"/>
        </w:rPr>
      </w:pPr>
      <w:r w:rsidRPr="00F40693">
        <w:rPr>
          <w:rFonts w:ascii="Book Antiqua" w:hAnsi="Book Antiqua"/>
          <w:sz w:val="24"/>
          <w:szCs w:val="24"/>
        </w:rPr>
        <w:t>Koefisien determinasi R Square (R</w:t>
      </w:r>
      <w:r w:rsidRPr="00F40693">
        <w:rPr>
          <w:rFonts w:ascii="Book Antiqua" w:hAnsi="Book Antiqua"/>
          <w:sz w:val="24"/>
          <w:szCs w:val="24"/>
          <w:vertAlign w:val="superscript"/>
        </w:rPr>
        <w:t>2</w:t>
      </w:r>
      <w:r w:rsidRPr="00F40693">
        <w:rPr>
          <w:rFonts w:ascii="Book Antiqua" w:hAnsi="Book Antiqua"/>
          <w:sz w:val="24"/>
          <w:szCs w:val="24"/>
        </w:rPr>
        <w:t>) digunakan untuk mengukur proporsi variasi variabel terikat yang dijelaskan oleh variabel bebas. Pada intinya koefisien determinasi mengukur seberapa jauh kemampuan model dalam menerangkan variasi variabel terikat. Dari</w:t>
      </w:r>
      <w:r w:rsidRPr="00F40693">
        <w:rPr>
          <w:rFonts w:ascii="Book Antiqua" w:hAnsi="Book Antiqua"/>
          <w:b/>
          <w:sz w:val="24"/>
          <w:szCs w:val="24"/>
        </w:rPr>
        <w:t xml:space="preserve"> </w:t>
      </w:r>
      <w:r w:rsidRPr="00F40693">
        <w:rPr>
          <w:rFonts w:ascii="Book Antiqua" w:hAnsi="Book Antiqua"/>
          <w:sz w:val="24"/>
          <w:szCs w:val="24"/>
        </w:rPr>
        <w:t xml:space="preserve">Tabel 1 di bawah, nilai R-nya sebesar 0,565 sebagai nilai korelasi berganda yang bermakna </w:t>
      </w:r>
      <w:r w:rsidRPr="00F40693">
        <w:rPr>
          <w:rFonts w:ascii="Book Antiqua" w:hAnsi="Book Antiqua"/>
          <w:sz w:val="24"/>
          <w:szCs w:val="24"/>
          <w:lang w:val="id-ID"/>
        </w:rPr>
        <w:t xml:space="preserve">variabel bebas </w:t>
      </w:r>
      <w:r w:rsidRPr="00F40693">
        <w:rPr>
          <w:rFonts w:ascii="Book Antiqua" w:hAnsi="Book Antiqua"/>
          <w:sz w:val="24"/>
          <w:szCs w:val="24"/>
        </w:rPr>
        <w:t xml:space="preserve">memiliki keeratan hubungan dengan </w:t>
      </w:r>
      <w:r w:rsidRPr="00F40693">
        <w:rPr>
          <w:rFonts w:ascii="Book Antiqua" w:hAnsi="Book Antiqua"/>
          <w:sz w:val="24"/>
          <w:szCs w:val="24"/>
          <w:lang w:val="id-ID"/>
        </w:rPr>
        <w:t>variabel terikat</w:t>
      </w:r>
      <w:r w:rsidRPr="00F40693">
        <w:rPr>
          <w:rFonts w:ascii="Book Antiqua" w:hAnsi="Book Antiqua"/>
          <w:sz w:val="24"/>
          <w:szCs w:val="24"/>
        </w:rPr>
        <w:t xml:space="preserve">. Sedangkan nilai R Square sebesar </w:t>
      </w:r>
      <w:r w:rsidRPr="00F40693">
        <w:rPr>
          <w:rFonts w:ascii="Book Antiqua" w:hAnsi="Book Antiqua"/>
          <w:sz w:val="24"/>
          <w:szCs w:val="24"/>
          <w:lang w:val="id-ID"/>
        </w:rPr>
        <w:t>0,</w:t>
      </w:r>
      <w:r w:rsidRPr="00F40693">
        <w:rPr>
          <w:rFonts w:ascii="Book Antiqua" w:hAnsi="Book Antiqua"/>
          <w:sz w:val="24"/>
          <w:szCs w:val="24"/>
        </w:rPr>
        <w:t xml:space="preserve">319 yang mewakili nilai koefisien determinasi. </w:t>
      </w:r>
      <w:r w:rsidRPr="00F40693">
        <w:rPr>
          <w:rFonts w:ascii="Book Antiqua" w:eastAsia="Calibri" w:hAnsi="Book Antiqua"/>
          <w:sz w:val="24"/>
          <w:szCs w:val="24"/>
        </w:rPr>
        <w:t xml:space="preserve">Hal ini </w:t>
      </w:r>
      <w:r w:rsidRPr="00F40693">
        <w:rPr>
          <w:rFonts w:ascii="Book Antiqua" w:hAnsi="Book Antiqua"/>
          <w:sz w:val="24"/>
          <w:szCs w:val="24"/>
        </w:rPr>
        <w:t>bermakna</w:t>
      </w:r>
      <w:r w:rsidRPr="00F40693">
        <w:rPr>
          <w:rFonts w:ascii="Book Antiqua" w:hAnsi="Book Antiqua"/>
          <w:sz w:val="24"/>
          <w:szCs w:val="24"/>
          <w:lang w:val="id-ID"/>
        </w:rPr>
        <w:t xml:space="preserve"> </w:t>
      </w:r>
      <w:r w:rsidRPr="00F40693">
        <w:rPr>
          <w:rFonts w:ascii="Book Antiqua" w:hAnsi="Book Antiqua"/>
          <w:sz w:val="24"/>
          <w:szCs w:val="24"/>
        </w:rPr>
        <w:t>31,90</w:t>
      </w:r>
      <w:r w:rsidRPr="00F40693">
        <w:rPr>
          <w:rFonts w:ascii="Book Antiqua" w:hAnsi="Book Antiqua"/>
          <w:sz w:val="24"/>
          <w:szCs w:val="24"/>
          <w:lang w:val="id-ID"/>
        </w:rPr>
        <w:t>% dari varia</w:t>
      </w:r>
      <w:r w:rsidRPr="00F40693">
        <w:rPr>
          <w:rFonts w:ascii="Book Antiqua" w:hAnsi="Book Antiqua"/>
          <w:sz w:val="24"/>
          <w:szCs w:val="24"/>
        </w:rPr>
        <w:t>si</w:t>
      </w:r>
      <w:r w:rsidRPr="00F40693">
        <w:rPr>
          <w:rFonts w:ascii="Book Antiqua" w:hAnsi="Book Antiqua"/>
          <w:sz w:val="24"/>
          <w:szCs w:val="24"/>
          <w:lang w:val="id-ID"/>
        </w:rPr>
        <w:t xml:space="preserve"> variabel </w:t>
      </w:r>
      <w:r w:rsidRPr="00F40693">
        <w:rPr>
          <w:rFonts w:ascii="Book Antiqua" w:hAnsi="Book Antiqua"/>
          <w:sz w:val="24"/>
          <w:szCs w:val="24"/>
        </w:rPr>
        <w:t xml:space="preserve">NPF mampu </w:t>
      </w:r>
      <w:r w:rsidRPr="00F40693">
        <w:rPr>
          <w:rFonts w:ascii="Book Antiqua" w:hAnsi="Book Antiqua"/>
          <w:sz w:val="24"/>
          <w:szCs w:val="24"/>
          <w:lang w:val="id-ID"/>
        </w:rPr>
        <w:t xml:space="preserve">dijelaskan oleh variabel bebas dalam model </w:t>
      </w:r>
      <w:r w:rsidRPr="00F40693">
        <w:rPr>
          <w:rFonts w:ascii="Book Antiqua" w:hAnsi="Book Antiqua"/>
          <w:sz w:val="24"/>
          <w:szCs w:val="24"/>
        </w:rPr>
        <w:t>ini.</w:t>
      </w:r>
      <w:r w:rsidRPr="00F40693">
        <w:rPr>
          <w:rFonts w:ascii="Book Antiqua" w:hAnsi="Book Antiqua"/>
          <w:sz w:val="24"/>
          <w:szCs w:val="24"/>
          <w:lang w:val="id-ID"/>
        </w:rPr>
        <w:t xml:space="preserve"> Sedangkan sisanya </w:t>
      </w:r>
      <w:r w:rsidRPr="00F40693">
        <w:rPr>
          <w:rFonts w:ascii="Book Antiqua" w:hAnsi="Book Antiqua"/>
          <w:sz w:val="24"/>
          <w:szCs w:val="24"/>
        </w:rPr>
        <w:t xml:space="preserve">sebesar 68,10% dijelaskan oleh sebab-sebab lain yang tidak masuk dalam model. </w:t>
      </w:r>
      <w:r w:rsidRPr="00F40693">
        <w:rPr>
          <w:rFonts w:ascii="Book Antiqua" w:eastAsia="Calibri" w:hAnsi="Book Antiqua"/>
          <w:sz w:val="24"/>
          <w:szCs w:val="24"/>
        </w:rPr>
        <w:t xml:space="preserve"> </w:t>
      </w:r>
    </w:p>
    <w:p w14:paraId="34009633" w14:textId="77777777" w:rsidR="00E83FD1" w:rsidRPr="00E83FD1" w:rsidRDefault="00F40693" w:rsidP="00F40693">
      <w:pPr>
        <w:pStyle w:val="NormalWeb"/>
        <w:tabs>
          <w:tab w:val="left" w:pos="709"/>
        </w:tabs>
        <w:spacing w:before="0" w:beforeAutospacing="0" w:after="0" w:afterAutospacing="0"/>
        <w:jc w:val="center"/>
        <w:textAlignment w:val="baseline"/>
        <w:rPr>
          <w:rFonts w:ascii="Book Antiqua" w:hAnsi="Book Antiqua"/>
          <w:b/>
          <w:lang w:val="id-ID"/>
        </w:rPr>
      </w:pPr>
      <w:r w:rsidRPr="00E83FD1">
        <w:rPr>
          <w:rFonts w:ascii="Book Antiqua" w:hAnsi="Book Antiqua"/>
          <w:b/>
          <w:lang w:val="id-ID"/>
        </w:rPr>
        <w:t xml:space="preserve">Tabel </w:t>
      </w:r>
      <w:r w:rsidRPr="00E83FD1">
        <w:rPr>
          <w:rFonts w:ascii="Book Antiqua" w:hAnsi="Book Antiqua"/>
          <w:b/>
        </w:rPr>
        <w:t>1</w:t>
      </w:r>
    </w:p>
    <w:p w14:paraId="0A4CA76F" w14:textId="1299DEAF" w:rsidR="00F40693" w:rsidRPr="002D0516" w:rsidRDefault="00F40693" w:rsidP="00F40693">
      <w:pPr>
        <w:pStyle w:val="NormalWeb"/>
        <w:tabs>
          <w:tab w:val="left" w:pos="709"/>
        </w:tabs>
        <w:spacing w:before="0" w:beforeAutospacing="0" w:after="0" w:afterAutospacing="0"/>
        <w:jc w:val="center"/>
        <w:textAlignment w:val="baseline"/>
        <w:rPr>
          <w:b/>
        </w:rPr>
      </w:pPr>
      <w:r w:rsidRPr="00E83FD1">
        <w:rPr>
          <w:rFonts w:ascii="Book Antiqua" w:hAnsi="Book Antiqua"/>
          <w:b/>
          <w:lang w:val="id-ID"/>
        </w:rPr>
        <w:t>Hasil Uji R Square</w:t>
      </w:r>
      <w:r w:rsidRPr="002D0516">
        <w:rPr>
          <w:b/>
        </w:rPr>
        <w:t xml:space="preserve"> </w:t>
      </w:r>
    </w:p>
    <w:p w14:paraId="39C00AD7" w14:textId="77777777" w:rsidR="00F40693" w:rsidRPr="00D33075" w:rsidRDefault="00F40693" w:rsidP="00F40693">
      <w:pPr>
        <w:autoSpaceDE w:val="0"/>
        <w:autoSpaceDN w:val="0"/>
        <w:adjustRightInd w:val="0"/>
        <w:jc w:val="center"/>
        <w:rPr>
          <w:rFonts w:ascii="Book Antiqua" w:hAnsi="Book Antiqua"/>
          <w:color w:val="000000"/>
          <w:sz w:val="24"/>
          <w:szCs w:val="24"/>
        </w:rPr>
      </w:pPr>
      <w:r w:rsidRPr="00D33075">
        <w:rPr>
          <w:rFonts w:ascii="Book Antiqua" w:hAnsi="Book Antiqua" w:cs="Arial"/>
          <w:b/>
          <w:bCs/>
          <w:color w:val="000000"/>
          <w:sz w:val="24"/>
          <w:szCs w:val="24"/>
        </w:rPr>
        <w:t>Model Summary</w:t>
      </w:r>
      <w:r w:rsidRPr="00D33075">
        <w:rPr>
          <w:rFonts w:ascii="Book Antiqua" w:hAnsi="Book Antiqua" w:cs="Arial"/>
          <w:b/>
          <w:bCs/>
          <w:color w:val="000000"/>
          <w:sz w:val="24"/>
          <w:szCs w:val="24"/>
          <w:vertAlign w:val="superscript"/>
        </w:rPr>
        <w:t>b</w:t>
      </w:r>
    </w:p>
    <w:tbl>
      <w:tblPr>
        <w:tblW w:w="568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3"/>
        <w:gridCol w:w="1003"/>
        <w:gridCol w:w="1070"/>
        <w:gridCol w:w="1447"/>
        <w:gridCol w:w="1446"/>
      </w:tblGrid>
      <w:tr w:rsidR="00F40693" w:rsidRPr="004269C1" w14:paraId="039A20D6" w14:textId="77777777" w:rsidTr="001244E3">
        <w:trPr>
          <w:cantSplit/>
          <w:trHeight w:val="231"/>
          <w:tblHeader/>
          <w:jc w:val="center"/>
        </w:trPr>
        <w:tc>
          <w:tcPr>
            <w:tcW w:w="723" w:type="dxa"/>
            <w:tcBorders>
              <w:top w:val="single" w:sz="8" w:space="0" w:color="000000"/>
              <w:left w:val="nil"/>
              <w:bottom w:val="single" w:sz="8" w:space="0" w:color="000000"/>
              <w:right w:val="single" w:sz="8" w:space="0" w:color="000000"/>
            </w:tcBorders>
            <w:shd w:val="clear" w:color="auto" w:fill="FFFFFF"/>
            <w:tcMar>
              <w:top w:w="30" w:type="dxa"/>
              <w:left w:w="30" w:type="dxa"/>
              <w:bottom w:w="30" w:type="dxa"/>
              <w:right w:w="30" w:type="dxa"/>
            </w:tcMar>
            <w:vAlign w:val="bottom"/>
          </w:tcPr>
          <w:p w14:paraId="176CB8D1" w14:textId="77777777" w:rsidR="00F40693" w:rsidRPr="00D33075" w:rsidRDefault="00F40693" w:rsidP="00374CEA">
            <w:pPr>
              <w:autoSpaceDE w:val="0"/>
              <w:autoSpaceDN w:val="0"/>
              <w:adjustRightInd w:val="0"/>
              <w:rPr>
                <w:rFonts w:ascii="Book Antiqua" w:hAnsi="Book Antiqua" w:cs="Arial"/>
                <w:color w:val="000000"/>
                <w:sz w:val="22"/>
                <w:szCs w:val="22"/>
              </w:rPr>
            </w:pPr>
            <w:r w:rsidRPr="00D33075">
              <w:rPr>
                <w:rFonts w:ascii="Book Antiqua" w:hAnsi="Book Antiqua" w:cs="Arial"/>
                <w:color w:val="000000"/>
                <w:sz w:val="22"/>
                <w:szCs w:val="22"/>
              </w:rPr>
              <w:t>Model</w:t>
            </w:r>
          </w:p>
        </w:tc>
        <w:tc>
          <w:tcPr>
            <w:tcW w:w="1003"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14:paraId="40FAF42E" w14:textId="77777777" w:rsidR="00F40693" w:rsidRPr="00D33075" w:rsidRDefault="00F40693" w:rsidP="00374CEA">
            <w:pPr>
              <w:autoSpaceDE w:val="0"/>
              <w:autoSpaceDN w:val="0"/>
              <w:adjustRightInd w:val="0"/>
              <w:jc w:val="center"/>
              <w:rPr>
                <w:rFonts w:ascii="Book Antiqua" w:hAnsi="Book Antiqua" w:cs="Arial"/>
                <w:color w:val="000000"/>
                <w:sz w:val="22"/>
                <w:szCs w:val="22"/>
              </w:rPr>
            </w:pPr>
            <w:r w:rsidRPr="00D33075">
              <w:rPr>
                <w:rFonts w:ascii="Book Antiqua" w:hAnsi="Book Antiqua" w:cs="Arial"/>
                <w:color w:val="000000"/>
                <w:sz w:val="22"/>
                <w:szCs w:val="22"/>
              </w:rPr>
              <w:t>R</w:t>
            </w:r>
          </w:p>
        </w:tc>
        <w:tc>
          <w:tcPr>
            <w:tcW w:w="1070"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14:paraId="767662C6" w14:textId="77777777" w:rsidR="00F40693" w:rsidRPr="00D33075" w:rsidRDefault="00F40693" w:rsidP="00374CEA">
            <w:pPr>
              <w:autoSpaceDE w:val="0"/>
              <w:autoSpaceDN w:val="0"/>
              <w:adjustRightInd w:val="0"/>
              <w:jc w:val="center"/>
              <w:rPr>
                <w:rFonts w:ascii="Book Antiqua" w:hAnsi="Book Antiqua" w:cs="Arial"/>
                <w:color w:val="000000"/>
                <w:sz w:val="22"/>
                <w:szCs w:val="22"/>
              </w:rPr>
            </w:pPr>
            <w:r w:rsidRPr="00D33075">
              <w:rPr>
                <w:rFonts w:ascii="Book Antiqua" w:hAnsi="Book Antiqua" w:cs="Arial"/>
                <w:color w:val="000000"/>
                <w:sz w:val="22"/>
                <w:szCs w:val="22"/>
              </w:rPr>
              <w:t>R Square</w:t>
            </w:r>
          </w:p>
        </w:tc>
        <w:tc>
          <w:tcPr>
            <w:tcW w:w="1446"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14:paraId="36B82C82" w14:textId="77777777" w:rsidR="00F40693" w:rsidRPr="00D33075" w:rsidRDefault="00F40693" w:rsidP="00374CEA">
            <w:pPr>
              <w:autoSpaceDE w:val="0"/>
              <w:autoSpaceDN w:val="0"/>
              <w:adjustRightInd w:val="0"/>
              <w:jc w:val="center"/>
              <w:rPr>
                <w:rFonts w:ascii="Book Antiqua" w:hAnsi="Book Antiqua" w:cs="Arial"/>
                <w:color w:val="000000"/>
                <w:sz w:val="22"/>
                <w:szCs w:val="22"/>
              </w:rPr>
            </w:pPr>
            <w:r w:rsidRPr="00D33075">
              <w:rPr>
                <w:rFonts w:ascii="Book Antiqua" w:hAnsi="Book Antiqua" w:cs="Arial"/>
                <w:color w:val="000000"/>
                <w:sz w:val="22"/>
                <w:szCs w:val="22"/>
              </w:rPr>
              <w:t>Adjusted R Square</w:t>
            </w:r>
          </w:p>
        </w:tc>
        <w:tc>
          <w:tcPr>
            <w:tcW w:w="1445" w:type="dxa"/>
            <w:tcBorders>
              <w:top w:val="single" w:sz="8" w:space="0" w:color="000000"/>
              <w:left w:val="single" w:sz="8" w:space="0" w:color="000000"/>
              <w:bottom w:val="single" w:sz="8" w:space="0" w:color="000000"/>
              <w:right w:val="nil"/>
            </w:tcBorders>
            <w:shd w:val="clear" w:color="auto" w:fill="FFFFFF"/>
            <w:tcMar>
              <w:top w:w="30" w:type="dxa"/>
              <w:left w:w="30" w:type="dxa"/>
              <w:bottom w:w="30" w:type="dxa"/>
              <w:right w:w="30" w:type="dxa"/>
            </w:tcMar>
            <w:vAlign w:val="bottom"/>
          </w:tcPr>
          <w:p w14:paraId="52904454" w14:textId="77777777" w:rsidR="00F40693" w:rsidRPr="00D33075" w:rsidRDefault="00F40693" w:rsidP="00374CEA">
            <w:pPr>
              <w:autoSpaceDE w:val="0"/>
              <w:autoSpaceDN w:val="0"/>
              <w:adjustRightInd w:val="0"/>
              <w:jc w:val="center"/>
              <w:rPr>
                <w:rFonts w:ascii="Book Antiqua" w:hAnsi="Book Antiqua" w:cs="Arial"/>
                <w:color w:val="000000"/>
                <w:sz w:val="22"/>
                <w:szCs w:val="22"/>
              </w:rPr>
            </w:pPr>
            <w:r w:rsidRPr="00D33075">
              <w:rPr>
                <w:rFonts w:ascii="Book Antiqua" w:hAnsi="Book Antiqua" w:cs="Arial"/>
                <w:color w:val="000000"/>
                <w:sz w:val="22"/>
                <w:szCs w:val="22"/>
              </w:rPr>
              <w:t>Std. Error of the Estimate</w:t>
            </w:r>
          </w:p>
        </w:tc>
      </w:tr>
      <w:tr w:rsidR="00F40693" w:rsidRPr="004269C1" w14:paraId="11E23DE0" w14:textId="77777777" w:rsidTr="001244E3">
        <w:trPr>
          <w:cantSplit/>
          <w:trHeight w:val="115"/>
          <w:tblHeader/>
          <w:jc w:val="center"/>
        </w:trPr>
        <w:tc>
          <w:tcPr>
            <w:tcW w:w="723" w:type="dxa"/>
            <w:tcBorders>
              <w:top w:val="single" w:sz="8" w:space="0" w:color="000000"/>
              <w:left w:val="nil"/>
              <w:bottom w:val="single" w:sz="8" w:space="0" w:color="000000"/>
              <w:right w:val="single" w:sz="8" w:space="0" w:color="000000"/>
            </w:tcBorders>
            <w:shd w:val="clear" w:color="auto" w:fill="FFFFFF"/>
            <w:tcMar>
              <w:top w:w="30" w:type="dxa"/>
              <w:left w:w="30" w:type="dxa"/>
              <w:bottom w:w="30" w:type="dxa"/>
              <w:right w:w="30" w:type="dxa"/>
            </w:tcMar>
          </w:tcPr>
          <w:p w14:paraId="4AEA6ECF" w14:textId="77777777" w:rsidR="00F40693" w:rsidRPr="00D33075" w:rsidRDefault="00F40693" w:rsidP="00374CEA">
            <w:pPr>
              <w:autoSpaceDE w:val="0"/>
              <w:autoSpaceDN w:val="0"/>
              <w:adjustRightInd w:val="0"/>
              <w:rPr>
                <w:rFonts w:ascii="Book Antiqua" w:hAnsi="Book Antiqua" w:cs="Arial"/>
                <w:color w:val="000000"/>
                <w:sz w:val="22"/>
                <w:szCs w:val="22"/>
              </w:rPr>
            </w:pPr>
            <w:r w:rsidRPr="00D33075">
              <w:rPr>
                <w:rFonts w:ascii="Book Antiqua" w:hAnsi="Book Antiqua" w:cs="Arial"/>
                <w:color w:val="000000"/>
                <w:sz w:val="22"/>
                <w:szCs w:val="22"/>
              </w:rPr>
              <w:t>1</w:t>
            </w:r>
          </w:p>
        </w:tc>
        <w:tc>
          <w:tcPr>
            <w:tcW w:w="1003"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14:paraId="1EA9D677" w14:textId="77777777" w:rsidR="00F40693" w:rsidRPr="00D33075" w:rsidRDefault="00F40693" w:rsidP="00374CEA">
            <w:pPr>
              <w:autoSpaceDE w:val="0"/>
              <w:autoSpaceDN w:val="0"/>
              <w:adjustRightInd w:val="0"/>
              <w:jc w:val="right"/>
              <w:rPr>
                <w:rFonts w:ascii="Book Antiqua" w:hAnsi="Book Antiqua" w:cs="Arial"/>
                <w:color w:val="000000"/>
                <w:sz w:val="22"/>
                <w:szCs w:val="22"/>
              </w:rPr>
            </w:pPr>
            <w:r w:rsidRPr="00D33075">
              <w:rPr>
                <w:rFonts w:ascii="Book Antiqua" w:hAnsi="Book Antiqua" w:cs="Arial"/>
                <w:color w:val="000000"/>
                <w:sz w:val="22"/>
                <w:szCs w:val="22"/>
              </w:rPr>
              <w:t>.565</w:t>
            </w:r>
            <w:r w:rsidRPr="00D33075">
              <w:rPr>
                <w:rFonts w:ascii="Book Antiqua" w:hAnsi="Book Antiqua" w:cs="Arial"/>
                <w:color w:val="000000"/>
                <w:sz w:val="22"/>
                <w:szCs w:val="22"/>
                <w:vertAlign w:val="superscript"/>
              </w:rPr>
              <w:t>a</w:t>
            </w:r>
          </w:p>
        </w:tc>
        <w:tc>
          <w:tcPr>
            <w:tcW w:w="1070"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14:paraId="74954FD8" w14:textId="77777777" w:rsidR="00F40693" w:rsidRPr="00D33075" w:rsidRDefault="00F40693" w:rsidP="00374CEA">
            <w:pPr>
              <w:autoSpaceDE w:val="0"/>
              <w:autoSpaceDN w:val="0"/>
              <w:adjustRightInd w:val="0"/>
              <w:jc w:val="right"/>
              <w:rPr>
                <w:rFonts w:ascii="Book Antiqua" w:hAnsi="Book Antiqua" w:cs="Arial"/>
                <w:color w:val="000000"/>
                <w:sz w:val="22"/>
                <w:szCs w:val="22"/>
              </w:rPr>
            </w:pPr>
            <w:r w:rsidRPr="00D33075">
              <w:rPr>
                <w:rFonts w:ascii="Book Antiqua" w:hAnsi="Book Antiqua" w:cs="Arial"/>
                <w:color w:val="000000"/>
                <w:sz w:val="22"/>
                <w:szCs w:val="22"/>
              </w:rPr>
              <w:t>.319</w:t>
            </w:r>
          </w:p>
        </w:tc>
        <w:tc>
          <w:tcPr>
            <w:tcW w:w="1446"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14:paraId="1F250FA6" w14:textId="77777777" w:rsidR="00F40693" w:rsidRPr="00D33075" w:rsidRDefault="00F40693" w:rsidP="00374CEA">
            <w:pPr>
              <w:autoSpaceDE w:val="0"/>
              <w:autoSpaceDN w:val="0"/>
              <w:adjustRightInd w:val="0"/>
              <w:jc w:val="right"/>
              <w:rPr>
                <w:rFonts w:ascii="Book Antiqua" w:hAnsi="Book Antiqua" w:cs="Arial"/>
                <w:color w:val="000000"/>
                <w:sz w:val="22"/>
                <w:szCs w:val="22"/>
              </w:rPr>
            </w:pPr>
            <w:r w:rsidRPr="00D33075">
              <w:rPr>
                <w:rFonts w:ascii="Book Antiqua" w:hAnsi="Book Antiqua" w:cs="Arial"/>
                <w:color w:val="000000"/>
                <w:sz w:val="22"/>
                <w:szCs w:val="22"/>
              </w:rPr>
              <w:t>.296</w:t>
            </w:r>
          </w:p>
        </w:tc>
        <w:tc>
          <w:tcPr>
            <w:tcW w:w="1445" w:type="dxa"/>
            <w:tcBorders>
              <w:top w:val="single" w:sz="8" w:space="0" w:color="000000"/>
              <w:left w:val="single" w:sz="8" w:space="0" w:color="000000"/>
              <w:bottom w:val="single" w:sz="8" w:space="0" w:color="000000"/>
              <w:right w:val="nil"/>
            </w:tcBorders>
            <w:shd w:val="clear" w:color="auto" w:fill="FFFFFF"/>
            <w:tcMar>
              <w:top w:w="30" w:type="dxa"/>
              <w:left w:w="30" w:type="dxa"/>
              <w:bottom w:w="30" w:type="dxa"/>
              <w:right w:w="30" w:type="dxa"/>
            </w:tcMar>
            <w:vAlign w:val="center"/>
          </w:tcPr>
          <w:p w14:paraId="6BD628A5" w14:textId="77777777" w:rsidR="00F40693" w:rsidRPr="00D33075" w:rsidRDefault="00F40693" w:rsidP="00374CEA">
            <w:pPr>
              <w:autoSpaceDE w:val="0"/>
              <w:autoSpaceDN w:val="0"/>
              <w:adjustRightInd w:val="0"/>
              <w:jc w:val="right"/>
              <w:rPr>
                <w:rFonts w:ascii="Book Antiqua" w:hAnsi="Book Antiqua" w:cs="Arial"/>
                <w:color w:val="000000"/>
                <w:sz w:val="22"/>
                <w:szCs w:val="22"/>
              </w:rPr>
            </w:pPr>
            <w:r w:rsidRPr="00D33075">
              <w:rPr>
                <w:rFonts w:ascii="Book Antiqua" w:hAnsi="Book Antiqua" w:cs="Arial"/>
                <w:color w:val="000000"/>
                <w:sz w:val="22"/>
                <w:szCs w:val="22"/>
              </w:rPr>
              <w:t>.97134</w:t>
            </w:r>
          </w:p>
        </w:tc>
      </w:tr>
      <w:tr w:rsidR="00F40693" w:rsidRPr="004269C1" w14:paraId="7042F8E5" w14:textId="77777777" w:rsidTr="008F4FFB">
        <w:trPr>
          <w:cantSplit/>
          <w:trHeight w:val="146"/>
          <w:jc w:val="center"/>
        </w:trPr>
        <w:tc>
          <w:tcPr>
            <w:tcW w:w="5689" w:type="dxa"/>
            <w:gridSpan w:val="5"/>
            <w:tcBorders>
              <w:top w:val="single" w:sz="8" w:space="0" w:color="000000"/>
              <w:left w:val="nil"/>
              <w:bottom w:val="nil"/>
              <w:right w:val="nil"/>
            </w:tcBorders>
            <w:shd w:val="clear" w:color="auto" w:fill="FFFFFF"/>
            <w:tcMar>
              <w:top w:w="30" w:type="dxa"/>
              <w:left w:w="30" w:type="dxa"/>
              <w:bottom w:w="30" w:type="dxa"/>
              <w:right w:w="30" w:type="dxa"/>
            </w:tcMar>
          </w:tcPr>
          <w:p w14:paraId="2F6C7EA3" w14:textId="77777777" w:rsidR="00F40693" w:rsidRPr="00D33075" w:rsidRDefault="00F40693" w:rsidP="00374CEA">
            <w:pPr>
              <w:autoSpaceDE w:val="0"/>
              <w:autoSpaceDN w:val="0"/>
              <w:adjustRightInd w:val="0"/>
              <w:rPr>
                <w:rFonts w:ascii="Book Antiqua" w:hAnsi="Book Antiqua" w:cs="Arial"/>
                <w:color w:val="000000"/>
                <w:sz w:val="22"/>
                <w:szCs w:val="22"/>
              </w:rPr>
            </w:pPr>
            <w:r w:rsidRPr="00D33075">
              <w:rPr>
                <w:rFonts w:ascii="Book Antiqua" w:hAnsi="Book Antiqua" w:cs="Arial"/>
                <w:color w:val="000000"/>
                <w:sz w:val="22"/>
                <w:szCs w:val="22"/>
              </w:rPr>
              <w:t>a. Predictors: (Constant), FDR, BI RATE, CAR, INFLASI</w:t>
            </w:r>
          </w:p>
        </w:tc>
      </w:tr>
      <w:tr w:rsidR="00F40693" w:rsidRPr="004269C1" w14:paraId="5D0C0633" w14:textId="77777777" w:rsidTr="00374CEA">
        <w:trPr>
          <w:cantSplit/>
          <w:trHeight w:val="170"/>
          <w:jc w:val="center"/>
        </w:trPr>
        <w:tc>
          <w:tcPr>
            <w:tcW w:w="4243" w:type="dxa"/>
            <w:gridSpan w:val="4"/>
            <w:tcBorders>
              <w:top w:val="nil"/>
              <w:left w:val="nil"/>
              <w:bottom w:val="nil"/>
              <w:right w:val="nil"/>
            </w:tcBorders>
            <w:shd w:val="clear" w:color="auto" w:fill="FFFFFF"/>
            <w:tcMar>
              <w:top w:w="30" w:type="dxa"/>
              <w:left w:w="30" w:type="dxa"/>
              <w:bottom w:w="30" w:type="dxa"/>
              <w:right w:w="30" w:type="dxa"/>
            </w:tcMar>
          </w:tcPr>
          <w:p w14:paraId="5453668C" w14:textId="77777777" w:rsidR="00F40693" w:rsidRPr="00D33075" w:rsidRDefault="00F40693" w:rsidP="00374CEA">
            <w:pPr>
              <w:autoSpaceDE w:val="0"/>
              <w:autoSpaceDN w:val="0"/>
              <w:adjustRightInd w:val="0"/>
              <w:rPr>
                <w:rFonts w:ascii="Book Antiqua" w:hAnsi="Book Antiqua" w:cs="Arial"/>
                <w:color w:val="000000"/>
                <w:sz w:val="22"/>
                <w:szCs w:val="22"/>
              </w:rPr>
            </w:pPr>
            <w:r w:rsidRPr="00D33075">
              <w:rPr>
                <w:rFonts w:ascii="Book Antiqua" w:hAnsi="Book Antiqua" w:cs="Arial"/>
                <w:color w:val="000000"/>
                <w:sz w:val="22"/>
                <w:szCs w:val="22"/>
              </w:rPr>
              <w:t>b. Dependent Variable: NPF</w:t>
            </w:r>
          </w:p>
        </w:tc>
        <w:tc>
          <w:tcPr>
            <w:tcW w:w="1445" w:type="dxa"/>
            <w:tcBorders>
              <w:top w:val="nil"/>
              <w:left w:val="nil"/>
              <w:bottom w:val="nil"/>
              <w:right w:val="nil"/>
            </w:tcBorders>
            <w:shd w:val="clear" w:color="auto" w:fill="FFFFFF"/>
            <w:tcMar>
              <w:top w:w="30" w:type="dxa"/>
              <w:left w:w="30" w:type="dxa"/>
              <w:bottom w:w="30" w:type="dxa"/>
              <w:right w:w="30" w:type="dxa"/>
            </w:tcMar>
          </w:tcPr>
          <w:p w14:paraId="1E91DE5B" w14:textId="77777777" w:rsidR="00F40693" w:rsidRPr="00D33075" w:rsidRDefault="00F40693" w:rsidP="00374CEA">
            <w:pPr>
              <w:autoSpaceDE w:val="0"/>
              <w:autoSpaceDN w:val="0"/>
              <w:adjustRightInd w:val="0"/>
              <w:rPr>
                <w:rFonts w:ascii="Book Antiqua" w:hAnsi="Book Antiqua"/>
                <w:sz w:val="22"/>
                <w:szCs w:val="22"/>
              </w:rPr>
            </w:pPr>
          </w:p>
        </w:tc>
      </w:tr>
    </w:tbl>
    <w:p w14:paraId="20494F68" w14:textId="7273B128" w:rsidR="003F5D81" w:rsidRDefault="00F40693" w:rsidP="003F5D81">
      <w:pPr>
        <w:pStyle w:val="NormalWeb"/>
        <w:spacing w:before="0" w:beforeAutospacing="0" w:after="0" w:afterAutospacing="0"/>
        <w:contextualSpacing/>
        <w:jc w:val="both"/>
        <w:textAlignment w:val="baseline"/>
        <w:rPr>
          <w:rFonts w:ascii="Book Antiqua" w:hAnsi="Book Antiqua"/>
          <w:b/>
          <w:color w:val="000000"/>
        </w:rPr>
      </w:pPr>
      <w:r w:rsidRPr="00E83FD1">
        <w:rPr>
          <w:rFonts w:ascii="Book Antiqua" w:hAnsi="Book Antiqua"/>
          <w:b/>
          <w:color w:val="000000"/>
        </w:rPr>
        <w:t xml:space="preserve">Sumber: </w:t>
      </w:r>
      <w:r w:rsidR="003331F6">
        <w:rPr>
          <w:rFonts w:ascii="Book Antiqua" w:hAnsi="Book Antiqua"/>
          <w:b/>
          <w:color w:val="000000"/>
        </w:rPr>
        <w:t>Hasil penelitian (d</w:t>
      </w:r>
      <w:r w:rsidRPr="00E83FD1">
        <w:rPr>
          <w:rFonts w:ascii="Book Antiqua" w:hAnsi="Book Antiqua"/>
          <w:b/>
          <w:color w:val="000000"/>
        </w:rPr>
        <w:t>ata diolah</w:t>
      </w:r>
      <w:r w:rsidR="003331F6">
        <w:rPr>
          <w:rFonts w:ascii="Book Antiqua" w:hAnsi="Book Antiqua"/>
          <w:b/>
          <w:color w:val="000000"/>
        </w:rPr>
        <w:t>) 2018</w:t>
      </w:r>
    </w:p>
    <w:p w14:paraId="5B604C7B" w14:textId="77777777" w:rsidR="003F5D81" w:rsidRDefault="003F5D81" w:rsidP="003F5D81">
      <w:pPr>
        <w:pStyle w:val="NormalWeb"/>
        <w:spacing w:before="0" w:beforeAutospacing="0" w:after="0" w:afterAutospacing="0"/>
        <w:contextualSpacing/>
        <w:jc w:val="both"/>
        <w:textAlignment w:val="baseline"/>
        <w:rPr>
          <w:rFonts w:ascii="Book Antiqua" w:hAnsi="Book Antiqua"/>
          <w:b/>
          <w:color w:val="000000"/>
        </w:rPr>
      </w:pPr>
    </w:p>
    <w:p w14:paraId="3F139C6F" w14:textId="7CED7058" w:rsidR="00F40693" w:rsidRPr="008B4DBC" w:rsidRDefault="00F40693" w:rsidP="00F40693">
      <w:pPr>
        <w:pStyle w:val="NormalWeb"/>
        <w:tabs>
          <w:tab w:val="left" w:pos="540"/>
        </w:tabs>
        <w:spacing w:before="120" w:beforeAutospacing="0" w:after="0" w:afterAutospacing="0"/>
        <w:contextualSpacing/>
        <w:jc w:val="both"/>
        <w:textAlignment w:val="baseline"/>
        <w:rPr>
          <w:rFonts w:ascii="Book Antiqua" w:hAnsi="Book Antiqua"/>
          <w:color w:val="000000"/>
        </w:rPr>
      </w:pPr>
      <w:r w:rsidRPr="008B4DBC">
        <w:rPr>
          <w:rFonts w:ascii="Book Antiqua" w:hAnsi="Book Antiqua"/>
          <w:b/>
          <w:bCs/>
        </w:rPr>
        <w:t>Uji F (Uji Simultan)</w:t>
      </w:r>
    </w:p>
    <w:p w14:paraId="4C1465FE" w14:textId="2EAD128E" w:rsidR="00E83FD1" w:rsidRPr="008B4DBC" w:rsidRDefault="00F40693" w:rsidP="00E83FD1">
      <w:pPr>
        <w:tabs>
          <w:tab w:val="left" w:pos="720"/>
        </w:tabs>
        <w:spacing w:before="120"/>
        <w:ind w:firstLine="810"/>
        <w:jc w:val="both"/>
        <w:rPr>
          <w:rFonts w:ascii="Book Antiqua" w:hAnsi="Book Antiqua"/>
          <w:sz w:val="24"/>
          <w:szCs w:val="24"/>
        </w:rPr>
      </w:pPr>
      <w:r w:rsidRPr="008B4DBC">
        <w:rPr>
          <w:rFonts w:ascii="Book Antiqua" w:hAnsi="Book Antiqua"/>
          <w:sz w:val="24"/>
          <w:szCs w:val="24"/>
        </w:rPr>
        <w:t xml:space="preserve">Uji F (Fisher) disebut juga uji Analysis of Varian (ANOVA) digunakan untuk melihat pengaruh variabel bebas terhadap variabel </w:t>
      </w:r>
      <w:r w:rsidRPr="008B4DBC">
        <w:rPr>
          <w:rFonts w:ascii="Book Antiqua" w:hAnsi="Book Antiqua"/>
          <w:sz w:val="24"/>
          <w:szCs w:val="24"/>
        </w:rPr>
        <w:lastRenderedPageBreak/>
        <w:t>terikat secara serempak</w:t>
      </w:r>
      <w:r w:rsidRPr="008B4DBC">
        <w:rPr>
          <w:rFonts w:ascii="Book Antiqua" w:hAnsi="Book Antiqua"/>
          <w:sz w:val="24"/>
          <w:szCs w:val="24"/>
          <w:lang w:val="id-ID"/>
        </w:rPr>
        <w:t>.</w:t>
      </w:r>
      <w:r w:rsidRPr="008B4DBC">
        <w:rPr>
          <w:rFonts w:ascii="Book Antiqua" w:hAnsi="Book Antiqua"/>
          <w:sz w:val="24"/>
          <w:szCs w:val="24"/>
        </w:rPr>
        <w:t xml:space="preserve"> Uji F ini bertujuan untuk mengidentifikasi apakah garis regresi dapat digunakan sebagai penaksir.</w:t>
      </w:r>
    </w:p>
    <w:tbl>
      <w:tblPr>
        <w:tblW w:w="778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19"/>
        <w:gridCol w:w="1256"/>
        <w:gridCol w:w="1438"/>
        <w:gridCol w:w="996"/>
        <w:gridCol w:w="1380"/>
        <w:gridCol w:w="998"/>
        <w:gridCol w:w="999"/>
      </w:tblGrid>
      <w:tr w:rsidR="00F40693" w:rsidRPr="004269C1" w14:paraId="37432E99" w14:textId="77777777" w:rsidTr="00374CEA">
        <w:trPr>
          <w:cantSplit/>
          <w:trHeight w:val="355"/>
          <w:tblHeader/>
          <w:jc w:val="center"/>
        </w:trPr>
        <w:tc>
          <w:tcPr>
            <w:tcW w:w="7786" w:type="dxa"/>
            <w:gridSpan w:val="7"/>
            <w:tcBorders>
              <w:top w:val="nil"/>
              <w:left w:val="nil"/>
              <w:bottom w:val="nil"/>
              <w:right w:val="nil"/>
            </w:tcBorders>
            <w:shd w:val="clear" w:color="auto" w:fill="FFFFFF"/>
            <w:tcMar>
              <w:top w:w="30" w:type="dxa"/>
              <w:left w:w="30" w:type="dxa"/>
              <w:bottom w:w="30" w:type="dxa"/>
              <w:right w:w="30" w:type="dxa"/>
            </w:tcMar>
            <w:vAlign w:val="center"/>
          </w:tcPr>
          <w:p w14:paraId="376F9F3E" w14:textId="77777777" w:rsidR="00E83FD1" w:rsidRPr="00E83FD1" w:rsidRDefault="00F40693" w:rsidP="00E83FD1">
            <w:pPr>
              <w:tabs>
                <w:tab w:val="left" w:pos="720"/>
              </w:tabs>
              <w:ind w:firstLine="270"/>
              <w:jc w:val="center"/>
              <w:rPr>
                <w:rFonts w:ascii="Book Antiqua" w:hAnsi="Book Antiqua"/>
                <w:b/>
                <w:sz w:val="24"/>
                <w:szCs w:val="24"/>
              </w:rPr>
            </w:pPr>
            <w:r w:rsidRPr="00E83FD1">
              <w:rPr>
                <w:rFonts w:ascii="Book Antiqua" w:hAnsi="Book Antiqua"/>
                <w:b/>
                <w:sz w:val="24"/>
                <w:szCs w:val="24"/>
                <w:lang w:val="id-ID"/>
              </w:rPr>
              <w:t xml:space="preserve">Tabel </w:t>
            </w:r>
            <w:r w:rsidRPr="00E83FD1">
              <w:rPr>
                <w:rFonts w:ascii="Book Antiqua" w:hAnsi="Book Antiqua"/>
                <w:b/>
                <w:sz w:val="24"/>
                <w:szCs w:val="24"/>
              </w:rPr>
              <w:t>2</w:t>
            </w:r>
          </w:p>
          <w:p w14:paraId="388F12C5" w14:textId="2A847B01" w:rsidR="00F40693" w:rsidRPr="00E83FD1" w:rsidRDefault="00F40693" w:rsidP="00E83FD1">
            <w:pPr>
              <w:tabs>
                <w:tab w:val="left" w:pos="720"/>
              </w:tabs>
              <w:ind w:firstLine="270"/>
              <w:jc w:val="center"/>
              <w:rPr>
                <w:rFonts w:ascii="Book Antiqua" w:hAnsi="Book Antiqua"/>
                <w:b/>
                <w:sz w:val="24"/>
                <w:szCs w:val="24"/>
              </w:rPr>
            </w:pPr>
            <w:r w:rsidRPr="00E83FD1">
              <w:rPr>
                <w:rFonts w:ascii="Book Antiqua" w:hAnsi="Book Antiqua"/>
                <w:b/>
                <w:sz w:val="24"/>
                <w:szCs w:val="24"/>
              </w:rPr>
              <w:t>Hasil Uji F</w:t>
            </w:r>
          </w:p>
          <w:p w14:paraId="63CFD59F" w14:textId="77777777" w:rsidR="00F40693" w:rsidRPr="00D33075" w:rsidRDefault="00F40693" w:rsidP="00374CEA">
            <w:pPr>
              <w:autoSpaceDE w:val="0"/>
              <w:autoSpaceDN w:val="0"/>
              <w:adjustRightInd w:val="0"/>
              <w:jc w:val="center"/>
              <w:rPr>
                <w:rFonts w:ascii="Arial" w:hAnsi="Arial" w:cs="Arial"/>
                <w:color w:val="000000"/>
                <w:sz w:val="24"/>
                <w:szCs w:val="24"/>
              </w:rPr>
            </w:pPr>
            <w:r w:rsidRPr="00D33075">
              <w:rPr>
                <w:rFonts w:ascii="Book Antiqua" w:hAnsi="Book Antiqua" w:cs="Arial"/>
                <w:b/>
                <w:bCs/>
                <w:color w:val="000000"/>
                <w:sz w:val="24"/>
                <w:szCs w:val="24"/>
              </w:rPr>
              <w:t>ANOVA</w:t>
            </w:r>
            <w:r w:rsidRPr="00D33075">
              <w:rPr>
                <w:rFonts w:ascii="Book Antiqua" w:hAnsi="Book Antiqua" w:cs="Arial"/>
                <w:b/>
                <w:bCs/>
                <w:color w:val="000000"/>
                <w:sz w:val="24"/>
                <w:szCs w:val="24"/>
                <w:vertAlign w:val="superscript"/>
              </w:rPr>
              <w:t>b</w:t>
            </w:r>
          </w:p>
        </w:tc>
      </w:tr>
      <w:tr w:rsidR="00F40693" w:rsidRPr="004269C1" w14:paraId="3E175434" w14:textId="77777777" w:rsidTr="00D33075">
        <w:trPr>
          <w:cantSplit/>
          <w:trHeight w:val="155"/>
          <w:tblHeader/>
          <w:jc w:val="center"/>
        </w:trPr>
        <w:tc>
          <w:tcPr>
            <w:tcW w:w="1975" w:type="dxa"/>
            <w:gridSpan w:val="2"/>
            <w:tcBorders>
              <w:top w:val="single" w:sz="8" w:space="0" w:color="000000"/>
              <w:left w:val="nil"/>
              <w:bottom w:val="single" w:sz="8" w:space="0" w:color="000000"/>
              <w:right w:val="single" w:sz="8" w:space="0" w:color="000000"/>
            </w:tcBorders>
            <w:shd w:val="clear" w:color="auto" w:fill="FFFFFF"/>
            <w:tcMar>
              <w:top w:w="30" w:type="dxa"/>
              <w:left w:w="30" w:type="dxa"/>
              <w:bottom w:w="30" w:type="dxa"/>
              <w:right w:w="30" w:type="dxa"/>
            </w:tcMar>
            <w:vAlign w:val="bottom"/>
          </w:tcPr>
          <w:p w14:paraId="275F6466" w14:textId="77777777" w:rsidR="00F40693" w:rsidRPr="00D33075" w:rsidRDefault="00F40693" w:rsidP="00374CEA">
            <w:pPr>
              <w:autoSpaceDE w:val="0"/>
              <w:autoSpaceDN w:val="0"/>
              <w:adjustRightInd w:val="0"/>
              <w:rPr>
                <w:rFonts w:ascii="Book Antiqua" w:hAnsi="Book Antiqua" w:cs="Arial"/>
                <w:color w:val="000000"/>
                <w:sz w:val="22"/>
                <w:szCs w:val="22"/>
              </w:rPr>
            </w:pPr>
            <w:r w:rsidRPr="00D33075">
              <w:rPr>
                <w:rFonts w:ascii="Book Antiqua" w:hAnsi="Book Antiqua" w:cs="Arial"/>
                <w:color w:val="000000"/>
                <w:sz w:val="22"/>
                <w:szCs w:val="22"/>
              </w:rPr>
              <w:t>Model</w:t>
            </w:r>
          </w:p>
        </w:tc>
        <w:tc>
          <w:tcPr>
            <w:tcW w:w="1438" w:type="dxa"/>
            <w:tcBorders>
              <w:top w:val="single" w:sz="8" w:space="0" w:color="000000"/>
              <w:left w:val="single" w:sz="8" w:space="0" w:color="000000"/>
              <w:bottom w:val="single" w:sz="8" w:space="0" w:color="000000"/>
            </w:tcBorders>
            <w:shd w:val="clear" w:color="auto" w:fill="FFFFFF"/>
            <w:tcMar>
              <w:top w:w="30" w:type="dxa"/>
              <w:left w:w="30" w:type="dxa"/>
              <w:bottom w:w="30" w:type="dxa"/>
              <w:right w:w="30" w:type="dxa"/>
            </w:tcMar>
            <w:vAlign w:val="bottom"/>
          </w:tcPr>
          <w:p w14:paraId="119B551B" w14:textId="77777777" w:rsidR="00F40693" w:rsidRPr="00D33075" w:rsidRDefault="00F40693" w:rsidP="00374CEA">
            <w:pPr>
              <w:autoSpaceDE w:val="0"/>
              <w:autoSpaceDN w:val="0"/>
              <w:adjustRightInd w:val="0"/>
              <w:jc w:val="center"/>
              <w:rPr>
                <w:rFonts w:ascii="Book Antiqua" w:hAnsi="Book Antiqua" w:cs="Arial"/>
                <w:color w:val="000000"/>
                <w:sz w:val="22"/>
                <w:szCs w:val="22"/>
              </w:rPr>
            </w:pPr>
            <w:r w:rsidRPr="00D33075">
              <w:rPr>
                <w:rFonts w:ascii="Book Antiqua" w:hAnsi="Book Antiqua" w:cs="Arial"/>
                <w:color w:val="000000"/>
                <w:sz w:val="22"/>
                <w:szCs w:val="22"/>
              </w:rPr>
              <w:t>Sum of Squares</w:t>
            </w:r>
          </w:p>
        </w:tc>
        <w:tc>
          <w:tcPr>
            <w:tcW w:w="996" w:type="dxa"/>
            <w:tcBorders>
              <w:top w:val="single" w:sz="8" w:space="0" w:color="000000"/>
              <w:bottom w:val="single" w:sz="8" w:space="0" w:color="000000"/>
            </w:tcBorders>
            <w:shd w:val="clear" w:color="auto" w:fill="FFFFFF"/>
            <w:tcMar>
              <w:top w:w="30" w:type="dxa"/>
              <w:left w:w="30" w:type="dxa"/>
              <w:bottom w:w="30" w:type="dxa"/>
              <w:right w:w="30" w:type="dxa"/>
            </w:tcMar>
            <w:vAlign w:val="bottom"/>
          </w:tcPr>
          <w:p w14:paraId="0F1C9B31" w14:textId="77777777" w:rsidR="00F40693" w:rsidRPr="00D33075" w:rsidRDefault="00F40693" w:rsidP="00374CEA">
            <w:pPr>
              <w:autoSpaceDE w:val="0"/>
              <w:autoSpaceDN w:val="0"/>
              <w:adjustRightInd w:val="0"/>
              <w:jc w:val="center"/>
              <w:rPr>
                <w:rFonts w:ascii="Book Antiqua" w:hAnsi="Book Antiqua" w:cs="Arial"/>
                <w:color w:val="000000"/>
                <w:sz w:val="22"/>
                <w:szCs w:val="22"/>
              </w:rPr>
            </w:pPr>
            <w:r w:rsidRPr="00D33075">
              <w:rPr>
                <w:rFonts w:ascii="Book Antiqua" w:hAnsi="Book Antiqua" w:cs="Arial"/>
                <w:color w:val="000000"/>
                <w:sz w:val="22"/>
                <w:szCs w:val="22"/>
              </w:rPr>
              <w:t>df</w:t>
            </w:r>
          </w:p>
        </w:tc>
        <w:tc>
          <w:tcPr>
            <w:tcW w:w="1380" w:type="dxa"/>
            <w:tcBorders>
              <w:top w:val="single" w:sz="8" w:space="0" w:color="000000"/>
              <w:bottom w:val="single" w:sz="8" w:space="0" w:color="000000"/>
            </w:tcBorders>
            <w:shd w:val="clear" w:color="auto" w:fill="FFFFFF"/>
            <w:tcMar>
              <w:top w:w="30" w:type="dxa"/>
              <w:left w:w="30" w:type="dxa"/>
              <w:bottom w:w="30" w:type="dxa"/>
              <w:right w:w="30" w:type="dxa"/>
            </w:tcMar>
            <w:vAlign w:val="bottom"/>
          </w:tcPr>
          <w:p w14:paraId="577A6AFC" w14:textId="77777777" w:rsidR="00F40693" w:rsidRPr="00D33075" w:rsidRDefault="00F40693" w:rsidP="00374CEA">
            <w:pPr>
              <w:autoSpaceDE w:val="0"/>
              <w:autoSpaceDN w:val="0"/>
              <w:adjustRightInd w:val="0"/>
              <w:jc w:val="center"/>
              <w:rPr>
                <w:rFonts w:ascii="Book Antiqua" w:hAnsi="Book Antiqua" w:cs="Arial"/>
                <w:color w:val="000000"/>
                <w:sz w:val="22"/>
                <w:szCs w:val="22"/>
              </w:rPr>
            </w:pPr>
            <w:r w:rsidRPr="00D33075">
              <w:rPr>
                <w:rFonts w:ascii="Book Antiqua" w:hAnsi="Book Antiqua" w:cs="Arial"/>
                <w:color w:val="000000"/>
                <w:sz w:val="22"/>
                <w:szCs w:val="22"/>
              </w:rPr>
              <w:t>Mean Square</w:t>
            </w:r>
          </w:p>
        </w:tc>
        <w:tc>
          <w:tcPr>
            <w:tcW w:w="998" w:type="dxa"/>
            <w:tcBorders>
              <w:top w:val="single" w:sz="8" w:space="0" w:color="000000"/>
              <w:bottom w:val="single" w:sz="8" w:space="0" w:color="000000"/>
            </w:tcBorders>
            <w:shd w:val="clear" w:color="auto" w:fill="FFFFFF"/>
            <w:tcMar>
              <w:top w:w="30" w:type="dxa"/>
              <w:left w:w="30" w:type="dxa"/>
              <w:bottom w:w="30" w:type="dxa"/>
              <w:right w:w="30" w:type="dxa"/>
            </w:tcMar>
            <w:vAlign w:val="bottom"/>
          </w:tcPr>
          <w:p w14:paraId="0E672AA1" w14:textId="77777777" w:rsidR="00F40693" w:rsidRPr="00D33075" w:rsidRDefault="00F40693" w:rsidP="00374CEA">
            <w:pPr>
              <w:autoSpaceDE w:val="0"/>
              <w:autoSpaceDN w:val="0"/>
              <w:adjustRightInd w:val="0"/>
              <w:jc w:val="center"/>
              <w:rPr>
                <w:rFonts w:ascii="Book Antiqua" w:hAnsi="Book Antiqua" w:cs="Arial"/>
                <w:color w:val="000000"/>
                <w:sz w:val="22"/>
                <w:szCs w:val="22"/>
              </w:rPr>
            </w:pPr>
            <w:r w:rsidRPr="00D33075">
              <w:rPr>
                <w:rFonts w:ascii="Book Antiqua" w:hAnsi="Book Antiqua" w:cs="Arial"/>
                <w:color w:val="000000"/>
                <w:sz w:val="22"/>
                <w:szCs w:val="22"/>
              </w:rPr>
              <w:t>F</w:t>
            </w:r>
          </w:p>
        </w:tc>
        <w:tc>
          <w:tcPr>
            <w:tcW w:w="999" w:type="dxa"/>
            <w:tcBorders>
              <w:top w:val="single" w:sz="8" w:space="0" w:color="000000"/>
              <w:bottom w:val="single" w:sz="8" w:space="0" w:color="000000"/>
              <w:right w:val="nil"/>
            </w:tcBorders>
            <w:shd w:val="clear" w:color="auto" w:fill="FFFFFF"/>
            <w:tcMar>
              <w:top w:w="30" w:type="dxa"/>
              <w:left w:w="30" w:type="dxa"/>
              <w:bottom w:w="30" w:type="dxa"/>
              <w:right w:w="30" w:type="dxa"/>
            </w:tcMar>
            <w:vAlign w:val="bottom"/>
          </w:tcPr>
          <w:p w14:paraId="26DB173D" w14:textId="77777777" w:rsidR="00F40693" w:rsidRPr="00D33075" w:rsidRDefault="00F40693" w:rsidP="00374CEA">
            <w:pPr>
              <w:autoSpaceDE w:val="0"/>
              <w:autoSpaceDN w:val="0"/>
              <w:adjustRightInd w:val="0"/>
              <w:jc w:val="center"/>
              <w:rPr>
                <w:rFonts w:ascii="Book Antiqua" w:hAnsi="Book Antiqua" w:cs="Arial"/>
                <w:color w:val="000000"/>
                <w:sz w:val="22"/>
                <w:szCs w:val="22"/>
              </w:rPr>
            </w:pPr>
            <w:r w:rsidRPr="00D33075">
              <w:rPr>
                <w:rFonts w:ascii="Book Antiqua" w:hAnsi="Book Antiqua" w:cs="Arial"/>
                <w:color w:val="000000"/>
                <w:sz w:val="22"/>
                <w:szCs w:val="22"/>
              </w:rPr>
              <w:t>Sig.</w:t>
            </w:r>
          </w:p>
        </w:tc>
      </w:tr>
      <w:tr w:rsidR="00F40693" w:rsidRPr="004269C1" w14:paraId="07984A5E" w14:textId="77777777" w:rsidTr="00D33075">
        <w:trPr>
          <w:cantSplit/>
          <w:trHeight w:val="166"/>
          <w:tblHeader/>
          <w:jc w:val="center"/>
        </w:trPr>
        <w:tc>
          <w:tcPr>
            <w:tcW w:w="719" w:type="dxa"/>
            <w:vMerge w:val="restart"/>
            <w:tcBorders>
              <w:top w:val="single" w:sz="8" w:space="0" w:color="000000"/>
              <w:left w:val="nil"/>
              <w:bottom w:val="single" w:sz="16" w:space="0" w:color="000000"/>
              <w:right w:val="nil"/>
            </w:tcBorders>
            <w:shd w:val="clear" w:color="auto" w:fill="FFFFFF"/>
            <w:tcMar>
              <w:top w:w="30" w:type="dxa"/>
              <w:left w:w="30" w:type="dxa"/>
              <w:bottom w:w="30" w:type="dxa"/>
              <w:right w:w="30" w:type="dxa"/>
            </w:tcMar>
          </w:tcPr>
          <w:p w14:paraId="20062EF3" w14:textId="77777777" w:rsidR="00F40693" w:rsidRPr="00D33075" w:rsidRDefault="00F40693" w:rsidP="00A7732C">
            <w:pPr>
              <w:autoSpaceDE w:val="0"/>
              <w:autoSpaceDN w:val="0"/>
              <w:adjustRightInd w:val="0"/>
              <w:jc w:val="center"/>
              <w:rPr>
                <w:rFonts w:ascii="Book Antiqua" w:hAnsi="Book Antiqua" w:cs="Arial"/>
                <w:color w:val="000000"/>
                <w:sz w:val="22"/>
                <w:szCs w:val="22"/>
              </w:rPr>
            </w:pPr>
            <w:r w:rsidRPr="00D33075">
              <w:rPr>
                <w:rFonts w:ascii="Book Antiqua" w:hAnsi="Book Antiqua" w:cs="Arial"/>
                <w:color w:val="000000"/>
                <w:sz w:val="22"/>
                <w:szCs w:val="22"/>
              </w:rPr>
              <w:t>1</w:t>
            </w:r>
          </w:p>
        </w:tc>
        <w:tc>
          <w:tcPr>
            <w:tcW w:w="1256" w:type="dxa"/>
            <w:tcBorders>
              <w:top w:val="single" w:sz="8" w:space="0" w:color="000000"/>
              <w:left w:val="nil"/>
              <w:bottom w:val="nil"/>
              <w:right w:val="single" w:sz="8" w:space="0" w:color="000000"/>
            </w:tcBorders>
            <w:shd w:val="clear" w:color="auto" w:fill="FFFFFF"/>
            <w:tcMar>
              <w:top w:w="30" w:type="dxa"/>
              <w:left w:w="30" w:type="dxa"/>
              <w:bottom w:w="30" w:type="dxa"/>
              <w:right w:w="30" w:type="dxa"/>
            </w:tcMar>
          </w:tcPr>
          <w:p w14:paraId="2843F4E0" w14:textId="77777777" w:rsidR="00F40693" w:rsidRPr="00D33075" w:rsidRDefault="00F40693" w:rsidP="00374CEA">
            <w:pPr>
              <w:autoSpaceDE w:val="0"/>
              <w:autoSpaceDN w:val="0"/>
              <w:adjustRightInd w:val="0"/>
              <w:rPr>
                <w:rFonts w:ascii="Book Antiqua" w:hAnsi="Book Antiqua" w:cs="Arial"/>
                <w:color w:val="000000"/>
                <w:sz w:val="22"/>
                <w:szCs w:val="22"/>
              </w:rPr>
            </w:pPr>
            <w:r w:rsidRPr="00D33075">
              <w:rPr>
                <w:rFonts w:ascii="Book Antiqua" w:hAnsi="Book Antiqua" w:cs="Arial"/>
                <w:color w:val="000000"/>
                <w:sz w:val="22"/>
                <w:szCs w:val="22"/>
              </w:rPr>
              <w:t>Regression</w:t>
            </w:r>
          </w:p>
        </w:tc>
        <w:tc>
          <w:tcPr>
            <w:tcW w:w="1438" w:type="dxa"/>
            <w:tcBorders>
              <w:top w:val="single" w:sz="8" w:space="0" w:color="000000"/>
              <w:left w:val="single" w:sz="8" w:space="0" w:color="000000"/>
              <w:bottom w:val="nil"/>
            </w:tcBorders>
            <w:shd w:val="clear" w:color="auto" w:fill="FFFFFF"/>
            <w:tcMar>
              <w:top w:w="30" w:type="dxa"/>
              <w:left w:w="30" w:type="dxa"/>
              <w:bottom w:w="30" w:type="dxa"/>
              <w:right w:w="30" w:type="dxa"/>
            </w:tcMar>
            <w:vAlign w:val="center"/>
          </w:tcPr>
          <w:p w14:paraId="5215EB9F" w14:textId="77777777" w:rsidR="00F40693" w:rsidRPr="00D33075" w:rsidRDefault="00F40693" w:rsidP="00374CEA">
            <w:pPr>
              <w:autoSpaceDE w:val="0"/>
              <w:autoSpaceDN w:val="0"/>
              <w:adjustRightInd w:val="0"/>
              <w:jc w:val="right"/>
              <w:rPr>
                <w:rFonts w:ascii="Book Antiqua" w:hAnsi="Book Antiqua" w:cs="Arial"/>
                <w:color w:val="000000"/>
                <w:sz w:val="22"/>
                <w:szCs w:val="22"/>
              </w:rPr>
            </w:pPr>
            <w:r w:rsidRPr="00D33075">
              <w:rPr>
                <w:rFonts w:ascii="Book Antiqua" w:hAnsi="Book Antiqua" w:cs="Arial"/>
                <w:color w:val="000000"/>
                <w:sz w:val="22"/>
                <w:szCs w:val="22"/>
              </w:rPr>
              <w:t>53.847</w:t>
            </w:r>
          </w:p>
        </w:tc>
        <w:tc>
          <w:tcPr>
            <w:tcW w:w="996" w:type="dxa"/>
            <w:tcBorders>
              <w:top w:val="single" w:sz="8" w:space="0" w:color="000000"/>
              <w:bottom w:val="nil"/>
            </w:tcBorders>
            <w:shd w:val="clear" w:color="auto" w:fill="FFFFFF"/>
            <w:tcMar>
              <w:top w:w="30" w:type="dxa"/>
              <w:left w:w="30" w:type="dxa"/>
              <w:bottom w:w="30" w:type="dxa"/>
              <w:right w:w="30" w:type="dxa"/>
            </w:tcMar>
            <w:vAlign w:val="center"/>
          </w:tcPr>
          <w:p w14:paraId="2DFD2015" w14:textId="77777777" w:rsidR="00F40693" w:rsidRPr="00D33075" w:rsidRDefault="00F40693" w:rsidP="00374CEA">
            <w:pPr>
              <w:autoSpaceDE w:val="0"/>
              <w:autoSpaceDN w:val="0"/>
              <w:adjustRightInd w:val="0"/>
              <w:jc w:val="right"/>
              <w:rPr>
                <w:rFonts w:ascii="Book Antiqua" w:hAnsi="Book Antiqua" w:cs="Arial"/>
                <w:color w:val="000000"/>
                <w:sz w:val="22"/>
                <w:szCs w:val="22"/>
              </w:rPr>
            </w:pPr>
            <w:r w:rsidRPr="00D33075">
              <w:rPr>
                <w:rFonts w:ascii="Book Antiqua" w:hAnsi="Book Antiqua" w:cs="Arial"/>
                <w:color w:val="000000"/>
                <w:sz w:val="22"/>
                <w:szCs w:val="22"/>
              </w:rPr>
              <w:t>4</w:t>
            </w:r>
          </w:p>
        </w:tc>
        <w:tc>
          <w:tcPr>
            <w:tcW w:w="1380" w:type="dxa"/>
            <w:tcBorders>
              <w:top w:val="single" w:sz="8" w:space="0" w:color="000000"/>
              <w:bottom w:val="nil"/>
            </w:tcBorders>
            <w:shd w:val="clear" w:color="auto" w:fill="FFFFFF"/>
            <w:tcMar>
              <w:top w:w="30" w:type="dxa"/>
              <w:left w:w="30" w:type="dxa"/>
              <w:bottom w:w="30" w:type="dxa"/>
              <w:right w:w="30" w:type="dxa"/>
            </w:tcMar>
            <w:vAlign w:val="center"/>
          </w:tcPr>
          <w:p w14:paraId="62C49FFE" w14:textId="77777777" w:rsidR="00F40693" w:rsidRPr="00D33075" w:rsidRDefault="00F40693" w:rsidP="00374CEA">
            <w:pPr>
              <w:autoSpaceDE w:val="0"/>
              <w:autoSpaceDN w:val="0"/>
              <w:adjustRightInd w:val="0"/>
              <w:jc w:val="right"/>
              <w:rPr>
                <w:rFonts w:ascii="Book Antiqua" w:hAnsi="Book Antiqua" w:cs="Arial"/>
                <w:color w:val="000000"/>
                <w:sz w:val="22"/>
                <w:szCs w:val="22"/>
              </w:rPr>
            </w:pPr>
            <w:r w:rsidRPr="00D33075">
              <w:rPr>
                <w:rFonts w:ascii="Book Antiqua" w:hAnsi="Book Antiqua" w:cs="Arial"/>
                <w:color w:val="000000"/>
                <w:sz w:val="22"/>
                <w:szCs w:val="22"/>
              </w:rPr>
              <w:t>13.462</w:t>
            </w:r>
          </w:p>
        </w:tc>
        <w:tc>
          <w:tcPr>
            <w:tcW w:w="998" w:type="dxa"/>
            <w:tcBorders>
              <w:top w:val="single" w:sz="8" w:space="0" w:color="000000"/>
              <w:bottom w:val="nil"/>
            </w:tcBorders>
            <w:shd w:val="clear" w:color="auto" w:fill="FFFFFF"/>
            <w:tcMar>
              <w:top w:w="30" w:type="dxa"/>
              <w:left w:w="30" w:type="dxa"/>
              <w:bottom w:w="30" w:type="dxa"/>
              <w:right w:w="30" w:type="dxa"/>
            </w:tcMar>
            <w:vAlign w:val="center"/>
          </w:tcPr>
          <w:p w14:paraId="2C3AAF5D" w14:textId="77777777" w:rsidR="00F40693" w:rsidRPr="00D33075" w:rsidRDefault="00F40693" w:rsidP="00374CEA">
            <w:pPr>
              <w:autoSpaceDE w:val="0"/>
              <w:autoSpaceDN w:val="0"/>
              <w:adjustRightInd w:val="0"/>
              <w:jc w:val="right"/>
              <w:rPr>
                <w:rFonts w:ascii="Book Antiqua" w:hAnsi="Book Antiqua" w:cs="Arial"/>
                <w:color w:val="000000"/>
                <w:sz w:val="22"/>
                <w:szCs w:val="22"/>
              </w:rPr>
            </w:pPr>
            <w:r w:rsidRPr="00D33075">
              <w:rPr>
                <w:rFonts w:ascii="Book Antiqua" w:hAnsi="Book Antiqua" w:cs="Arial"/>
                <w:color w:val="000000"/>
                <w:sz w:val="22"/>
                <w:szCs w:val="22"/>
              </w:rPr>
              <w:t>14.268</w:t>
            </w:r>
          </w:p>
        </w:tc>
        <w:tc>
          <w:tcPr>
            <w:tcW w:w="999" w:type="dxa"/>
            <w:tcBorders>
              <w:top w:val="single" w:sz="8" w:space="0" w:color="000000"/>
              <w:bottom w:val="nil"/>
              <w:right w:val="nil"/>
            </w:tcBorders>
            <w:shd w:val="clear" w:color="auto" w:fill="FFFFFF"/>
            <w:tcMar>
              <w:top w:w="30" w:type="dxa"/>
              <w:left w:w="30" w:type="dxa"/>
              <w:bottom w:w="30" w:type="dxa"/>
              <w:right w:w="30" w:type="dxa"/>
            </w:tcMar>
            <w:vAlign w:val="center"/>
          </w:tcPr>
          <w:p w14:paraId="62663F53" w14:textId="77777777" w:rsidR="00F40693" w:rsidRPr="00D33075" w:rsidRDefault="00F40693" w:rsidP="00A7732C">
            <w:pPr>
              <w:autoSpaceDE w:val="0"/>
              <w:autoSpaceDN w:val="0"/>
              <w:adjustRightInd w:val="0"/>
              <w:jc w:val="center"/>
              <w:rPr>
                <w:rFonts w:ascii="Book Antiqua" w:hAnsi="Book Antiqua" w:cs="Arial"/>
                <w:color w:val="000000"/>
                <w:sz w:val="22"/>
                <w:szCs w:val="22"/>
              </w:rPr>
            </w:pPr>
            <w:r w:rsidRPr="00D33075">
              <w:rPr>
                <w:rFonts w:ascii="Book Antiqua" w:hAnsi="Book Antiqua" w:cs="Arial"/>
                <w:color w:val="000000"/>
                <w:sz w:val="22"/>
                <w:szCs w:val="22"/>
              </w:rPr>
              <w:t>.000</w:t>
            </w:r>
            <w:r w:rsidRPr="00D33075">
              <w:rPr>
                <w:rFonts w:ascii="Book Antiqua" w:hAnsi="Book Antiqua" w:cs="Arial"/>
                <w:color w:val="000000"/>
                <w:sz w:val="22"/>
                <w:szCs w:val="22"/>
                <w:vertAlign w:val="superscript"/>
              </w:rPr>
              <w:t>a</w:t>
            </w:r>
          </w:p>
        </w:tc>
      </w:tr>
      <w:tr w:rsidR="00F40693" w:rsidRPr="004269C1" w14:paraId="17A983D3" w14:textId="77777777" w:rsidTr="00D33075">
        <w:trPr>
          <w:cantSplit/>
          <w:trHeight w:val="277"/>
          <w:tblHeader/>
          <w:jc w:val="center"/>
        </w:trPr>
        <w:tc>
          <w:tcPr>
            <w:tcW w:w="719" w:type="dxa"/>
            <w:vMerge/>
            <w:tcBorders>
              <w:top w:val="single" w:sz="16" w:space="0" w:color="000000"/>
              <w:left w:val="nil"/>
              <w:bottom w:val="single" w:sz="16" w:space="0" w:color="000000"/>
              <w:right w:val="nil"/>
            </w:tcBorders>
            <w:shd w:val="clear" w:color="auto" w:fill="FFFFFF"/>
            <w:tcMar>
              <w:top w:w="30" w:type="dxa"/>
              <w:left w:w="30" w:type="dxa"/>
              <w:bottom w:w="30" w:type="dxa"/>
              <w:right w:w="30" w:type="dxa"/>
            </w:tcMar>
          </w:tcPr>
          <w:p w14:paraId="7869AB3F" w14:textId="77777777" w:rsidR="00F40693" w:rsidRPr="004269C1" w:rsidRDefault="00F40693" w:rsidP="00374CEA">
            <w:pPr>
              <w:autoSpaceDE w:val="0"/>
              <w:autoSpaceDN w:val="0"/>
              <w:adjustRightInd w:val="0"/>
              <w:rPr>
                <w:rFonts w:ascii="Arial" w:hAnsi="Arial" w:cs="Arial"/>
                <w:color w:val="000000"/>
                <w:sz w:val="18"/>
                <w:szCs w:val="18"/>
              </w:rPr>
            </w:pPr>
          </w:p>
        </w:tc>
        <w:tc>
          <w:tcPr>
            <w:tcW w:w="1256" w:type="dxa"/>
            <w:tcBorders>
              <w:top w:val="nil"/>
              <w:left w:val="nil"/>
              <w:bottom w:val="nil"/>
              <w:right w:val="single" w:sz="8" w:space="0" w:color="000000"/>
            </w:tcBorders>
            <w:shd w:val="clear" w:color="auto" w:fill="FFFFFF"/>
            <w:tcMar>
              <w:top w:w="30" w:type="dxa"/>
              <w:left w:w="30" w:type="dxa"/>
              <w:bottom w:w="30" w:type="dxa"/>
              <w:right w:w="30" w:type="dxa"/>
            </w:tcMar>
          </w:tcPr>
          <w:p w14:paraId="08DB8B72" w14:textId="77777777" w:rsidR="00F40693" w:rsidRPr="00D33075" w:rsidRDefault="00F40693" w:rsidP="00374CEA">
            <w:pPr>
              <w:autoSpaceDE w:val="0"/>
              <w:autoSpaceDN w:val="0"/>
              <w:adjustRightInd w:val="0"/>
              <w:rPr>
                <w:rFonts w:ascii="Book Antiqua" w:hAnsi="Book Antiqua" w:cs="Arial"/>
                <w:color w:val="000000"/>
                <w:sz w:val="22"/>
                <w:szCs w:val="22"/>
              </w:rPr>
            </w:pPr>
            <w:r w:rsidRPr="00D33075">
              <w:rPr>
                <w:rFonts w:ascii="Book Antiqua" w:hAnsi="Book Antiqua" w:cs="Arial"/>
                <w:color w:val="000000"/>
                <w:sz w:val="22"/>
                <w:szCs w:val="22"/>
              </w:rPr>
              <w:t>Residual</w:t>
            </w:r>
          </w:p>
        </w:tc>
        <w:tc>
          <w:tcPr>
            <w:tcW w:w="1438" w:type="dxa"/>
            <w:tcBorders>
              <w:top w:val="nil"/>
              <w:left w:val="single" w:sz="8" w:space="0" w:color="000000"/>
              <w:bottom w:val="nil"/>
            </w:tcBorders>
            <w:shd w:val="clear" w:color="auto" w:fill="FFFFFF"/>
            <w:tcMar>
              <w:top w:w="30" w:type="dxa"/>
              <w:left w:w="30" w:type="dxa"/>
              <w:bottom w:w="30" w:type="dxa"/>
              <w:right w:w="30" w:type="dxa"/>
            </w:tcMar>
            <w:vAlign w:val="center"/>
          </w:tcPr>
          <w:p w14:paraId="69815C1E" w14:textId="77777777" w:rsidR="00F40693" w:rsidRPr="00D33075" w:rsidRDefault="00F40693" w:rsidP="00374CEA">
            <w:pPr>
              <w:autoSpaceDE w:val="0"/>
              <w:autoSpaceDN w:val="0"/>
              <w:adjustRightInd w:val="0"/>
              <w:jc w:val="right"/>
              <w:rPr>
                <w:rFonts w:ascii="Book Antiqua" w:hAnsi="Book Antiqua" w:cs="Arial"/>
                <w:color w:val="000000"/>
                <w:sz w:val="22"/>
                <w:szCs w:val="22"/>
              </w:rPr>
            </w:pPr>
            <w:r w:rsidRPr="00D33075">
              <w:rPr>
                <w:rFonts w:ascii="Book Antiqua" w:hAnsi="Book Antiqua" w:cs="Arial"/>
                <w:color w:val="000000"/>
                <w:sz w:val="22"/>
                <w:szCs w:val="22"/>
              </w:rPr>
              <w:t>115.108</w:t>
            </w:r>
          </w:p>
        </w:tc>
        <w:tc>
          <w:tcPr>
            <w:tcW w:w="996" w:type="dxa"/>
            <w:tcBorders>
              <w:top w:val="nil"/>
              <w:bottom w:val="nil"/>
            </w:tcBorders>
            <w:shd w:val="clear" w:color="auto" w:fill="FFFFFF"/>
            <w:tcMar>
              <w:top w:w="30" w:type="dxa"/>
              <w:left w:w="30" w:type="dxa"/>
              <w:bottom w:w="30" w:type="dxa"/>
              <w:right w:w="30" w:type="dxa"/>
            </w:tcMar>
            <w:vAlign w:val="center"/>
          </w:tcPr>
          <w:p w14:paraId="22B7E496" w14:textId="77777777" w:rsidR="00F40693" w:rsidRPr="00D33075" w:rsidRDefault="00F40693" w:rsidP="00374CEA">
            <w:pPr>
              <w:autoSpaceDE w:val="0"/>
              <w:autoSpaceDN w:val="0"/>
              <w:adjustRightInd w:val="0"/>
              <w:jc w:val="right"/>
              <w:rPr>
                <w:rFonts w:ascii="Book Antiqua" w:hAnsi="Book Antiqua" w:cs="Arial"/>
                <w:color w:val="000000"/>
                <w:sz w:val="22"/>
                <w:szCs w:val="22"/>
              </w:rPr>
            </w:pPr>
            <w:r w:rsidRPr="00D33075">
              <w:rPr>
                <w:rFonts w:ascii="Book Antiqua" w:hAnsi="Book Antiqua" w:cs="Arial"/>
                <w:color w:val="000000"/>
                <w:sz w:val="22"/>
                <w:szCs w:val="22"/>
              </w:rPr>
              <w:t>122</w:t>
            </w:r>
          </w:p>
        </w:tc>
        <w:tc>
          <w:tcPr>
            <w:tcW w:w="1380" w:type="dxa"/>
            <w:tcBorders>
              <w:top w:val="nil"/>
              <w:bottom w:val="nil"/>
            </w:tcBorders>
            <w:shd w:val="clear" w:color="auto" w:fill="FFFFFF"/>
            <w:tcMar>
              <w:top w:w="30" w:type="dxa"/>
              <w:left w:w="30" w:type="dxa"/>
              <w:bottom w:w="30" w:type="dxa"/>
              <w:right w:w="30" w:type="dxa"/>
            </w:tcMar>
            <w:vAlign w:val="center"/>
          </w:tcPr>
          <w:p w14:paraId="03C9015F" w14:textId="77777777" w:rsidR="00F40693" w:rsidRPr="00D33075" w:rsidRDefault="00F40693" w:rsidP="00374CEA">
            <w:pPr>
              <w:autoSpaceDE w:val="0"/>
              <w:autoSpaceDN w:val="0"/>
              <w:adjustRightInd w:val="0"/>
              <w:jc w:val="right"/>
              <w:rPr>
                <w:rFonts w:ascii="Book Antiqua" w:hAnsi="Book Antiqua" w:cs="Arial"/>
                <w:color w:val="000000"/>
                <w:sz w:val="22"/>
                <w:szCs w:val="22"/>
              </w:rPr>
            </w:pPr>
            <w:r w:rsidRPr="00D33075">
              <w:rPr>
                <w:rFonts w:ascii="Book Antiqua" w:hAnsi="Book Antiqua" w:cs="Arial"/>
                <w:color w:val="000000"/>
                <w:sz w:val="22"/>
                <w:szCs w:val="22"/>
              </w:rPr>
              <w:t>.944</w:t>
            </w:r>
          </w:p>
        </w:tc>
        <w:tc>
          <w:tcPr>
            <w:tcW w:w="998" w:type="dxa"/>
            <w:tcBorders>
              <w:top w:val="nil"/>
              <w:bottom w:val="nil"/>
            </w:tcBorders>
            <w:shd w:val="clear" w:color="auto" w:fill="FFFFFF"/>
            <w:tcMar>
              <w:top w:w="30" w:type="dxa"/>
              <w:left w:w="30" w:type="dxa"/>
              <w:bottom w:w="30" w:type="dxa"/>
              <w:right w:w="30" w:type="dxa"/>
            </w:tcMar>
          </w:tcPr>
          <w:p w14:paraId="514659CD" w14:textId="77777777" w:rsidR="00F40693" w:rsidRPr="00D33075" w:rsidRDefault="00F40693" w:rsidP="00374CEA">
            <w:pPr>
              <w:autoSpaceDE w:val="0"/>
              <w:autoSpaceDN w:val="0"/>
              <w:adjustRightInd w:val="0"/>
              <w:rPr>
                <w:rFonts w:ascii="Book Antiqua" w:hAnsi="Book Antiqua"/>
                <w:sz w:val="22"/>
                <w:szCs w:val="22"/>
              </w:rPr>
            </w:pPr>
          </w:p>
        </w:tc>
        <w:tc>
          <w:tcPr>
            <w:tcW w:w="999" w:type="dxa"/>
            <w:tcBorders>
              <w:top w:val="nil"/>
              <w:bottom w:val="nil"/>
              <w:right w:val="nil"/>
            </w:tcBorders>
            <w:shd w:val="clear" w:color="auto" w:fill="FFFFFF"/>
            <w:tcMar>
              <w:top w:w="30" w:type="dxa"/>
              <w:left w:w="30" w:type="dxa"/>
              <w:bottom w:w="30" w:type="dxa"/>
              <w:right w:w="30" w:type="dxa"/>
            </w:tcMar>
          </w:tcPr>
          <w:p w14:paraId="12EFE178" w14:textId="77777777" w:rsidR="00F40693" w:rsidRPr="00D33075" w:rsidRDefault="00F40693" w:rsidP="00374CEA">
            <w:pPr>
              <w:autoSpaceDE w:val="0"/>
              <w:autoSpaceDN w:val="0"/>
              <w:adjustRightInd w:val="0"/>
              <w:rPr>
                <w:rFonts w:ascii="Book Antiqua" w:hAnsi="Book Antiqua"/>
                <w:sz w:val="22"/>
                <w:szCs w:val="22"/>
              </w:rPr>
            </w:pPr>
          </w:p>
        </w:tc>
      </w:tr>
      <w:tr w:rsidR="00F40693" w:rsidRPr="004269C1" w14:paraId="2E1179A8" w14:textId="77777777" w:rsidTr="00D33075">
        <w:trPr>
          <w:cantSplit/>
          <w:trHeight w:val="244"/>
          <w:tblHeader/>
          <w:jc w:val="center"/>
        </w:trPr>
        <w:tc>
          <w:tcPr>
            <w:tcW w:w="719" w:type="dxa"/>
            <w:vMerge/>
            <w:tcBorders>
              <w:top w:val="single" w:sz="16" w:space="0" w:color="000000"/>
              <w:left w:val="nil"/>
              <w:bottom w:val="single" w:sz="8" w:space="0" w:color="000000"/>
              <w:right w:val="nil"/>
            </w:tcBorders>
            <w:shd w:val="clear" w:color="auto" w:fill="FFFFFF"/>
            <w:tcMar>
              <w:top w:w="30" w:type="dxa"/>
              <w:left w:w="30" w:type="dxa"/>
              <w:bottom w:w="30" w:type="dxa"/>
              <w:right w:w="30" w:type="dxa"/>
            </w:tcMar>
          </w:tcPr>
          <w:p w14:paraId="5D32F737" w14:textId="77777777" w:rsidR="00F40693" w:rsidRPr="004269C1" w:rsidRDefault="00F40693" w:rsidP="00374CEA">
            <w:pPr>
              <w:autoSpaceDE w:val="0"/>
              <w:autoSpaceDN w:val="0"/>
              <w:adjustRightInd w:val="0"/>
            </w:pPr>
          </w:p>
        </w:tc>
        <w:tc>
          <w:tcPr>
            <w:tcW w:w="1256" w:type="dxa"/>
            <w:tcBorders>
              <w:top w:val="nil"/>
              <w:left w:val="nil"/>
              <w:bottom w:val="single" w:sz="8" w:space="0" w:color="000000"/>
              <w:right w:val="single" w:sz="8" w:space="0" w:color="000000"/>
            </w:tcBorders>
            <w:shd w:val="clear" w:color="auto" w:fill="FFFFFF"/>
            <w:tcMar>
              <w:top w:w="30" w:type="dxa"/>
              <w:left w:w="30" w:type="dxa"/>
              <w:bottom w:w="30" w:type="dxa"/>
              <w:right w:w="30" w:type="dxa"/>
            </w:tcMar>
          </w:tcPr>
          <w:p w14:paraId="0742D05A" w14:textId="77777777" w:rsidR="00F40693" w:rsidRPr="00D33075" w:rsidRDefault="00F40693" w:rsidP="00374CEA">
            <w:pPr>
              <w:autoSpaceDE w:val="0"/>
              <w:autoSpaceDN w:val="0"/>
              <w:adjustRightInd w:val="0"/>
              <w:rPr>
                <w:rFonts w:ascii="Book Antiqua" w:hAnsi="Book Antiqua" w:cs="Arial"/>
                <w:color w:val="000000"/>
                <w:sz w:val="22"/>
                <w:szCs w:val="22"/>
              </w:rPr>
            </w:pPr>
            <w:r w:rsidRPr="00D33075">
              <w:rPr>
                <w:rFonts w:ascii="Book Antiqua" w:hAnsi="Book Antiqua" w:cs="Arial"/>
                <w:color w:val="000000"/>
                <w:sz w:val="22"/>
                <w:szCs w:val="22"/>
              </w:rPr>
              <w:t>Total</w:t>
            </w:r>
          </w:p>
        </w:tc>
        <w:tc>
          <w:tcPr>
            <w:tcW w:w="1438" w:type="dxa"/>
            <w:tcBorders>
              <w:top w:val="nil"/>
              <w:left w:val="single" w:sz="8" w:space="0" w:color="000000"/>
              <w:bottom w:val="single" w:sz="8" w:space="0" w:color="000000"/>
            </w:tcBorders>
            <w:shd w:val="clear" w:color="auto" w:fill="FFFFFF"/>
            <w:tcMar>
              <w:top w:w="30" w:type="dxa"/>
              <w:left w:w="30" w:type="dxa"/>
              <w:bottom w:w="30" w:type="dxa"/>
              <w:right w:w="30" w:type="dxa"/>
            </w:tcMar>
            <w:vAlign w:val="center"/>
          </w:tcPr>
          <w:p w14:paraId="293FB83B" w14:textId="77777777" w:rsidR="00F40693" w:rsidRPr="00D33075" w:rsidRDefault="00F40693" w:rsidP="00374CEA">
            <w:pPr>
              <w:autoSpaceDE w:val="0"/>
              <w:autoSpaceDN w:val="0"/>
              <w:adjustRightInd w:val="0"/>
              <w:jc w:val="right"/>
              <w:rPr>
                <w:rFonts w:ascii="Book Antiqua" w:hAnsi="Book Antiqua" w:cs="Arial"/>
                <w:color w:val="000000"/>
                <w:sz w:val="22"/>
                <w:szCs w:val="22"/>
              </w:rPr>
            </w:pPr>
            <w:r w:rsidRPr="00D33075">
              <w:rPr>
                <w:rFonts w:ascii="Book Antiqua" w:hAnsi="Book Antiqua" w:cs="Arial"/>
                <w:color w:val="000000"/>
                <w:sz w:val="22"/>
                <w:szCs w:val="22"/>
              </w:rPr>
              <w:t>168.956</w:t>
            </w:r>
          </w:p>
        </w:tc>
        <w:tc>
          <w:tcPr>
            <w:tcW w:w="996" w:type="dxa"/>
            <w:tcBorders>
              <w:top w:val="nil"/>
              <w:bottom w:val="single" w:sz="8" w:space="0" w:color="000000"/>
            </w:tcBorders>
            <w:shd w:val="clear" w:color="auto" w:fill="FFFFFF"/>
            <w:tcMar>
              <w:top w:w="30" w:type="dxa"/>
              <w:left w:w="30" w:type="dxa"/>
              <w:bottom w:w="30" w:type="dxa"/>
              <w:right w:w="30" w:type="dxa"/>
            </w:tcMar>
            <w:vAlign w:val="center"/>
          </w:tcPr>
          <w:p w14:paraId="0C8B775E" w14:textId="77777777" w:rsidR="00F40693" w:rsidRPr="00D33075" w:rsidRDefault="00F40693" w:rsidP="00374CEA">
            <w:pPr>
              <w:autoSpaceDE w:val="0"/>
              <w:autoSpaceDN w:val="0"/>
              <w:adjustRightInd w:val="0"/>
              <w:jc w:val="right"/>
              <w:rPr>
                <w:rFonts w:ascii="Book Antiqua" w:hAnsi="Book Antiqua" w:cs="Arial"/>
                <w:color w:val="000000"/>
                <w:sz w:val="22"/>
                <w:szCs w:val="22"/>
              </w:rPr>
            </w:pPr>
            <w:r w:rsidRPr="00D33075">
              <w:rPr>
                <w:rFonts w:ascii="Book Antiqua" w:hAnsi="Book Antiqua" w:cs="Arial"/>
                <w:color w:val="000000"/>
                <w:sz w:val="22"/>
                <w:szCs w:val="22"/>
              </w:rPr>
              <w:t>126</w:t>
            </w:r>
          </w:p>
        </w:tc>
        <w:tc>
          <w:tcPr>
            <w:tcW w:w="1380" w:type="dxa"/>
            <w:tcBorders>
              <w:top w:val="nil"/>
              <w:bottom w:val="single" w:sz="8" w:space="0" w:color="000000"/>
            </w:tcBorders>
            <w:shd w:val="clear" w:color="auto" w:fill="FFFFFF"/>
            <w:tcMar>
              <w:top w:w="30" w:type="dxa"/>
              <w:left w:w="30" w:type="dxa"/>
              <w:bottom w:w="30" w:type="dxa"/>
              <w:right w:w="30" w:type="dxa"/>
            </w:tcMar>
          </w:tcPr>
          <w:p w14:paraId="5D6F1302" w14:textId="77777777" w:rsidR="00F40693" w:rsidRPr="00D33075" w:rsidRDefault="00F40693" w:rsidP="00374CEA">
            <w:pPr>
              <w:autoSpaceDE w:val="0"/>
              <w:autoSpaceDN w:val="0"/>
              <w:adjustRightInd w:val="0"/>
              <w:rPr>
                <w:rFonts w:ascii="Book Antiqua" w:hAnsi="Book Antiqua"/>
                <w:sz w:val="22"/>
                <w:szCs w:val="22"/>
              </w:rPr>
            </w:pPr>
          </w:p>
        </w:tc>
        <w:tc>
          <w:tcPr>
            <w:tcW w:w="998" w:type="dxa"/>
            <w:tcBorders>
              <w:top w:val="nil"/>
              <w:bottom w:val="single" w:sz="8" w:space="0" w:color="000000"/>
            </w:tcBorders>
            <w:shd w:val="clear" w:color="auto" w:fill="FFFFFF"/>
            <w:tcMar>
              <w:top w:w="30" w:type="dxa"/>
              <w:left w:w="30" w:type="dxa"/>
              <w:bottom w:w="30" w:type="dxa"/>
              <w:right w:w="30" w:type="dxa"/>
            </w:tcMar>
          </w:tcPr>
          <w:p w14:paraId="093926F8" w14:textId="77777777" w:rsidR="00F40693" w:rsidRPr="00D33075" w:rsidRDefault="00F40693" w:rsidP="00374CEA">
            <w:pPr>
              <w:autoSpaceDE w:val="0"/>
              <w:autoSpaceDN w:val="0"/>
              <w:adjustRightInd w:val="0"/>
              <w:rPr>
                <w:rFonts w:ascii="Book Antiqua" w:hAnsi="Book Antiqua"/>
                <w:sz w:val="22"/>
                <w:szCs w:val="22"/>
              </w:rPr>
            </w:pPr>
          </w:p>
        </w:tc>
        <w:tc>
          <w:tcPr>
            <w:tcW w:w="999" w:type="dxa"/>
            <w:tcBorders>
              <w:top w:val="nil"/>
              <w:bottom w:val="single" w:sz="8" w:space="0" w:color="000000"/>
              <w:right w:val="nil"/>
            </w:tcBorders>
            <w:shd w:val="clear" w:color="auto" w:fill="FFFFFF"/>
            <w:tcMar>
              <w:top w:w="30" w:type="dxa"/>
              <w:left w:w="30" w:type="dxa"/>
              <w:bottom w:w="30" w:type="dxa"/>
              <w:right w:w="30" w:type="dxa"/>
            </w:tcMar>
          </w:tcPr>
          <w:p w14:paraId="7098B981" w14:textId="77777777" w:rsidR="00F40693" w:rsidRPr="00D33075" w:rsidRDefault="00F40693" w:rsidP="00374CEA">
            <w:pPr>
              <w:autoSpaceDE w:val="0"/>
              <w:autoSpaceDN w:val="0"/>
              <w:adjustRightInd w:val="0"/>
              <w:rPr>
                <w:rFonts w:ascii="Book Antiqua" w:hAnsi="Book Antiqua"/>
                <w:sz w:val="22"/>
                <w:szCs w:val="22"/>
              </w:rPr>
            </w:pPr>
          </w:p>
        </w:tc>
      </w:tr>
      <w:tr w:rsidR="00F40693" w:rsidRPr="004269C1" w14:paraId="02405F96" w14:textId="77777777" w:rsidTr="00D33075">
        <w:trPr>
          <w:cantSplit/>
          <w:trHeight w:val="200"/>
          <w:jc w:val="center"/>
        </w:trPr>
        <w:tc>
          <w:tcPr>
            <w:tcW w:w="5789" w:type="dxa"/>
            <w:gridSpan w:val="5"/>
            <w:tcBorders>
              <w:top w:val="single" w:sz="8" w:space="0" w:color="000000"/>
              <w:left w:val="nil"/>
              <w:bottom w:val="nil"/>
              <w:right w:val="nil"/>
            </w:tcBorders>
            <w:shd w:val="clear" w:color="auto" w:fill="FFFFFF"/>
            <w:tcMar>
              <w:top w:w="30" w:type="dxa"/>
              <w:left w:w="30" w:type="dxa"/>
              <w:bottom w:w="30" w:type="dxa"/>
              <w:right w:w="30" w:type="dxa"/>
            </w:tcMar>
          </w:tcPr>
          <w:p w14:paraId="6F74FC2B" w14:textId="77777777" w:rsidR="00F40693" w:rsidRPr="00D33075" w:rsidRDefault="00F40693" w:rsidP="00D33075">
            <w:pPr>
              <w:autoSpaceDE w:val="0"/>
              <w:autoSpaceDN w:val="0"/>
              <w:adjustRightInd w:val="0"/>
              <w:ind w:hanging="15"/>
              <w:rPr>
                <w:rFonts w:ascii="Book Antiqua" w:hAnsi="Book Antiqua" w:cs="Arial"/>
                <w:color w:val="000000"/>
                <w:sz w:val="22"/>
                <w:szCs w:val="22"/>
              </w:rPr>
            </w:pPr>
            <w:r w:rsidRPr="00D33075">
              <w:rPr>
                <w:rFonts w:ascii="Book Antiqua" w:hAnsi="Book Antiqua" w:cs="Arial"/>
                <w:color w:val="000000"/>
                <w:sz w:val="22"/>
                <w:szCs w:val="22"/>
              </w:rPr>
              <w:t>a. Predictors: (Constant), FDR, BI RATE, CAR, INFLASI</w:t>
            </w:r>
          </w:p>
        </w:tc>
        <w:tc>
          <w:tcPr>
            <w:tcW w:w="998" w:type="dxa"/>
            <w:tcBorders>
              <w:top w:val="single" w:sz="8" w:space="0" w:color="000000"/>
              <w:left w:val="nil"/>
              <w:bottom w:val="nil"/>
              <w:right w:val="nil"/>
            </w:tcBorders>
            <w:shd w:val="clear" w:color="auto" w:fill="FFFFFF"/>
            <w:tcMar>
              <w:top w:w="30" w:type="dxa"/>
              <w:left w:w="30" w:type="dxa"/>
              <w:bottom w:w="30" w:type="dxa"/>
              <w:right w:w="30" w:type="dxa"/>
            </w:tcMar>
          </w:tcPr>
          <w:p w14:paraId="75FAEB2A" w14:textId="77777777" w:rsidR="00F40693" w:rsidRPr="00D33075" w:rsidRDefault="00F40693" w:rsidP="00374CEA">
            <w:pPr>
              <w:autoSpaceDE w:val="0"/>
              <w:autoSpaceDN w:val="0"/>
              <w:adjustRightInd w:val="0"/>
              <w:rPr>
                <w:rFonts w:ascii="Book Antiqua" w:hAnsi="Book Antiqua"/>
                <w:sz w:val="22"/>
                <w:szCs w:val="22"/>
              </w:rPr>
            </w:pPr>
          </w:p>
        </w:tc>
        <w:tc>
          <w:tcPr>
            <w:tcW w:w="999" w:type="dxa"/>
            <w:tcBorders>
              <w:top w:val="single" w:sz="8" w:space="0" w:color="000000"/>
              <w:left w:val="nil"/>
              <w:bottom w:val="nil"/>
              <w:right w:val="nil"/>
            </w:tcBorders>
            <w:shd w:val="clear" w:color="auto" w:fill="FFFFFF"/>
            <w:tcMar>
              <w:top w:w="30" w:type="dxa"/>
              <w:left w:w="30" w:type="dxa"/>
              <w:bottom w:w="30" w:type="dxa"/>
              <w:right w:w="30" w:type="dxa"/>
            </w:tcMar>
          </w:tcPr>
          <w:p w14:paraId="361C99AD" w14:textId="77777777" w:rsidR="00F40693" w:rsidRPr="00D33075" w:rsidRDefault="00F40693" w:rsidP="00374CEA">
            <w:pPr>
              <w:autoSpaceDE w:val="0"/>
              <w:autoSpaceDN w:val="0"/>
              <w:adjustRightInd w:val="0"/>
              <w:rPr>
                <w:rFonts w:ascii="Book Antiqua" w:hAnsi="Book Antiqua"/>
                <w:sz w:val="22"/>
                <w:szCs w:val="22"/>
              </w:rPr>
            </w:pPr>
          </w:p>
        </w:tc>
      </w:tr>
      <w:tr w:rsidR="00F40693" w:rsidRPr="004269C1" w14:paraId="05C632B8" w14:textId="77777777" w:rsidTr="00D33075">
        <w:trPr>
          <w:cantSplit/>
          <w:trHeight w:val="200"/>
          <w:jc w:val="center"/>
        </w:trPr>
        <w:tc>
          <w:tcPr>
            <w:tcW w:w="3413" w:type="dxa"/>
            <w:gridSpan w:val="3"/>
            <w:tcBorders>
              <w:top w:val="nil"/>
              <w:left w:val="nil"/>
              <w:bottom w:val="nil"/>
              <w:right w:val="nil"/>
            </w:tcBorders>
            <w:shd w:val="clear" w:color="auto" w:fill="FFFFFF"/>
            <w:tcMar>
              <w:top w:w="30" w:type="dxa"/>
              <w:left w:w="30" w:type="dxa"/>
              <w:bottom w:w="30" w:type="dxa"/>
              <w:right w:w="30" w:type="dxa"/>
            </w:tcMar>
          </w:tcPr>
          <w:p w14:paraId="7A9FB9E2" w14:textId="77777777" w:rsidR="00F40693" w:rsidRPr="00D33075" w:rsidRDefault="00F40693" w:rsidP="00D33075">
            <w:pPr>
              <w:autoSpaceDE w:val="0"/>
              <w:autoSpaceDN w:val="0"/>
              <w:adjustRightInd w:val="0"/>
              <w:ind w:hanging="15"/>
              <w:rPr>
                <w:rFonts w:ascii="Book Antiqua" w:hAnsi="Book Antiqua" w:cs="Arial"/>
                <w:color w:val="000000"/>
                <w:sz w:val="22"/>
                <w:szCs w:val="22"/>
              </w:rPr>
            </w:pPr>
            <w:r w:rsidRPr="00D33075">
              <w:rPr>
                <w:rFonts w:ascii="Book Antiqua" w:hAnsi="Book Antiqua" w:cs="Arial"/>
                <w:color w:val="000000"/>
                <w:sz w:val="22"/>
                <w:szCs w:val="22"/>
              </w:rPr>
              <w:t>b. Dependent Variable: NPF</w:t>
            </w:r>
          </w:p>
        </w:tc>
        <w:tc>
          <w:tcPr>
            <w:tcW w:w="996" w:type="dxa"/>
            <w:tcBorders>
              <w:top w:val="nil"/>
              <w:left w:val="nil"/>
              <w:bottom w:val="nil"/>
              <w:right w:val="nil"/>
            </w:tcBorders>
            <w:shd w:val="clear" w:color="auto" w:fill="FFFFFF"/>
            <w:tcMar>
              <w:top w:w="30" w:type="dxa"/>
              <w:left w:w="30" w:type="dxa"/>
              <w:bottom w:w="30" w:type="dxa"/>
              <w:right w:w="30" w:type="dxa"/>
            </w:tcMar>
          </w:tcPr>
          <w:p w14:paraId="5CAAFC60" w14:textId="77777777" w:rsidR="00F40693" w:rsidRPr="00D33075" w:rsidRDefault="00F40693" w:rsidP="00D33075">
            <w:pPr>
              <w:autoSpaceDE w:val="0"/>
              <w:autoSpaceDN w:val="0"/>
              <w:adjustRightInd w:val="0"/>
              <w:ind w:hanging="15"/>
              <w:rPr>
                <w:rFonts w:ascii="Book Antiqua" w:hAnsi="Book Antiqua"/>
                <w:sz w:val="22"/>
                <w:szCs w:val="22"/>
              </w:rPr>
            </w:pPr>
          </w:p>
        </w:tc>
        <w:tc>
          <w:tcPr>
            <w:tcW w:w="1380" w:type="dxa"/>
            <w:tcBorders>
              <w:top w:val="nil"/>
              <w:left w:val="nil"/>
              <w:bottom w:val="nil"/>
              <w:right w:val="nil"/>
            </w:tcBorders>
            <w:shd w:val="clear" w:color="auto" w:fill="FFFFFF"/>
            <w:tcMar>
              <w:top w:w="30" w:type="dxa"/>
              <w:left w:w="30" w:type="dxa"/>
              <w:bottom w:w="30" w:type="dxa"/>
              <w:right w:w="30" w:type="dxa"/>
            </w:tcMar>
          </w:tcPr>
          <w:p w14:paraId="26A0E796" w14:textId="77777777" w:rsidR="00F40693" w:rsidRPr="00D33075" w:rsidRDefault="00F40693" w:rsidP="00D33075">
            <w:pPr>
              <w:autoSpaceDE w:val="0"/>
              <w:autoSpaceDN w:val="0"/>
              <w:adjustRightInd w:val="0"/>
              <w:ind w:hanging="15"/>
              <w:rPr>
                <w:rFonts w:ascii="Book Antiqua" w:hAnsi="Book Antiqua"/>
                <w:sz w:val="22"/>
                <w:szCs w:val="22"/>
              </w:rPr>
            </w:pPr>
          </w:p>
        </w:tc>
        <w:tc>
          <w:tcPr>
            <w:tcW w:w="998" w:type="dxa"/>
            <w:tcBorders>
              <w:top w:val="nil"/>
              <w:left w:val="nil"/>
              <w:bottom w:val="nil"/>
              <w:right w:val="nil"/>
            </w:tcBorders>
            <w:shd w:val="clear" w:color="auto" w:fill="FFFFFF"/>
            <w:tcMar>
              <w:top w:w="30" w:type="dxa"/>
              <w:left w:w="30" w:type="dxa"/>
              <w:bottom w:w="30" w:type="dxa"/>
              <w:right w:w="30" w:type="dxa"/>
            </w:tcMar>
          </w:tcPr>
          <w:p w14:paraId="05E130E0" w14:textId="77777777" w:rsidR="00F40693" w:rsidRPr="00D33075" w:rsidRDefault="00F40693" w:rsidP="00374CEA">
            <w:pPr>
              <w:autoSpaceDE w:val="0"/>
              <w:autoSpaceDN w:val="0"/>
              <w:adjustRightInd w:val="0"/>
              <w:rPr>
                <w:rFonts w:ascii="Book Antiqua" w:hAnsi="Book Antiqua"/>
                <w:sz w:val="22"/>
                <w:szCs w:val="22"/>
              </w:rPr>
            </w:pPr>
          </w:p>
        </w:tc>
        <w:tc>
          <w:tcPr>
            <w:tcW w:w="999" w:type="dxa"/>
            <w:tcBorders>
              <w:top w:val="nil"/>
              <w:left w:val="nil"/>
              <w:bottom w:val="nil"/>
              <w:right w:val="nil"/>
            </w:tcBorders>
            <w:shd w:val="clear" w:color="auto" w:fill="FFFFFF"/>
            <w:tcMar>
              <w:top w:w="30" w:type="dxa"/>
              <w:left w:w="30" w:type="dxa"/>
              <w:bottom w:w="30" w:type="dxa"/>
              <w:right w:w="30" w:type="dxa"/>
            </w:tcMar>
          </w:tcPr>
          <w:p w14:paraId="2B1CAA83" w14:textId="77777777" w:rsidR="00F40693" w:rsidRPr="00D33075" w:rsidRDefault="00F40693" w:rsidP="00374CEA">
            <w:pPr>
              <w:autoSpaceDE w:val="0"/>
              <w:autoSpaceDN w:val="0"/>
              <w:adjustRightInd w:val="0"/>
              <w:rPr>
                <w:rFonts w:ascii="Book Antiqua" w:hAnsi="Book Antiqua"/>
                <w:sz w:val="22"/>
                <w:szCs w:val="22"/>
              </w:rPr>
            </w:pPr>
          </w:p>
        </w:tc>
      </w:tr>
    </w:tbl>
    <w:p w14:paraId="4E2D2999" w14:textId="0A6BB35B" w:rsidR="008F4FFB" w:rsidRDefault="00F40693" w:rsidP="008F4FFB">
      <w:pPr>
        <w:pStyle w:val="NormalWeb"/>
        <w:spacing w:before="0" w:beforeAutospacing="0" w:after="0" w:afterAutospacing="0"/>
        <w:contextualSpacing/>
        <w:jc w:val="both"/>
        <w:textAlignment w:val="baseline"/>
        <w:rPr>
          <w:rFonts w:ascii="Book Antiqua" w:hAnsi="Book Antiqua"/>
        </w:rPr>
      </w:pPr>
      <w:r w:rsidRPr="008B4DBC">
        <w:rPr>
          <w:rFonts w:ascii="Book Antiqua" w:hAnsi="Book Antiqua"/>
          <w:b/>
          <w:color w:val="000000"/>
        </w:rPr>
        <w:t xml:space="preserve">Sumber: </w:t>
      </w:r>
      <w:r w:rsidR="008F4FFB">
        <w:rPr>
          <w:rFonts w:ascii="Book Antiqua" w:hAnsi="Book Antiqua"/>
          <w:b/>
          <w:color w:val="000000"/>
        </w:rPr>
        <w:t>Hasil penelitian (d</w:t>
      </w:r>
      <w:r w:rsidR="008F4FFB" w:rsidRPr="00E83FD1">
        <w:rPr>
          <w:rFonts w:ascii="Book Antiqua" w:hAnsi="Book Antiqua"/>
          <w:b/>
          <w:color w:val="000000"/>
        </w:rPr>
        <w:t>ata diolah</w:t>
      </w:r>
      <w:r w:rsidR="008F4FFB">
        <w:rPr>
          <w:rFonts w:ascii="Book Antiqua" w:hAnsi="Book Antiqua"/>
          <w:b/>
          <w:color w:val="000000"/>
        </w:rPr>
        <w:t>) 2018</w:t>
      </w:r>
    </w:p>
    <w:p w14:paraId="60CC6F5E" w14:textId="77777777" w:rsidR="003F5D81" w:rsidRDefault="003F5D81" w:rsidP="003F5D81">
      <w:pPr>
        <w:pStyle w:val="NormalWeb"/>
        <w:spacing w:before="0" w:beforeAutospacing="0" w:after="0" w:afterAutospacing="0"/>
        <w:contextualSpacing/>
        <w:jc w:val="both"/>
        <w:textAlignment w:val="baseline"/>
        <w:rPr>
          <w:rFonts w:ascii="Book Antiqua" w:hAnsi="Book Antiqua"/>
        </w:rPr>
      </w:pPr>
    </w:p>
    <w:p w14:paraId="1B91D7E1" w14:textId="65EE7D0C" w:rsidR="00F40693" w:rsidRPr="008B4DBC" w:rsidRDefault="00F40693" w:rsidP="008F4FFB">
      <w:pPr>
        <w:pStyle w:val="NormalWeb"/>
        <w:spacing w:before="0" w:beforeAutospacing="0" w:after="0" w:afterAutospacing="0"/>
        <w:ind w:firstLine="810"/>
        <w:contextualSpacing/>
        <w:jc w:val="both"/>
        <w:textAlignment w:val="baseline"/>
        <w:rPr>
          <w:rFonts w:ascii="Book Antiqua" w:hAnsi="Book Antiqua"/>
        </w:rPr>
      </w:pPr>
      <w:r w:rsidRPr="008B4DBC">
        <w:rPr>
          <w:rFonts w:ascii="Book Antiqua" w:hAnsi="Book Antiqua"/>
        </w:rPr>
        <w:t xml:space="preserve">Analisis dan kesimpulan dari Tabel 2 di atas adalah </w:t>
      </w:r>
      <w:r w:rsidRPr="008B4DBC">
        <w:rPr>
          <w:rFonts w:ascii="Book Antiqua" w:hAnsi="Book Antiqua"/>
          <w:color w:val="000000"/>
        </w:rPr>
        <w:t>H</w:t>
      </w:r>
      <w:r w:rsidRPr="008B4DBC">
        <w:rPr>
          <w:rFonts w:ascii="Book Antiqua" w:hAnsi="Book Antiqua"/>
          <w:color w:val="000000"/>
          <w:vertAlign w:val="subscript"/>
        </w:rPr>
        <w:t>0</w:t>
      </w:r>
      <w:r w:rsidRPr="008B4DBC">
        <w:rPr>
          <w:rFonts w:ascii="Book Antiqua" w:hAnsi="Book Antiqua"/>
          <w:color w:val="000000"/>
        </w:rPr>
        <w:t xml:space="preserve"> tidak dapat diterima (ditolak) dan H</w:t>
      </w:r>
      <w:r w:rsidRPr="008B4DBC">
        <w:rPr>
          <w:rFonts w:ascii="Book Antiqua" w:hAnsi="Book Antiqua"/>
          <w:color w:val="000000"/>
          <w:vertAlign w:val="subscript"/>
        </w:rPr>
        <w:t>a</w:t>
      </w:r>
      <w:r w:rsidRPr="008B4DBC">
        <w:rPr>
          <w:rFonts w:ascii="Book Antiqua" w:hAnsi="Book Antiqua"/>
          <w:color w:val="000000"/>
        </w:rPr>
        <w:t xml:space="preserve"> dapat diterima (tidak dapat ditolak). Sebab, </w:t>
      </w:r>
      <w:r w:rsidRPr="008B4DBC">
        <w:rPr>
          <w:rFonts w:ascii="Book Antiqua" w:hAnsi="Book Antiqua"/>
        </w:rPr>
        <w:t xml:space="preserve">F </w:t>
      </w:r>
      <w:r w:rsidRPr="008B4DBC">
        <w:rPr>
          <w:rFonts w:ascii="Book Antiqua" w:hAnsi="Book Antiqua"/>
          <w:vertAlign w:val="subscript"/>
        </w:rPr>
        <w:t>hitung</w:t>
      </w:r>
      <w:r w:rsidRPr="008B4DBC">
        <w:rPr>
          <w:rFonts w:ascii="Book Antiqua" w:hAnsi="Book Antiqua"/>
        </w:rPr>
        <w:t xml:space="preserve"> sebesar 14,268 lebih besar dari F </w:t>
      </w:r>
      <w:r w:rsidRPr="008B4DBC">
        <w:rPr>
          <w:rFonts w:ascii="Book Antiqua" w:hAnsi="Book Antiqua"/>
          <w:vertAlign w:val="subscript"/>
        </w:rPr>
        <w:t xml:space="preserve">tabel </w:t>
      </w:r>
      <w:r w:rsidRPr="008B4DBC">
        <w:rPr>
          <w:rFonts w:ascii="Book Antiqua" w:hAnsi="Book Antiqua"/>
        </w:rPr>
        <w:t>sebesar 2,45</w:t>
      </w:r>
      <w:r w:rsidRPr="008B4DBC">
        <w:rPr>
          <w:rFonts w:ascii="Book Antiqua" w:hAnsi="Book Antiqua"/>
          <w:vertAlign w:val="subscript"/>
        </w:rPr>
        <w:t xml:space="preserve"> </w:t>
      </w:r>
      <w:r w:rsidRPr="008B4DBC">
        <w:rPr>
          <w:rFonts w:ascii="Book Antiqua" w:hAnsi="Book Antiqua"/>
        </w:rPr>
        <w:t>dan nilai Sig. sebesar 0,000 yang lebih kecil dari 0,05. Hal ini bermakna model regresi pada variabel bebas secara simultan mempengaruhi variabel terikat, sehingga model regresi variabel bebas bisa dipakai untuk memprediksi variabel terikat.</w:t>
      </w:r>
    </w:p>
    <w:p w14:paraId="1ACB69BD" w14:textId="77777777" w:rsidR="00F40693" w:rsidRPr="008B4DBC" w:rsidRDefault="00F40693" w:rsidP="00F40693">
      <w:pPr>
        <w:pStyle w:val="NormalWeb"/>
        <w:tabs>
          <w:tab w:val="left" w:pos="0"/>
        </w:tabs>
        <w:spacing w:before="120" w:beforeAutospacing="0" w:after="0" w:afterAutospacing="0"/>
        <w:textAlignment w:val="baseline"/>
        <w:rPr>
          <w:rFonts w:ascii="Book Antiqua" w:hAnsi="Book Antiqua"/>
          <w:b/>
          <w:color w:val="000000"/>
        </w:rPr>
      </w:pPr>
      <w:r w:rsidRPr="008B4DBC">
        <w:rPr>
          <w:rFonts w:ascii="Book Antiqua" w:hAnsi="Book Antiqua"/>
          <w:b/>
          <w:color w:val="000000"/>
        </w:rPr>
        <w:t>Uji t (Uji Parsial)</w:t>
      </w:r>
    </w:p>
    <w:p w14:paraId="08A43C39" w14:textId="77777777" w:rsidR="00F40693" w:rsidRPr="008B4DBC" w:rsidRDefault="00F40693" w:rsidP="002E00F3">
      <w:pPr>
        <w:tabs>
          <w:tab w:val="left" w:pos="720"/>
        </w:tabs>
        <w:spacing w:before="120"/>
        <w:ind w:firstLine="810"/>
        <w:jc w:val="both"/>
        <w:rPr>
          <w:rFonts w:ascii="Book Antiqua" w:hAnsi="Book Antiqua"/>
          <w:sz w:val="24"/>
          <w:szCs w:val="24"/>
        </w:rPr>
      </w:pPr>
      <w:r w:rsidRPr="008B4DBC">
        <w:rPr>
          <w:rFonts w:ascii="Book Antiqua" w:hAnsi="Book Antiqua"/>
          <w:sz w:val="24"/>
          <w:szCs w:val="24"/>
        </w:rPr>
        <w:t>Uji t digunakan untuk melihat pengaruh variabel bebas secara parsial terhadap variabel terikatnya dan bertujuan untuk mengidentifikasi apakah koefisien regresi dari variabel bebas berpengaruh secara signifikan terhadap variabel tergantung (variabel terikat).</w:t>
      </w:r>
    </w:p>
    <w:p w14:paraId="571FB80D" w14:textId="77777777" w:rsidR="00E83FD1" w:rsidRPr="00E83FD1" w:rsidRDefault="00F40693" w:rsidP="00E83FD1">
      <w:pPr>
        <w:pStyle w:val="NormalWeb"/>
        <w:tabs>
          <w:tab w:val="left" w:pos="0"/>
        </w:tabs>
        <w:spacing w:before="0" w:beforeAutospacing="0" w:after="0" w:afterAutospacing="0"/>
        <w:jc w:val="center"/>
        <w:textAlignment w:val="baseline"/>
        <w:rPr>
          <w:rFonts w:ascii="Book Antiqua" w:hAnsi="Book Antiqua"/>
          <w:b/>
          <w:lang w:val="id-ID"/>
        </w:rPr>
      </w:pPr>
      <w:r w:rsidRPr="00E83FD1">
        <w:rPr>
          <w:rFonts w:ascii="Book Antiqua" w:hAnsi="Book Antiqua"/>
          <w:b/>
          <w:lang w:val="id-ID"/>
        </w:rPr>
        <w:t>Tab</w:t>
      </w:r>
      <w:r w:rsidRPr="00E83FD1">
        <w:rPr>
          <w:rFonts w:ascii="Book Antiqua" w:hAnsi="Book Antiqua"/>
          <w:b/>
        </w:rPr>
        <w:t>el</w:t>
      </w:r>
      <w:r w:rsidRPr="00E83FD1">
        <w:rPr>
          <w:rFonts w:ascii="Book Antiqua" w:hAnsi="Book Antiqua"/>
          <w:b/>
          <w:lang w:val="id-ID"/>
        </w:rPr>
        <w:t xml:space="preserve"> </w:t>
      </w:r>
      <w:r w:rsidRPr="00E83FD1">
        <w:rPr>
          <w:rFonts w:ascii="Book Antiqua" w:hAnsi="Book Antiqua"/>
          <w:b/>
        </w:rPr>
        <w:t>3</w:t>
      </w:r>
      <w:r w:rsidRPr="00E83FD1">
        <w:rPr>
          <w:rFonts w:ascii="Book Antiqua" w:hAnsi="Book Antiqua"/>
          <w:b/>
          <w:lang w:val="id-ID"/>
        </w:rPr>
        <w:t xml:space="preserve"> </w:t>
      </w:r>
    </w:p>
    <w:p w14:paraId="1FA711E7" w14:textId="61D5836C" w:rsidR="00F40693" w:rsidRPr="00E83FD1" w:rsidRDefault="00F40693" w:rsidP="00E83FD1">
      <w:pPr>
        <w:pStyle w:val="NormalWeb"/>
        <w:tabs>
          <w:tab w:val="left" w:pos="0"/>
        </w:tabs>
        <w:spacing w:before="0" w:beforeAutospacing="0" w:after="0" w:afterAutospacing="0"/>
        <w:jc w:val="center"/>
        <w:textAlignment w:val="baseline"/>
        <w:rPr>
          <w:rFonts w:ascii="Book Antiqua" w:hAnsi="Book Antiqua"/>
          <w:b/>
        </w:rPr>
      </w:pPr>
      <w:r w:rsidRPr="00E83FD1">
        <w:rPr>
          <w:rFonts w:ascii="Book Antiqua" w:hAnsi="Book Antiqua"/>
          <w:b/>
        </w:rPr>
        <w:t xml:space="preserve">Hasil Uji t </w:t>
      </w:r>
    </w:p>
    <w:p w14:paraId="6766916C" w14:textId="77777777" w:rsidR="00F40693" w:rsidRPr="00AE39AD" w:rsidRDefault="00F40693" w:rsidP="00F40693">
      <w:pPr>
        <w:pStyle w:val="NormalWeb"/>
        <w:tabs>
          <w:tab w:val="left" w:pos="0"/>
        </w:tabs>
        <w:spacing w:before="0" w:beforeAutospacing="0" w:after="0" w:afterAutospacing="0"/>
        <w:jc w:val="center"/>
        <w:textAlignment w:val="baseline"/>
        <w:rPr>
          <w:rFonts w:ascii="Book Antiqua" w:hAnsi="Book Antiqua" w:cs="Arial"/>
          <w:b/>
        </w:rPr>
      </w:pPr>
      <w:r w:rsidRPr="00AE39AD">
        <w:rPr>
          <w:rFonts w:ascii="Book Antiqua" w:hAnsi="Book Antiqua" w:cs="Arial"/>
          <w:b/>
        </w:rPr>
        <w:t>Coefficients</w:t>
      </w:r>
      <w:r w:rsidRPr="00AE39AD">
        <w:rPr>
          <w:rFonts w:ascii="Book Antiqua" w:hAnsi="Book Antiqua" w:cs="Arial"/>
          <w:b/>
          <w:bCs/>
          <w:color w:val="000000"/>
          <w:vertAlign w:val="superscript"/>
        </w:rPr>
        <w:t>a</w:t>
      </w:r>
    </w:p>
    <w:tbl>
      <w:tblPr>
        <w:tblW w:w="804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31"/>
        <w:gridCol w:w="1171"/>
        <w:gridCol w:w="1329"/>
        <w:gridCol w:w="1327"/>
        <w:gridCol w:w="1461"/>
        <w:gridCol w:w="1014"/>
        <w:gridCol w:w="1014"/>
      </w:tblGrid>
      <w:tr w:rsidR="00F40693" w:rsidRPr="00AE39AD" w14:paraId="50971757" w14:textId="77777777" w:rsidTr="001244E3">
        <w:trPr>
          <w:cantSplit/>
          <w:trHeight w:val="247"/>
          <w:tblHeader/>
        </w:trPr>
        <w:tc>
          <w:tcPr>
            <w:tcW w:w="1902" w:type="dxa"/>
            <w:gridSpan w:val="2"/>
            <w:vMerge w:val="restart"/>
            <w:tcBorders>
              <w:top w:val="single" w:sz="8" w:space="0" w:color="000000"/>
              <w:left w:val="nil"/>
              <w:bottom w:val="single" w:sz="8" w:space="0" w:color="000000"/>
              <w:right w:val="single" w:sz="8" w:space="0" w:color="000000"/>
            </w:tcBorders>
            <w:shd w:val="clear" w:color="auto" w:fill="FFFFFF"/>
            <w:tcMar>
              <w:top w:w="30" w:type="dxa"/>
              <w:left w:w="30" w:type="dxa"/>
              <w:bottom w:w="30" w:type="dxa"/>
              <w:right w:w="30" w:type="dxa"/>
            </w:tcMar>
            <w:vAlign w:val="center"/>
          </w:tcPr>
          <w:p w14:paraId="64E5D983" w14:textId="77777777" w:rsidR="00F40693" w:rsidRPr="00AE39AD" w:rsidRDefault="00F40693" w:rsidP="00374CEA">
            <w:pPr>
              <w:autoSpaceDE w:val="0"/>
              <w:autoSpaceDN w:val="0"/>
              <w:adjustRightInd w:val="0"/>
              <w:jc w:val="center"/>
              <w:rPr>
                <w:rFonts w:ascii="Book Antiqua" w:hAnsi="Book Antiqua" w:cs="Arial"/>
                <w:color w:val="000000"/>
                <w:sz w:val="22"/>
                <w:szCs w:val="22"/>
              </w:rPr>
            </w:pPr>
            <w:r w:rsidRPr="00AE39AD">
              <w:rPr>
                <w:rFonts w:ascii="Book Antiqua" w:hAnsi="Book Antiqua" w:cs="Arial"/>
                <w:color w:val="000000"/>
                <w:sz w:val="22"/>
                <w:szCs w:val="22"/>
              </w:rPr>
              <w:t>Model</w:t>
            </w:r>
          </w:p>
        </w:tc>
        <w:tc>
          <w:tcPr>
            <w:tcW w:w="2656" w:type="dxa"/>
            <w:gridSpan w:val="2"/>
            <w:tcBorders>
              <w:top w:val="single" w:sz="8" w:space="0" w:color="000000"/>
              <w:left w:val="single" w:sz="8" w:space="0" w:color="000000"/>
              <w:bottom w:val="single" w:sz="8" w:space="0" w:color="000000"/>
            </w:tcBorders>
            <w:shd w:val="clear" w:color="auto" w:fill="FFFFFF"/>
            <w:tcMar>
              <w:top w:w="30" w:type="dxa"/>
              <w:left w:w="30" w:type="dxa"/>
              <w:bottom w:w="30" w:type="dxa"/>
              <w:right w:w="30" w:type="dxa"/>
            </w:tcMar>
            <w:vAlign w:val="center"/>
          </w:tcPr>
          <w:p w14:paraId="60D66B67" w14:textId="77777777" w:rsidR="00F40693" w:rsidRPr="00AE39AD" w:rsidRDefault="00F40693" w:rsidP="00374CEA">
            <w:pPr>
              <w:autoSpaceDE w:val="0"/>
              <w:autoSpaceDN w:val="0"/>
              <w:adjustRightInd w:val="0"/>
              <w:jc w:val="center"/>
              <w:rPr>
                <w:rFonts w:ascii="Book Antiqua" w:hAnsi="Book Antiqua" w:cs="Arial"/>
                <w:color w:val="000000"/>
                <w:sz w:val="22"/>
                <w:szCs w:val="22"/>
              </w:rPr>
            </w:pPr>
            <w:r w:rsidRPr="00AE39AD">
              <w:rPr>
                <w:rFonts w:ascii="Book Antiqua" w:hAnsi="Book Antiqua" w:cs="Arial"/>
                <w:color w:val="000000"/>
                <w:sz w:val="22"/>
                <w:szCs w:val="22"/>
              </w:rPr>
              <w:t>Unstandardized Coefficients</w:t>
            </w:r>
          </w:p>
        </w:tc>
        <w:tc>
          <w:tcPr>
            <w:tcW w:w="1461" w:type="dxa"/>
            <w:tcBorders>
              <w:top w:val="single" w:sz="8" w:space="0" w:color="000000"/>
              <w:bottom w:val="single" w:sz="8" w:space="0" w:color="000000"/>
            </w:tcBorders>
            <w:shd w:val="clear" w:color="auto" w:fill="FFFFFF"/>
            <w:tcMar>
              <w:top w:w="30" w:type="dxa"/>
              <w:left w:w="30" w:type="dxa"/>
              <w:bottom w:w="30" w:type="dxa"/>
              <w:right w:w="30" w:type="dxa"/>
            </w:tcMar>
            <w:vAlign w:val="bottom"/>
          </w:tcPr>
          <w:p w14:paraId="1CE32F14" w14:textId="77777777" w:rsidR="00F40693" w:rsidRPr="00AE39AD" w:rsidRDefault="00F40693" w:rsidP="00374CEA">
            <w:pPr>
              <w:autoSpaceDE w:val="0"/>
              <w:autoSpaceDN w:val="0"/>
              <w:adjustRightInd w:val="0"/>
              <w:jc w:val="center"/>
              <w:rPr>
                <w:rFonts w:ascii="Book Antiqua" w:hAnsi="Book Antiqua" w:cs="Arial"/>
                <w:color w:val="000000"/>
                <w:sz w:val="22"/>
                <w:szCs w:val="22"/>
              </w:rPr>
            </w:pPr>
            <w:r w:rsidRPr="00AE39AD">
              <w:rPr>
                <w:rFonts w:ascii="Book Antiqua" w:hAnsi="Book Antiqua" w:cs="Arial"/>
                <w:color w:val="000000"/>
                <w:sz w:val="22"/>
                <w:szCs w:val="22"/>
              </w:rPr>
              <w:t>Standardized Coefficients</w:t>
            </w:r>
          </w:p>
        </w:tc>
        <w:tc>
          <w:tcPr>
            <w:tcW w:w="1014" w:type="dxa"/>
            <w:vMerge w:val="restart"/>
            <w:tcBorders>
              <w:top w:val="single" w:sz="8" w:space="0" w:color="000000"/>
              <w:bottom w:val="single" w:sz="8" w:space="0" w:color="000000"/>
            </w:tcBorders>
            <w:shd w:val="clear" w:color="auto" w:fill="FFFFFF"/>
            <w:tcMar>
              <w:top w:w="30" w:type="dxa"/>
              <w:left w:w="30" w:type="dxa"/>
              <w:bottom w:w="30" w:type="dxa"/>
              <w:right w:w="30" w:type="dxa"/>
            </w:tcMar>
            <w:vAlign w:val="center"/>
          </w:tcPr>
          <w:p w14:paraId="5291D1E1" w14:textId="77777777" w:rsidR="00F40693" w:rsidRPr="00AE39AD" w:rsidRDefault="00F40693" w:rsidP="00374CEA">
            <w:pPr>
              <w:autoSpaceDE w:val="0"/>
              <w:autoSpaceDN w:val="0"/>
              <w:adjustRightInd w:val="0"/>
              <w:jc w:val="center"/>
              <w:rPr>
                <w:rFonts w:ascii="Book Antiqua" w:hAnsi="Book Antiqua" w:cs="Arial"/>
                <w:color w:val="000000"/>
                <w:sz w:val="22"/>
                <w:szCs w:val="22"/>
              </w:rPr>
            </w:pPr>
            <w:r w:rsidRPr="00AE39AD">
              <w:rPr>
                <w:rFonts w:ascii="Book Antiqua" w:hAnsi="Book Antiqua" w:cs="Arial"/>
                <w:color w:val="000000"/>
                <w:sz w:val="22"/>
                <w:szCs w:val="22"/>
              </w:rPr>
              <w:t>t</w:t>
            </w:r>
          </w:p>
        </w:tc>
        <w:tc>
          <w:tcPr>
            <w:tcW w:w="1014" w:type="dxa"/>
            <w:vMerge w:val="restart"/>
            <w:tcBorders>
              <w:top w:val="single" w:sz="8" w:space="0" w:color="000000"/>
              <w:bottom w:val="single" w:sz="8" w:space="0" w:color="000000"/>
              <w:right w:val="nil"/>
            </w:tcBorders>
            <w:shd w:val="clear" w:color="auto" w:fill="FFFFFF"/>
            <w:tcMar>
              <w:top w:w="30" w:type="dxa"/>
              <w:left w:w="30" w:type="dxa"/>
              <w:bottom w:w="30" w:type="dxa"/>
              <w:right w:w="30" w:type="dxa"/>
            </w:tcMar>
            <w:vAlign w:val="center"/>
          </w:tcPr>
          <w:p w14:paraId="3F2D86BF" w14:textId="77777777" w:rsidR="00F40693" w:rsidRPr="00AE39AD" w:rsidRDefault="00F40693" w:rsidP="00374CEA">
            <w:pPr>
              <w:autoSpaceDE w:val="0"/>
              <w:autoSpaceDN w:val="0"/>
              <w:adjustRightInd w:val="0"/>
              <w:jc w:val="center"/>
              <w:rPr>
                <w:rFonts w:ascii="Book Antiqua" w:hAnsi="Book Antiqua" w:cs="Arial"/>
                <w:color w:val="000000"/>
                <w:sz w:val="22"/>
                <w:szCs w:val="22"/>
              </w:rPr>
            </w:pPr>
            <w:r w:rsidRPr="00AE39AD">
              <w:rPr>
                <w:rFonts w:ascii="Book Antiqua" w:hAnsi="Book Antiqua" w:cs="Arial"/>
                <w:color w:val="000000"/>
                <w:sz w:val="22"/>
                <w:szCs w:val="22"/>
              </w:rPr>
              <w:t>Sig.</w:t>
            </w:r>
          </w:p>
        </w:tc>
      </w:tr>
      <w:tr w:rsidR="00F40693" w:rsidRPr="00AE39AD" w14:paraId="59761777" w14:textId="77777777" w:rsidTr="001244E3">
        <w:trPr>
          <w:cantSplit/>
          <w:trHeight w:val="162"/>
          <w:tblHeader/>
        </w:trPr>
        <w:tc>
          <w:tcPr>
            <w:tcW w:w="1902" w:type="dxa"/>
            <w:gridSpan w:val="2"/>
            <w:vMerge/>
            <w:tcBorders>
              <w:top w:val="single" w:sz="8" w:space="0" w:color="000000"/>
              <w:left w:val="nil"/>
              <w:bottom w:val="single" w:sz="8" w:space="0" w:color="000000"/>
              <w:right w:val="single" w:sz="8" w:space="0" w:color="000000"/>
            </w:tcBorders>
            <w:shd w:val="clear" w:color="auto" w:fill="FFFFFF"/>
            <w:tcMar>
              <w:top w:w="30" w:type="dxa"/>
              <w:left w:w="30" w:type="dxa"/>
              <w:bottom w:w="30" w:type="dxa"/>
              <w:right w:w="30" w:type="dxa"/>
            </w:tcMar>
            <w:vAlign w:val="bottom"/>
          </w:tcPr>
          <w:p w14:paraId="4F674929" w14:textId="77777777" w:rsidR="00F40693" w:rsidRPr="00AE39AD" w:rsidRDefault="00F40693" w:rsidP="00374CEA">
            <w:pPr>
              <w:autoSpaceDE w:val="0"/>
              <w:autoSpaceDN w:val="0"/>
              <w:adjustRightInd w:val="0"/>
              <w:rPr>
                <w:rFonts w:ascii="Book Antiqua" w:hAnsi="Book Antiqua" w:cs="Arial"/>
                <w:color w:val="000000"/>
                <w:sz w:val="22"/>
                <w:szCs w:val="22"/>
              </w:rPr>
            </w:pPr>
          </w:p>
        </w:tc>
        <w:tc>
          <w:tcPr>
            <w:tcW w:w="1329" w:type="dxa"/>
            <w:tcBorders>
              <w:top w:val="single" w:sz="8" w:space="0" w:color="000000"/>
              <w:left w:val="single" w:sz="8" w:space="0" w:color="000000"/>
              <w:bottom w:val="single" w:sz="8" w:space="0" w:color="000000"/>
            </w:tcBorders>
            <w:shd w:val="clear" w:color="auto" w:fill="FFFFFF"/>
            <w:tcMar>
              <w:top w:w="30" w:type="dxa"/>
              <w:left w:w="30" w:type="dxa"/>
              <w:bottom w:w="30" w:type="dxa"/>
              <w:right w:w="30" w:type="dxa"/>
            </w:tcMar>
            <w:vAlign w:val="bottom"/>
          </w:tcPr>
          <w:p w14:paraId="486E7A98" w14:textId="77777777" w:rsidR="00F40693" w:rsidRPr="00AE39AD" w:rsidRDefault="00F40693" w:rsidP="00374CEA">
            <w:pPr>
              <w:autoSpaceDE w:val="0"/>
              <w:autoSpaceDN w:val="0"/>
              <w:adjustRightInd w:val="0"/>
              <w:jc w:val="center"/>
              <w:rPr>
                <w:rFonts w:ascii="Book Antiqua" w:hAnsi="Book Antiqua" w:cs="Arial"/>
                <w:color w:val="000000"/>
                <w:sz w:val="22"/>
                <w:szCs w:val="22"/>
              </w:rPr>
            </w:pPr>
            <w:r w:rsidRPr="00AE39AD">
              <w:rPr>
                <w:rFonts w:ascii="Book Antiqua" w:hAnsi="Book Antiqua" w:cs="Arial"/>
                <w:color w:val="000000"/>
                <w:sz w:val="22"/>
                <w:szCs w:val="22"/>
              </w:rPr>
              <w:t>B</w:t>
            </w:r>
          </w:p>
        </w:tc>
        <w:tc>
          <w:tcPr>
            <w:tcW w:w="1327" w:type="dxa"/>
            <w:tcBorders>
              <w:top w:val="single" w:sz="8" w:space="0" w:color="000000"/>
              <w:bottom w:val="single" w:sz="8" w:space="0" w:color="000000"/>
            </w:tcBorders>
            <w:shd w:val="clear" w:color="auto" w:fill="FFFFFF"/>
            <w:tcMar>
              <w:top w:w="30" w:type="dxa"/>
              <w:left w:w="30" w:type="dxa"/>
              <w:bottom w:w="30" w:type="dxa"/>
              <w:right w:w="30" w:type="dxa"/>
            </w:tcMar>
            <w:vAlign w:val="bottom"/>
          </w:tcPr>
          <w:p w14:paraId="5161E4BF" w14:textId="77777777" w:rsidR="00F40693" w:rsidRPr="00AE39AD" w:rsidRDefault="00F40693" w:rsidP="00374CEA">
            <w:pPr>
              <w:autoSpaceDE w:val="0"/>
              <w:autoSpaceDN w:val="0"/>
              <w:adjustRightInd w:val="0"/>
              <w:jc w:val="center"/>
              <w:rPr>
                <w:rFonts w:ascii="Book Antiqua" w:hAnsi="Book Antiqua" w:cs="Arial"/>
                <w:color w:val="000000"/>
                <w:sz w:val="22"/>
                <w:szCs w:val="22"/>
              </w:rPr>
            </w:pPr>
            <w:r w:rsidRPr="00AE39AD">
              <w:rPr>
                <w:rFonts w:ascii="Book Antiqua" w:hAnsi="Book Antiqua" w:cs="Arial"/>
                <w:color w:val="000000"/>
                <w:sz w:val="22"/>
                <w:szCs w:val="22"/>
              </w:rPr>
              <w:t>Std. Error</w:t>
            </w:r>
          </w:p>
        </w:tc>
        <w:tc>
          <w:tcPr>
            <w:tcW w:w="1461" w:type="dxa"/>
            <w:tcBorders>
              <w:top w:val="single" w:sz="8" w:space="0" w:color="000000"/>
              <w:bottom w:val="single" w:sz="8" w:space="0" w:color="000000"/>
            </w:tcBorders>
            <w:shd w:val="clear" w:color="auto" w:fill="FFFFFF"/>
            <w:tcMar>
              <w:top w:w="30" w:type="dxa"/>
              <w:left w:w="30" w:type="dxa"/>
              <w:bottom w:w="30" w:type="dxa"/>
              <w:right w:w="30" w:type="dxa"/>
            </w:tcMar>
            <w:vAlign w:val="bottom"/>
          </w:tcPr>
          <w:p w14:paraId="339150D3" w14:textId="77777777" w:rsidR="00F40693" w:rsidRPr="00AE39AD" w:rsidRDefault="00F40693" w:rsidP="00374CEA">
            <w:pPr>
              <w:autoSpaceDE w:val="0"/>
              <w:autoSpaceDN w:val="0"/>
              <w:adjustRightInd w:val="0"/>
              <w:jc w:val="center"/>
              <w:rPr>
                <w:rFonts w:ascii="Book Antiqua" w:hAnsi="Book Antiqua" w:cs="Arial"/>
                <w:color w:val="000000"/>
                <w:sz w:val="22"/>
                <w:szCs w:val="22"/>
              </w:rPr>
            </w:pPr>
            <w:r w:rsidRPr="00AE39AD">
              <w:rPr>
                <w:rFonts w:ascii="Book Antiqua" w:hAnsi="Book Antiqua" w:cs="Arial"/>
                <w:color w:val="000000"/>
                <w:sz w:val="22"/>
                <w:szCs w:val="22"/>
              </w:rPr>
              <w:t>Beta</w:t>
            </w:r>
          </w:p>
        </w:tc>
        <w:tc>
          <w:tcPr>
            <w:tcW w:w="1014" w:type="dxa"/>
            <w:vMerge/>
            <w:tcBorders>
              <w:top w:val="single" w:sz="8" w:space="0" w:color="000000"/>
              <w:bottom w:val="single" w:sz="8" w:space="0" w:color="000000"/>
            </w:tcBorders>
            <w:shd w:val="clear" w:color="auto" w:fill="FFFFFF"/>
            <w:tcMar>
              <w:top w:w="30" w:type="dxa"/>
              <w:left w:w="30" w:type="dxa"/>
              <w:bottom w:w="30" w:type="dxa"/>
              <w:right w:w="30" w:type="dxa"/>
            </w:tcMar>
            <w:vAlign w:val="bottom"/>
          </w:tcPr>
          <w:p w14:paraId="68D67588" w14:textId="77777777" w:rsidR="00F40693" w:rsidRPr="00AE39AD" w:rsidRDefault="00F40693" w:rsidP="00374CEA">
            <w:pPr>
              <w:autoSpaceDE w:val="0"/>
              <w:autoSpaceDN w:val="0"/>
              <w:adjustRightInd w:val="0"/>
              <w:rPr>
                <w:rFonts w:ascii="Book Antiqua" w:hAnsi="Book Antiqua" w:cs="Arial"/>
                <w:color w:val="000000"/>
                <w:sz w:val="22"/>
                <w:szCs w:val="22"/>
              </w:rPr>
            </w:pPr>
          </w:p>
        </w:tc>
        <w:tc>
          <w:tcPr>
            <w:tcW w:w="1014" w:type="dxa"/>
            <w:vMerge/>
            <w:tcBorders>
              <w:top w:val="single" w:sz="8" w:space="0" w:color="000000"/>
              <w:bottom w:val="single" w:sz="8" w:space="0" w:color="000000"/>
              <w:right w:val="nil"/>
            </w:tcBorders>
            <w:shd w:val="clear" w:color="auto" w:fill="FFFFFF"/>
            <w:tcMar>
              <w:top w:w="30" w:type="dxa"/>
              <w:left w:w="30" w:type="dxa"/>
              <w:bottom w:w="30" w:type="dxa"/>
              <w:right w:w="30" w:type="dxa"/>
            </w:tcMar>
            <w:vAlign w:val="bottom"/>
          </w:tcPr>
          <w:p w14:paraId="0667DC2B" w14:textId="77777777" w:rsidR="00F40693" w:rsidRPr="00AE39AD" w:rsidRDefault="00F40693" w:rsidP="00374CEA">
            <w:pPr>
              <w:autoSpaceDE w:val="0"/>
              <w:autoSpaceDN w:val="0"/>
              <w:adjustRightInd w:val="0"/>
              <w:rPr>
                <w:rFonts w:ascii="Book Antiqua" w:hAnsi="Book Antiqua" w:cs="Arial"/>
                <w:color w:val="000000"/>
                <w:sz w:val="22"/>
                <w:szCs w:val="22"/>
              </w:rPr>
            </w:pPr>
          </w:p>
        </w:tc>
      </w:tr>
      <w:tr w:rsidR="00F40693" w:rsidRPr="00AE39AD" w14:paraId="5F41E9F7" w14:textId="77777777" w:rsidTr="001244E3">
        <w:trPr>
          <w:cantSplit/>
          <w:trHeight w:val="162"/>
          <w:tblHeader/>
        </w:trPr>
        <w:tc>
          <w:tcPr>
            <w:tcW w:w="731" w:type="dxa"/>
            <w:vMerge w:val="restart"/>
            <w:tcBorders>
              <w:top w:val="single" w:sz="8" w:space="0" w:color="000000"/>
              <w:left w:val="nil"/>
              <w:bottom w:val="single" w:sz="16" w:space="0" w:color="000000"/>
              <w:right w:val="nil"/>
            </w:tcBorders>
            <w:shd w:val="clear" w:color="auto" w:fill="FFFFFF"/>
            <w:tcMar>
              <w:top w:w="30" w:type="dxa"/>
              <w:left w:w="30" w:type="dxa"/>
              <w:bottom w:w="30" w:type="dxa"/>
              <w:right w:w="30" w:type="dxa"/>
            </w:tcMar>
          </w:tcPr>
          <w:p w14:paraId="226F12C3" w14:textId="77777777" w:rsidR="00F40693" w:rsidRPr="00AE39AD" w:rsidRDefault="00F40693" w:rsidP="00A7732C">
            <w:pPr>
              <w:autoSpaceDE w:val="0"/>
              <w:autoSpaceDN w:val="0"/>
              <w:adjustRightInd w:val="0"/>
              <w:jc w:val="center"/>
              <w:rPr>
                <w:rFonts w:ascii="Book Antiqua" w:hAnsi="Book Antiqua" w:cs="Arial"/>
                <w:color w:val="000000"/>
                <w:sz w:val="22"/>
                <w:szCs w:val="22"/>
              </w:rPr>
            </w:pPr>
            <w:r w:rsidRPr="00AE39AD">
              <w:rPr>
                <w:rFonts w:ascii="Book Antiqua" w:hAnsi="Book Antiqua" w:cs="Arial"/>
                <w:color w:val="000000"/>
                <w:sz w:val="22"/>
                <w:szCs w:val="22"/>
              </w:rPr>
              <w:t>1</w:t>
            </w:r>
          </w:p>
        </w:tc>
        <w:tc>
          <w:tcPr>
            <w:tcW w:w="1171" w:type="dxa"/>
            <w:tcBorders>
              <w:top w:val="single" w:sz="8" w:space="0" w:color="000000"/>
              <w:left w:val="nil"/>
              <w:bottom w:val="nil"/>
              <w:right w:val="single" w:sz="8" w:space="0" w:color="000000"/>
            </w:tcBorders>
            <w:shd w:val="clear" w:color="auto" w:fill="FFFFFF"/>
            <w:tcMar>
              <w:top w:w="30" w:type="dxa"/>
              <w:left w:w="30" w:type="dxa"/>
              <w:bottom w:w="30" w:type="dxa"/>
              <w:right w:w="30" w:type="dxa"/>
            </w:tcMar>
          </w:tcPr>
          <w:p w14:paraId="1A2F9736" w14:textId="77777777" w:rsidR="00F40693" w:rsidRPr="00AE39AD" w:rsidRDefault="00F40693" w:rsidP="00374CEA">
            <w:pPr>
              <w:autoSpaceDE w:val="0"/>
              <w:autoSpaceDN w:val="0"/>
              <w:adjustRightInd w:val="0"/>
              <w:rPr>
                <w:rFonts w:ascii="Book Antiqua" w:hAnsi="Book Antiqua" w:cs="Arial"/>
                <w:color w:val="000000"/>
                <w:sz w:val="22"/>
                <w:szCs w:val="22"/>
              </w:rPr>
            </w:pPr>
            <w:r w:rsidRPr="00AE39AD">
              <w:rPr>
                <w:rFonts w:ascii="Book Antiqua" w:hAnsi="Book Antiqua" w:cs="Arial"/>
                <w:color w:val="000000"/>
                <w:sz w:val="22"/>
                <w:szCs w:val="22"/>
              </w:rPr>
              <w:t>(Constant)</w:t>
            </w:r>
          </w:p>
        </w:tc>
        <w:tc>
          <w:tcPr>
            <w:tcW w:w="1329" w:type="dxa"/>
            <w:tcBorders>
              <w:top w:val="single" w:sz="8" w:space="0" w:color="000000"/>
              <w:left w:val="single" w:sz="8" w:space="0" w:color="000000"/>
              <w:bottom w:val="nil"/>
            </w:tcBorders>
            <w:shd w:val="clear" w:color="auto" w:fill="FFFFFF"/>
            <w:tcMar>
              <w:top w:w="30" w:type="dxa"/>
              <w:left w:w="30" w:type="dxa"/>
              <w:bottom w:w="30" w:type="dxa"/>
              <w:right w:w="30" w:type="dxa"/>
            </w:tcMar>
            <w:vAlign w:val="center"/>
          </w:tcPr>
          <w:p w14:paraId="2EC8BA53" w14:textId="77777777" w:rsidR="00F40693" w:rsidRPr="00AE39AD" w:rsidRDefault="00F40693" w:rsidP="00374CEA">
            <w:pPr>
              <w:autoSpaceDE w:val="0"/>
              <w:autoSpaceDN w:val="0"/>
              <w:adjustRightInd w:val="0"/>
              <w:jc w:val="right"/>
              <w:rPr>
                <w:rFonts w:ascii="Book Antiqua" w:hAnsi="Book Antiqua" w:cs="Arial"/>
                <w:color w:val="000000"/>
                <w:sz w:val="22"/>
                <w:szCs w:val="22"/>
              </w:rPr>
            </w:pPr>
            <w:r w:rsidRPr="00AE39AD">
              <w:rPr>
                <w:rFonts w:ascii="Book Antiqua" w:hAnsi="Book Antiqua" w:cs="Arial"/>
                <w:color w:val="000000"/>
                <w:sz w:val="22"/>
                <w:szCs w:val="22"/>
              </w:rPr>
              <w:t>1.651</w:t>
            </w:r>
          </w:p>
        </w:tc>
        <w:tc>
          <w:tcPr>
            <w:tcW w:w="1327" w:type="dxa"/>
            <w:tcBorders>
              <w:top w:val="single" w:sz="8" w:space="0" w:color="000000"/>
              <w:bottom w:val="nil"/>
            </w:tcBorders>
            <w:shd w:val="clear" w:color="auto" w:fill="FFFFFF"/>
            <w:tcMar>
              <w:top w:w="30" w:type="dxa"/>
              <w:left w:w="30" w:type="dxa"/>
              <w:bottom w:w="30" w:type="dxa"/>
              <w:right w:w="30" w:type="dxa"/>
            </w:tcMar>
            <w:vAlign w:val="center"/>
          </w:tcPr>
          <w:p w14:paraId="65A0D578" w14:textId="77777777" w:rsidR="00F40693" w:rsidRPr="00AE39AD" w:rsidRDefault="00F40693" w:rsidP="00374CEA">
            <w:pPr>
              <w:autoSpaceDE w:val="0"/>
              <w:autoSpaceDN w:val="0"/>
              <w:adjustRightInd w:val="0"/>
              <w:jc w:val="right"/>
              <w:rPr>
                <w:rFonts w:ascii="Book Antiqua" w:hAnsi="Book Antiqua" w:cs="Arial"/>
                <w:color w:val="000000"/>
                <w:sz w:val="22"/>
                <w:szCs w:val="22"/>
              </w:rPr>
            </w:pPr>
            <w:r w:rsidRPr="00AE39AD">
              <w:rPr>
                <w:rFonts w:ascii="Book Antiqua" w:hAnsi="Book Antiqua" w:cs="Arial"/>
                <w:color w:val="000000"/>
                <w:sz w:val="22"/>
                <w:szCs w:val="22"/>
              </w:rPr>
              <w:t>2.054</w:t>
            </w:r>
          </w:p>
        </w:tc>
        <w:tc>
          <w:tcPr>
            <w:tcW w:w="1461" w:type="dxa"/>
            <w:tcBorders>
              <w:top w:val="single" w:sz="8" w:space="0" w:color="000000"/>
              <w:bottom w:val="nil"/>
            </w:tcBorders>
            <w:shd w:val="clear" w:color="auto" w:fill="FFFFFF"/>
            <w:tcMar>
              <w:top w:w="30" w:type="dxa"/>
              <w:left w:w="30" w:type="dxa"/>
              <w:bottom w:w="30" w:type="dxa"/>
              <w:right w:w="30" w:type="dxa"/>
            </w:tcMar>
          </w:tcPr>
          <w:p w14:paraId="662A5C32" w14:textId="77777777" w:rsidR="00F40693" w:rsidRPr="00AE39AD" w:rsidRDefault="00F40693" w:rsidP="00374CEA">
            <w:pPr>
              <w:autoSpaceDE w:val="0"/>
              <w:autoSpaceDN w:val="0"/>
              <w:adjustRightInd w:val="0"/>
              <w:rPr>
                <w:rFonts w:ascii="Book Antiqua" w:hAnsi="Book Antiqua"/>
                <w:sz w:val="22"/>
                <w:szCs w:val="22"/>
              </w:rPr>
            </w:pPr>
          </w:p>
        </w:tc>
        <w:tc>
          <w:tcPr>
            <w:tcW w:w="1014" w:type="dxa"/>
            <w:tcBorders>
              <w:top w:val="single" w:sz="8" w:space="0" w:color="000000"/>
              <w:bottom w:val="nil"/>
            </w:tcBorders>
            <w:shd w:val="clear" w:color="auto" w:fill="FFFFFF"/>
            <w:tcMar>
              <w:top w:w="30" w:type="dxa"/>
              <w:left w:w="30" w:type="dxa"/>
              <w:bottom w:w="30" w:type="dxa"/>
              <w:right w:w="30" w:type="dxa"/>
            </w:tcMar>
            <w:vAlign w:val="center"/>
          </w:tcPr>
          <w:p w14:paraId="021FD0D2" w14:textId="77777777" w:rsidR="00F40693" w:rsidRPr="00AE39AD" w:rsidRDefault="00F40693" w:rsidP="00A7732C">
            <w:pPr>
              <w:autoSpaceDE w:val="0"/>
              <w:autoSpaceDN w:val="0"/>
              <w:adjustRightInd w:val="0"/>
              <w:jc w:val="right"/>
              <w:rPr>
                <w:rFonts w:ascii="Book Antiqua" w:hAnsi="Book Antiqua" w:cs="Arial"/>
                <w:color w:val="000000"/>
                <w:sz w:val="22"/>
                <w:szCs w:val="22"/>
              </w:rPr>
            </w:pPr>
            <w:r w:rsidRPr="00AE39AD">
              <w:rPr>
                <w:rFonts w:ascii="Book Antiqua" w:hAnsi="Book Antiqua" w:cs="Arial"/>
                <w:color w:val="000000"/>
                <w:sz w:val="22"/>
                <w:szCs w:val="22"/>
              </w:rPr>
              <w:t>.804</w:t>
            </w:r>
          </w:p>
        </w:tc>
        <w:tc>
          <w:tcPr>
            <w:tcW w:w="1014" w:type="dxa"/>
            <w:tcBorders>
              <w:top w:val="single" w:sz="8" w:space="0" w:color="000000"/>
              <w:bottom w:val="nil"/>
              <w:right w:val="nil"/>
            </w:tcBorders>
            <w:shd w:val="clear" w:color="auto" w:fill="FFFFFF"/>
            <w:tcMar>
              <w:top w:w="30" w:type="dxa"/>
              <w:left w:w="30" w:type="dxa"/>
              <w:bottom w:w="30" w:type="dxa"/>
              <w:right w:w="30" w:type="dxa"/>
            </w:tcMar>
            <w:vAlign w:val="center"/>
          </w:tcPr>
          <w:p w14:paraId="199AB5EC" w14:textId="77777777" w:rsidR="00F40693" w:rsidRPr="00AE39AD" w:rsidRDefault="00F40693" w:rsidP="00A7732C">
            <w:pPr>
              <w:autoSpaceDE w:val="0"/>
              <w:autoSpaceDN w:val="0"/>
              <w:adjustRightInd w:val="0"/>
              <w:jc w:val="center"/>
              <w:rPr>
                <w:rFonts w:ascii="Book Antiqua" w:hAnsi="Book Antiqua" w:cs="Arial"/>
                <w:color w:val="000000"/>
                <w:sz w:val="22"/>
                <w:szCs w:val="22"/>
              </w:rPr>
            </w:pPr>
            <w:r w:rsidRPr="00AE39AD">
              <w:rPr>
                <w:rFonts w:ascii="Book Antiqua" w:hAnsi="Book Antiqua" w:cs="Arial"/>
                <w:color w:val="000000"/>
                <w:sz w:val="22"/>
                <w:szCs w:val="22"/>
              </w:rPr>
              <w:t>.423</w:t>
            </w:r>
          </w:p>
        </w:tc>
      </w:tr>
      <w:tr w:rsidR="00F40693" w:rsidRPr="00AE39AD" w14:paraId="64153990" w14:textId="77777777" w:rsidTr="001244E3">
        <w:trPr>
          <w:cantSplit/>
          <w:trHeight w:val="178"/>
          <w:tblHeader/>
        </w:trPr>
        <w:tc>
          <w:tcPr>
            <w:tcW w:w="731" w:type="dxa"/>
            <w:vMerge/>
            <w:tcBorders>
              <w:top w:val="single" w:sz="16" w:space="0" w:color="000000"/>
              <w:left w:val="nil"/>
              <w:bottom w:val="single" w:sz="16" w:space="0" w:color="000000"/>
              <w:right w:val="nil"/>
            </w:tcBorders>
            <w:shd w:val="clear" w:color="auto" w:fill="FFFFFF"/>
            <w:tcMar>
              <w:top w:w="30" w:type="dxa"/>
              <w:left w:w="30" w:type="dxa"/>
              <w:bottom w:w="30" w:type="dxa"/>
              <w:right w:w="30" w:type="dxa"/>
            </w:tcMar>
          </w:tcPr>
          <w:p w14:paraId="7EB9814B" w14:textId="77777777" w:rsidR="00F40693" w:rsidRPr="00AE39AD" w:rsidRDefault="00F40693" w:rsidP="00374CEA">
            <w:pPr>
              <w:autoSpaceDE w:val="0"/>
              <w:autoSpaceDN w:val="0"/>
              <w:adjustRightInd w:val="0"/>
              <w:rPr>
                <w:rFonts w:ascii="Book Antiqua" w:hAnsi="Book Antiqua" w:cs="Arial"/>
                <w:color w:val="000000"/>
                <w:sz w:val="22"/>
                <w:szCs w:val="22"/>
              </w:rPr>
            </w:pPr>
          </w:p>
        </w:tc>
        <w:tc>
          <w:tcPr>
            <w:tcW w:w="1171" w:type="dxa"/>
            <w:tcBorders>
              <w:top w:val="nil"/>
              <w:left w:val="nil"/>
              <w:bottom w:val="nil"/>
              <w:right w:val="single" w:sz="8" w:space="0" w:color="000000"/>
            </w:tcBorders>
            <w:shd w:val="clear" w:color="auto" w:fill="FFFFFF"/>
            <w:tcMar>
              <w:top w:w="30" w:type="dxa"/>
              <w:left w:w="30" w:type="dxa"/>
              <w:bottom w:w="30" w:type="dxa"/>
              <w:right w:w="30" w:type="dxa"/>
            </w:tcMar>
          </w:tcPr>
          <w:p w14:paraId="2DA20EE9" w14:textId="77777777" w:rsidR="00F40693" w:rsidRPr="00AE39AD" w:rsidRDefault="00F40693" w:rsidP="00374CEA">
            <w:pPr>
              <w:autoSpaceDE w:val="0"/>
              <w:autoSpaceDN w:val="0"/>
              <w:adjustRightInd w:val="0"/>
              <w:rPr>
                <w:rFonts w:ascii="Book Antiqua" w:hAnsi="Book Antiqua" w:cs="Arial"/>
                <w:color w:val="000000"/>
                <w:sz w:val="22"/>
                <w:szCs w:val="22"/>
              </w:rPr>
            </w:pPr>
            <w:r w:rsidRPr="00AE39AD">
              <w:rPr>
                <w:rFonts w:ascii="Book Antiqua" w:hAnsi="Book Antiqua" w:cs="Arial"/>
                <w:color w:val="000000"/>
                <w:sz w:val="22"/>
                <w:szCs w:val="22"/>
              </w:rPr>
              <w:t>INFLASI</w:t>
            </w:r>
          </w:p>
        </w:tc>
        <w:tc>
          <w:tcPr>
            <w:tcW w:w="1329" w:type="dxa"/>
            <w:tcBorders>
              <w:top w:val="nil"/>
              <w:left w:val="single" w:sz="8" w:space="0" w:color="000000"/>
              <w:bottom w:val="nil"/>
            </w:tcBorders>
            <w:shd w:val="clear" w:color="auto" w:fill="FFFFFF"/>
            <w:tcMar>
              <w:top w:w="30" w:type="dxa"/>
              <w:left w:w="30" w:type="dxa"/>
              <w:bottom w:w="30" w:type="dxa"/>
              <w:right w:w="30" w:type="dxa"/>
            </w:tcMar>
            <w:vAlign w:val="center"/>
          </w:tcPr>
          <w:p w14:paraId="3D22D371" w14:textId="77777777" w:rsidR="00F40693" w:rsidRPr="00AE39AD" w:rsidRDefault="00F40693" w:rsidP="00374CEA">
            <w:pPr>
              <w:autoSpaceDE w:val="0"/>
              <w:autoSpaceDN w:val="0"/>
              <w:adjustRightInd w:val="0"/>
              <w:jc w:val="right"/>
              <w:rPr>
                <w:rFonts w:ascii="Book Antiqua" w:hAnsi="Book Antiqua" w:cs="Arial"/>
                <w:color w:val="000000"/>
                <w:sz w:val="22"/>
                <w:szCs w:val="22"/>
              </w:rPr>
            </w:pPr>
            <w:r w:rsidRPr="00AE39AD">
              <w:rPr>
                <w:rFonts w:ascii="Book Antiqua" w:hAnsi="Book Antiqua" w:cs="Arial"/>
                <w:color w:val="000000"/>
                <w:sz w:val="22"/>
                <w:szCs w:val="22"/>
              </w:rPr>
              <w:t>-.278</w:t>
            </w:r>
          </w:p>
        </w:tc>
        <w:tc>
          <w:tcPr>
            <w:tcW w:w="1327" w:type="dxa"/>
            <w:tcBorders>
              <w:top w:val="nil"/>
              <w:bottom w:val="nil"/>
            </w:tcBorders>
            <w:shd w:val="clear" w:color="auto" w:fill="FFFFFF"/>
            <w:tcMar>
              <w:top w:w="30" w:type="dxa"/>
              <w:left w:w="30" w:type="dxa"/>
              <w:bottom w:w="30" w:type="dxa"/>
              <w:right w:w="30" w:type="dxa"/>
            </w:tcMar>
            <w:vAlign w:val="center"/>
          </w:tcPr>
          <w:p w14:paraId="7C1664DF" w14:textId="77777777" w:rsidR="00F40693" w:rsidRPr="00AE39AD" w:rsidRDefault="00F40693" w:rsidP="00374CEA">
            <w:pPr>
              <w:autoSpaceDE w:val="0"/>
              <w:autoSpaceDN w:val="0"/>
              <w:adjustRightInd w:val="0"/>
              <w:jc w:val="right"/>
              <w:rPr>
                <w:rFonts w:ascii="Book Antiqua" w:hAnsi="Book Antiqua" w:cs="Arial"/>
                <w:color w:val="000000"/>
                <w:sz w:val="22"/>
                <w:szCs w:val="22"/>
              </w:rPr>
            </w:pPr>
            <w:r w:rsidRPr="00AE39AD">
              <w:rPr>
                <w:rFonts w:ascii="Book Antiqua" w:hAnsi="Book Antiqua" w:cs="Arial"/>
                <w:color w:val="000000"/>
                <w:sz w:val="22"/>
                <w:szCs w:val="22"/>
              </w:rPr>
              <w:t>.067</w:t>
            </w:r>
          </w:p>
        </w:tc>
        <w:tc>
          <w:tcPr>
            <w:tcW w:w="1461" w:type="dxa"/>
            <w:tcBorders>
              <w:top w:val="nil"/>
              <w:bottom w:val="nil"/>
            </w:tcBorders>
            <w:shd w:val="clear" w:color="auto" w:fill="FFFFFF"/>
            <w:tcMar>
              <w:top w:w="30" w:type="dxa"/>
              <w:left w:w="30" w:type="dxa"/>
              <w:bottom w:w="30" w:type="dxa"/>
              <w:right w:w="30" w:type="dxa"/>
            </w:tcMar>
            <w:vAlign w:val="center"/>
          </w:tcPr>
          <w:p w14:paraId="0228C284" w14:textId="77777777" w:rsidR="00F40693" w:rsidRPr="00AE39AD" w:rsidRDefault="00F40693" w:rsidP="00374CEA">
            <w:pPr>
              <w:autoSpaceDE w:val="0"/>
              <w:autoSpaceDN w:val="0"/>
              <w:adjustRightInd w:val="0"/>
              <w:jc w:val="right"/>
              <w:rPr>
                <w:rFonts w:ascii="Book Antiqua" w:hAnsi="Book Antiqua" w:cs="Arial"/>
                <w:color w:val="000000"/>
                <w:sz w:val="22"/>
                <w:szCs w:val="22"/>
              </w:rPr>
            </w:pPr>
            <w:r w:rsidRPr="00AE39AD">
              <w:rPr>
                <w:rFonts w:ascii="Book Antiqua" w:hAnsi="Book Antiqua" w:cs="Arial"/>
                <w:color w:val="000000"/>
                <w:sz w:val="22"/>
                <w:szCs w:val="22"/>
              </w:rPr>
              <w:t>-.394</w:t>
            </w:r>
          </w:p>
        </w:tc>
        <w:tc>
          <w:tcPr>
            <w:tcW w:w="1014" w:type="dxa"/>
            <w:tcBorders>
              <w:top w:val="nil"/>
              <w:bottom w:val="nil"/>
            </w:tcBorders>
            <w:shd w:val="clear" w:color="auto" w:fill="FFFFFF"/>
            <w:tcMar>
              <w:top w:w="30" w:type="dxa"/>
              <w:left w:w="30" w:type="dxa"/>
              <w:bottom w:w="30" w:type="dxa"/>
              <w:right w:w="30" w:type="dxa"/>
            </w:tcMar>
            <w:vAlign w:val="center"/>
          </w:tcPr>
          <w:p w14:paraId="70BAED09" w14:textId="77777777" w:rsidR="00F40693" w:rsidRPr="00AE39AD" w:rsidRDefault="00F40693" w:rsidP="00A7732C">
            <w:pPr>
              <w:autoSpaceDE w:val="0"/>
              <w:autoSpaceDN w:val="0"/>
              <w:adjustRightInd w:val="0"/>
              <w:jc w:val="right"/>
              <w:rPr>
                <w:rFonts w:ascii="Book Antiqua" w:hAnsi="Book Antiqua" w:cs="Arial"/>
                <w:color w:val="000000"/>
                <w:sz w:val="22"/>
                <w:szCs w:val="22"/>
              </w:rPr>
            </w:pPr>
            <w:r w:rsidRPr="00AE39AD">
              <w:rPr>
                <w:rFonts w:ascii="Book Antiqua" w:hAnsi="Book Antiqua" w:cs="Arial"/>
                <w:color w:val="000000"/>
                <w:sz w:val="22"/>
                <w:szCs w:val="22"/>
              </w:rPr>
              <w:t>-4.127</w:t>
            </w:r>
          </w:p>
        </w:tc>
        <w:tc>
          <w:tcPr>
            <w:tcW w:w="1014" w:type="dxa"/>
            <w:tcBorders>
              <w:top w:val="nil"/>
              <w:bottom w:val="nil"/>
              <w:right w:val="nil"/>
            </w:tcBorders>
            <w:shd w:val="clear" w:color="auto" w:fill="FFFFFF"/>
            <w:tcMar>
              <w:top w:w="30" w:type="dxa"/>
              <w:left w:w="30" w:type="dxa"/>
              <w:bottom w:w="30" w:type="dxa"/>
              <w:right w:w="30" w:type="dxa"/>
            </w:tcMar>
            <w:vAlign w:val="center"/>
          </w:tcPr>
          <w:p w14:paraId="4E245D1E" w14:textId="77777777" w:rsidR="00F40693" w:rsidRPr="00AE39AD" w:rsidRDefault="00F40693" w:rsidP="00A7732C">
            <w:pPr>
              <w:autoSpaceDE w:val="0"/>
              <w:autoSpaceDN w:val="0"/>
              <w:adjustRightInd w:val="0"/>
              <w:jc w:val="center"/>
              <w:rPr>
                <w:rFonts w:ascii="Book Antiqua" w:hAnsi="Book Antiqua" w:cs="Arial"/>
                <w:color w:val="000000"/>
                <w:sz w:val="22"/>
                <w:szCs w:val="22"/>
              </w:rPr>
            </w:pPr>
            <w:r w:rsidRPr="00AE39AD">
              <w:rPr>
                <w:rFonts w:ascii="Book Antiqua" w:hAnsi="Book Antiqua" w:cs="Arial"/>
                <w:color w:val="000000"/>
                <w:sz w:val="22"/>
                <w:szCs w:val="22"/>
              </w:rPr>
              <w:t>.000</w:t>
            </w:r>
          </w:p>
        </w:tc>
      </w:tr>
      <w:tr w:rsidR="00F40693" w:rsidRPr="00AE39AD" w14:paraId="14E6E800" w14:textId="77777777" w:rsidTr="001244E3">
        <w:trPr>
          <w:cantSplit/>
          <w:trHeight w:val="170"/>
          <w:tblHeader/>
        </w:trPr>
        <w:tc>
          <w:tcPr>
            <w:tcW w:w="731" w:type="dxa"/>
            <w:vMerge/>
            <w:tcBorders>
              <w:top w:val="single" w:sz="16" w:space="0" w:color="000000"/>
              <w:left w:val="nil"/>
              <w:bottom w:val="single" w:sz="16" w:space="0" w:color="000000"/>
              <w:right w:val="nil"/>
            </w:tcBorders>
            <w:shd w:val="clear" w:color="auto" w:fill="FFFFFF"/>
            <w:tcMar>
              <w:top w:w="30" w:type="dxa"/>
              <w:left w:w="30" w:type="dxa"/>
              <w:bottom w:w="30" w:type="dxa"/>
              <w:right w:w="30" w:type="dxa"/>
            </w:tcMar>
          </w:tcPr>
          <w:p w14:paraId="1D4E3835" w14:textId="77777777" w:rsidR="00F40693" w:rsidRPr="00AE39AD" w:rsidRDefault="00F40693" w:rsidP="00374CEA">
            <w:pPr>
              <w:autoSpaceDE w:val="0"/>
              <w:autoSpaceDN w:val="0"/>
              <w:adjustRightInd w:val="0"/>
              <w:rPr>
                <w:rFonts w:ascii="Book Antiqua" w:hAnsi="Book Antiqua" w:cs="Arial"/>
                <w:color w:val="000000"/>
                <w:sz w:val="22"/>
                <w:szCs w:val="22"/>
              </w:rPr>
            </w:pPr>
          </w:p>
        </w:tc>
        <w:tc>
          <w:tcPr>
            <w:tcW w:w="1171" w:type="dxa"/>
            <w:tcBorders>
              <w:top w:val="nil"/>
              <w:left w:val="nil"/>
              <w:bottom w:val="nil"/>
              <w:right w:val="single" w:sz="8" w:space="0" w:color="000000"/>
            </w:tcBorders>
            <w:shd w:val="clear" w:color="auto" w:fill="FFFFFF"/>
            <w:tcMar>
              <w:top w:w="30" w:type="dxa"/>
              <w:left w:w="30" w:type="dxa"/>
              <w:bottom w:w="30" w:type="dxa"/>
              <w:right w:w="30" w:type="dxa"/>
            </w:tcMar>
          </w:tcPr>
          <w:p w14:paraId="5CCF1C7F" w14:textId="77777777" w:rsidR="00F40693" w:rsidRPr="00AE39AD" w:rsidRDefault="00F40693" w:rsidP="00374CEA">
            <w:pPr>
              <w:autoSpaceDE w:val="0"/>
              <w:autoSpaceDN w:val="0"/>
              <w:adjustRightInd w:val="0"/>
              <w:rPr>
                <w:rFonts w:ascii="Book Antiqua" w:hAnsi="Book Antiqua" w:cs="Arial"/>
                <w:color w:val="000000"/>
                <w:sz w:val="22"/>
                <w:szCs w:val="22"/>
              </w:rPr>
            </w:pPr>
            <w:r w:rsidRPr="00AE39AD">
              <w:rPr>
                <w:rFonts w:ascii="Book Antiqua" w:hAnsi="Book Antiqua" w:cs="Arial"/>
                <w:color w:val="000000"/>
                <w:sz w:val="22"/>
                <w:szCs w:val="22"/>
              </w:rPr>
              <w:t>BI RATE</w:t>
            </w:r>
          </w:p>
        </w:tc>
        <w:tc>
          <w:tcPr>
            <w:tcW w:w="1329" w:type="dxa"/>
            <w:tcBorders>
              <w:top w:val="nil"/>
              <w:left w:val="single" w:sz="8" w:space="0" w:color="000000"/>
              <w:bottom w:val="nil"/>
            </w:tcBorders>
            <w:shd w:val="clear" w:color="auto" w:fill="FFFFFF"/>
            <w:tcMar>
              <w:top w:w="30" w:type="dxa"/>
              <w:left w:w="30" w:type="dxa"/>
              <w:bottom w:w="30" w:type="dxa"/>
              <w:right w:w="30" w:type="dxa"/>
            </w:tcMar>
            <w:vAlign w:val="center"/>
          </w:tcPr>
          <w:p w14:paraId="10852CC6" w14:textId="77777777" w:rsidR="00F40693" w:rsidRPr="00AE39AD" w:rsidRDefault="00F40693" w:rsidP="00374CEA">
            <w:pPr>
              <w:autoSpaceDE w:val="0"/>
              <w:autoSpaceDN w:val="0"/>
              <w:adjustRightInd w:val="0"/>
              <w:jc w:val="right"/>
              <w:rPr>
                <w:rFonts w:ascii="Book Antiqua" w:hAnsi="Book Antiqua" w:cs="Arial"/>
                <w:color w:val="000000"/>
                <w:sz w:val="22"/>
                <w:szCs w:val="22"/>
              </w:rPr>
            </w:pPr>
            <w:r w:rsidRPr="00AE39AD">
              <w:rPr>
                <w:rFonts w:ascii="Book Antiqua" w:hAnsi="Book Antiqua" w:cs="Arial"/>
                <w:color w:val="000000"/>
                <w:sz w:val="22"/>
                <w:szCs w:val="22"/>
              </w:rPr>
              <w:t>.865</w:t>
            </w:r>
          </w:p>
        </w:tc>
        <w:tc>
          <w:tcPr>
            <w:tcW w:w="1327" w:type="dxa"/>
            <w:tcBorders>
              <w:top w:val="nil"/>
              <w:bottom w:val="nil"/>
            </w:tcBorders>
            <w:shd w:val="clear" w:color="auto" w:fill="FFFFFF"/>
            <w:tcMar>
              <w:top w:w="30" w:type="dxa"/>
              <w:left w:w="30" w:type="dxa"/>
              <w:bottom w:w="30" w:type="dxa"/>
              <w:right w:w="30" w:type="dxa"/>
            </w:tcMar>
            <w:vAlign w:val="center"/>
          </w:tcPr>
          <w:p w14:paraId="60136C56" w14:textId="77777777" w:rsidR="00F40693" w:rsidRPr="00AE39AD" w:rsidRDefault="00F40693" w:rsidP="00374CEA">
            <w:pPr>
              <w:autoSpaceDE w:val="0"/>
              <w:autoSpaceDN w:val="0"/>
              <w:adjustRightInd w:val="0"/>
              <w:jc w:val="right"/>
              <w:rPr>
                <w:rFonts w:ascii="Book Antiqua" w:hAnsi="Book Antiqua" w:cs="Arial"/>
                <w:color w:val="000000"/>
                <w:sz w:val="22"/>
                <w:szCs w:val="22"/>
              </w:rPr>
            </w:pPr>
            <w:r w:rsidRPr="00AE39AD">
              <w:rPr>
                <w:rFonts w:ascii="Book Antiqua" w:hAnsi="Book Antiqua" w:cs="Arial"/>
                <w:color w:val="000000"/>
                <w:sz w:val="22"/>
                <w:szCs w:val="22"/>
              </w:rPr>
              <w:t>.124</w:t>
            </w:r>
          </w:p>
        </w:tc>
        <w:tc>
          <w:tcPr>
            <w:tcW w:w="1461" w:type="dxa"/>
            <w:tcBorders>
              <w:top w:val="nil"/>
              <w:bottom w:val="nil"/>
            </w:tcBorders>
            <w:shd w:val="clear" w:color="auto" w:fill="FFFFFF"/>
            <w:tcMar>
              <w:top w:w="30" w:type="dxa"/>
              <w:left w:w="30" w:type="dxa"/>
              <w:bottom w:w="30" w:type="dxa"/>
              <w:right w:w="30" w:type="dxa"/>
            </w:tcMar>
            <w:vAlign w:val="center"/>
          </w:tcPr>
          <w:p w14:paraId="64301939" w14:textId="77777777" w:rsidR="00F40693" w:rsidRPr="00AE39AD" w:rsidRDefault="00F40693" w:rsidP="00374CEA">
            <w:pPr>
              <w:autoSpaceDE w:val="0"/>
              <w:autoSpaceDN w:val="0"/>
              <w:adjustRightInd w:val="0"/>
              <w:jc w:val="right"/>
              <w:rPr>
                <w:rFonts w:ascii="Book Antiqua" w:hAnsi="Book Antiqua" w:cs="Arial"/>
                <w:color w:val="000000"/>
                <w:sz w:val="22"/>
                <w:szCs w:val="22"/>
              </w:rPr>
            </w:pPr>
            <w:r w:rsidRPr="00AE39AD">
              <w:rPr>
                <w:rFonts w:ascii="Book Antiqua" w:hAnsi="Book Antiqua" w:cs="Arial"/>
                <w:color w:val="000000"/>
                <w:sz w:val="22"/>
                <w:szCs w:val="22"/>
              </w:rPr>
              <w:t>.656</w:t>
            </w:r>
          </w:p>
        </w:tc>
        <w:tc>
          <w:tcPr>
            <w:tcW w:w="1014" w:type="dxa"/>
            <w:tcBorders>
              <w:top w:val="nil"/>
              <w:bottom w:val="nil"/>
            </w:tcBorders>
            <w:shd w:val="clear" w:color="auto" w:fill="FFFFFF"/>
            <w:tcMar>
              <w:top w:w="30" w:type="dxa"/>
              <w:left w:w="30" w:type="dxa"/>
              <w:bottom w:w="30" w:type="dxa"/>
              <w:right w:w="30" w:type="dxa"/>
            </w:tcMar>
            <w:vAlign w:val="center"/>
          </w:tcPr>
          <w:p w14:paraId="244494D2" w14:textId="77777777" w:rsidR="00F40693" w:rsidRPr="00AE39AD" w:rsidRDefault="00F40693" w:rsidP="00A7732C">
            <w:pPr>
              <w:autoSpaceDE w:val="0"/>
              <w:autoSpaceDN w:val="0"/>
              <w:adjustRightInd w:val="0"/>
              <w:jc w:val="right"/>
              <w:rPr>
                <w:rFonts w:ascii="Book Antiqua" w:hAnsi="Book Antiqua" w:cs="Arial"/>
                <w:color w:val="000000"/>
                <w:sz w:val="22"/>
                <w:szCs w:val="22"/>
              </w:rPr>
            </w:pPr>
            <w:r w:rsidRPr="00AE39AD">
              <w:rPr>
                <w:rFonts w:ascii="Book Antiqua" w:hAnsi="Book Antiqua" w:cs="Arial"/>
                <w:color w:val="000000"/>
                <w:sz w:val="22"/>
                <w:szCs w:val="22"/>
              </w:rPr>
              <w:t>6.953</w:t>
            </w:r>
          </w:p>
        </w:tc>
        <w:tc>
          <w:tcPr>
            <w:tcW w:w="1014" w:type="dxa"/>
            <w:tcBorders>
              <w:top w:val="nil"/>
              <w:bottom w:val="nil"/>
              <w:right w:val="nil"/>
            </w:tcBorders>
            <w:shd w:val="clear" w:color="auto" w:fill="FFFFFF"/>
            <w:tcMar>
              <w:top w:w="30" w:type="dxa"/>
              <w:left w:w="30" w:type="dxa"/>
              <w:bottom w:w="30" w:type="dxa"/>
              <w:right w:w="30" w:type="dxa"/>
            </w:tcMar>
            <w:vAlign w:val="center"/>
          </w:tcPr>
          <w:p w14:paraId="760E1274" w14:textId="77777777" w:rsidR="00F40693" w:rsidRPr="00AE39AD" w:rsidRDefault="00F40693" w:rsidP="00A7732C">
            <w:pPr>
              <w:autoSpaceDE w:val="0"/>
              <w:autoSpaceDN w:val="0"/>
              <w:adjustRightInd w:val="0"/>
              <w:jc w:val="center"/>
              <w:rPr>
                <w:rFonts w:ascii="Book Antiqua" w:hAnsi="Book Antiqua" w:cs="Arial"/>
                <w:color w:val="000000"/>
                <w:sz w:val="22"/>
                <w:szCs w:val="22"/>
              </w:rPr>
            </w:pPr>
            <w:r w:rsidRPr="00AE39AD">
              <w:rPr>
                <w:rFonts w:ascii="Book Antiqua" w:hAnsi="Book Antiqua" w:cs="Arial"/>
                <w:color w:val="000000"/>
                <w:sz w:val="22"/>
                <w:szCs w:val="22"/>
              </w:rPr>
              <w:t>.000</w:t>
            </w:r>
          </w:p>
        </w:tc>
      </w:tr>
      <w:tr w:rsidR="00F40693" w:rsidRPr="00AE39AD" w14:paraId="034B446C" w14:textId="77777777" w:rsidTr="001244E3">
        <w:trPr>
          <w:cantSplit/>
          <w:trHeight w:val="178"/>
          <w:tblHeader/>
        </w:trPr>
        <w:tc>
          <w:tcPr>
            <w:tcW w:w="731" w:type="dxa"/>
            <w:vMerge/>
            <w:tcBorders>
              <w:top w:val="single" w:sz="16" w:space="0" w:color="000000"/>
              <w:left w:val="nil"/>
              <w:bottom w:val="single" w:sz="16" w:space="0" w:color="000000"/>
              <w:right w:val="nil"/>
            </w:tcBorders>
            <w:shd w:val="clear" w:color="auto" w:fill="FFFFFF"/>
            <w:tcMar>
              <w:top w:w="30" w:type="dxa"/>
              <w:left w:w="30" w:type="dxa"/>
              <w:bottom w:w="30" w:type="dxa"/>
              <w:right w:w="30" w:type="dxa"/>
            </w:tcMar>
          </w:tcPr>
          <w:p w14:paraId="795F0537" w14:textId="77777777" w:rsidR="00F40693" w:rsidRPr="00AE39AD" w:rsidRDefault="00F40693" w:rsidP="00374CEA">
            <w:pPr>
              <w:autoSpaceDE w:val="0"/>
              <w:autoSpaceDN w:val="0"/>
              <w:adjustRightInd w:val="0"/>
              <w:rPr>
                <w:rFonts w:ascii="Book Antiqua" w:hAnsi="Book Antiqua" w:cs="Arial"/>
                <w:color w:val="000000"/>
                <w:sz w:val="22"/>
                <w:szCs w:val="22"/>
              </w:rPr>
            </w:pPr>
          </w:p>
        </w:tc>
        <w:tc>
          <w:tcPr>
            <w:tcW w:w="1171" w:type="dxa"/>
            <w:tcBorders>
              <w:top w:val="nil"/>
              <w:left w:val="nil"/>
              <w:bottom w:val="nil"/>
              <w:right w:val="single" w:sz="8" w:space="0" w:color="000000"/>
            </w:tcBorders>
            <w:shd w:val="clear" w:color="auto" w:fill="FFFFFF"/>
            <w:tcMar>
              <w:top w:w="30" w:type="dxa"/>
              <w:left w:w="30" w:type="dxa"/>
              <w:bottom w:w="30" w:type="dxa"/>
              <w:right w:w="30" w:type="dxa"/>
            </w:tcMar>
          </w:tcPr>
          <w:p w14:paraId="4D57F82E" w14:textId="77777777" w:rsidR="00F40693" w:rsidRPr="00AE39AD" w:rsidRDefault="00F40693" w:rsidP="00374CEA">
            <w:pPr>
              <w:autoSpaceDE w:val="0"/>
              <w:autoSpaceDN w:val="0"/>
              <w:adjustRightInd w:val="0"/>
              <w:rPr>
                <w:rFonts w:ascii="Book Antiqua" w:hAnsi="Book Antiqua" w:cs="Arial"/>
                <w:color w:val="000000"/>
                <w:sz w:val="22"/>
                <w:szCs w:val="22"/>
              </w:rPr>
            </w:pPr>
            <w:r w:rsidRPr="00AE39AD">
              <w:rPr>
                <w:rFonts w:ascii="Book Antiqua" w:hAnsi="Book Antiqua" w:cs="Arial"/>
                <w:color w:val="000000"/>
                <w:sz w:val="22"/>
                <w:szCs w:val="22"/>
              </w:rPr>
              <w:t>CAR</w:t>
            </w:r>
          </w:p>
        </w:tc>
        <w:tc>
          <w:tcPr>
            <w:tcW w:w="1329" w:type="dxa"/>
            <w:tcBorders>
              <w:top w:val="nil"/>
              <w:left w:val="single" w:sz="8" w:space="0" w:color="000000"/>
              <w:bottom w:val="nil"/>
            </w:tcBorders>
            <w:shd w:val="clear" w:color="auto" w:fill="FFFFFF"/>
            <w:tcMar>
              <w:top w:w="30" w:type="dxa"/>
              <w:left w:w="30" w:type="dxa"/>
              <w:bottom w:w="30" w:type="dxa"/>
              <w:right w:w="30" w:type="dxa"/>
            </w:tcMar>
            <w:vAlign w:val="center"/>
          </w:tcPr>
          <w:p w14:paraId="42D8D773" w14:textId="77777777" w:rsidR="00F40693" w:rsidRPr="00AE39AD" w:rsidRDefault="00F40693" w:rsidP="00374CEA">
            <w:pPr>
              <w:autoSpaceDE w:val="0"/>
              <w:autoSpaceDN w:val="0"/>
              <w:adjustRightInd w:val="0"/>
              <w:jc w:val="right"/>
              <w:rPr>
                <w:rFonts w:ascii="Book Antiqua" w:hAnsi="Book Antiqua" w:cs="Arial"/>
                <w:color w:val="000000"/>
                <w:sz w:val="22"/>
                <w:szCs w:val="22"/>
              </w:rPr>
            </w:pPr>
            <w:r w:rsidRPr="00AE39AD">
              <w:rPr>
                <w:rFonts w:ascii="Book Antiqua" w:hAnsi="Book Antiqua" w:cs="Arial"/>
                <w:color w:val="000000"/>
                <w:sz w:val="22"/>
                <w:szCs w:val="22"/>
              </w:rPr>
              <w:t>.044</w:t>
            </w:r>
          </w:p>
        </w:tc>
        <w:tc>
          <w:tcPr>
            <w:tcW w:w="1327" w:type="dxa"/>
            <w:tcBorders>
              <w:top w:val="nil"/>
              <w:bottom w:val="nil"/>
            </w:tcBorders>
            <w:shd w:val="clear" w:color="auto" w:fill="FFFFFF"/>
            <w:tcMar>
              <w:top w:w="30" w:type="dxa"/>
              <w:left w:w="30" w:type="dxa"/>
              <w:bottom w:w="30" w:type="dxa"/>
              <w:right w:w="30" w:type="dxa"/>
            </w:tcMar>
            <w:vAlign w:val="center"/>
          </w:tcPr>
          <w:p w14:paraId="13CE2F58" w14:textId="77777777" w:rsidR="00F40693" w:rsidRPr="00AE39AD" w:rsidRDefault="00F40693" w:rsidP="00374CEA">
            <w:pPr>
              <w:autoSpaceDE w:val="0"/>
              <w:autoSpaceDN w:val="0"/>
              <w:adjustRightInd w:val="0"/>
              <w:jc w:val="right"/>
              <w:rPr>
                <w:rFonts w:ascii="Book Antiqua" w:hAnsi="Book Antiqua" w:cs="Arial"/>
                <w:color w:val="000000"/>
                <w:sz w:val="22"/>
                <w:szCs w:val="22"/>
              </w:rPr>
            </w:pPr>
            <w:r w:rsidRPr="00AE39AD">
              <w:rPr>
                <w:rFonts w:ascii="Book Antiqua" w:hAnsi="Book Antiqua" w:cs="Arial"/>
                <w:color w:val="000000"/>
                <w:sz w:val="22"/>
                <w:szCs w:val="22"/>
              </w:rPr>
              <w:t>.076</w:t>
            </w:r>
          </w:p>
        </w:tc>
        <w:tc>
          <w:tcPr>
            <w:tcW w:w="1461" w:type="dxa"/>
            <w:tcBorders>
              <w:top w:val="nil"/>
              <w:bottom w:val="nil"/>
            </w:tcBorders>
            <w:shd w:val="clear" w:color="auto" w:fill="FFFFFF"/>
            <w:tcMar>
              <w:top w:w="30" w:type="dxa"/>
              <w:left w:w="30" w:type="dxa"/>
              <w:bottom w:w="30" w:type="dxa"/>
              <w:right w:w="30" w:type="dxa"/>
            </w:tcMar>
            <w:vAlign w:val="center"/>
          </w:tcPr>
          <w:p w14:paraId="67FB1144" w14:textId="77777777" w:rsidR="00F40693" w:rsidRPr="00AE39AD" w:rsidRDefault="00F40693" w:rsidP="00374CEA">
            <w:pPr>
              <w:autoSpaceDE w:val="0"/>
              <w:autoSpaceDN w:val="0"/>
              <w:adjustRightInd w:val="0"/>
              <w:jc w:val="right"/>
              <w:rPr>
                <w:rFonts w:ascii="Book Antiqua" w:hAnsi="Book Antiqua" w:cs="Arial"/>
                <w:color w:val="000000"/>
                <w:sz w:val="22"/>
                <w:szCs w:val="22"/>
              </w:rPr>
            </w:pPr>
            <w:r w:rsidRPr="00AE39AD">
              <w:rPr>
                <w:rFonts w:ascii="Book Antiqua" w:hAnsi="Book Antiqua" w:cs="Arial"/>
                <w:color w:val="000000"/>
                <w:sz w:val="22"/>
                <w:szCs w:val="22"/>
              </w:rPr>
              <w:t>.044</w:t>
            </w:r>
          </w:p>
        </w:tc>
        <w:tc>
          <w:tcPr>
            <w:tcW w:w="1014" w:type="dxa"/>
            <w:tcBorders>
              <w:top w:val="nil"/>
              <w:bottom w:val="nil"/>
            </w:tcBorders>
            <w:shd w:val="clear" w:color="auto" w:fill="FFFFFF"/>
            <w:tcMar>
              <w:top w:w="30" w:type="dxa"/>
              <w:left w:w="30" w:type="dxa"/>
              <w:bottom w:w="30" w:type="dxa"/>
              <w:right w:w="30" w:type="dxa"/>
            </w:tcMar>
            <w:vAlign w:val="center"/>
          </w:tcPr>
          <w:p w14:paraId="25D256CA" w14:textId="77777777" w:rsidR="00F40693" w:rsidRPr="00AE39AD" w:rsidRDefault="00F40693" w:rsidP="00A7732C">
            <w:pPr>
              <w:autoSpaceDE w:val="0"/>
              <w:autoSpaceDN w:val="0"/>
              <w:adjustRightInd w:val="0"/>
              <w:jc w:val="right"/>
              <w:rPr>
                <w:rFonts w:ascii="Book Antiqua" w:hAnsi="Book Antiqua" w:cs="Arial"/>
                <w:color w:val="000000"/>
                <w:sz w:val="22"/>
                <w:szCs w:val="22"/>
              </w:rPr>
            </w:pPr>
            <w:r w:rsidRPr="00AE39AD">
              <w:rPr>
                <w:rFonts w:ascii="Book Antiqua" w:hAnsi="Book Antiqua" w:cs="Arial"/>
                <w:color w:val="000000"/>
                <w:sz w:val="22"/>
                <w:szCs w:val="22"/>
              </w:rPr>
              <w:t>.573</w:t>
            </w:r>
          </w:p>
        </w:tc>
        <w:tc>
          <w:tcPr>
            <w:tcW w:w="1014" w:type="dxa"/>
            <w:tcBorders>
              <w:top w:val="nil"/>
              <w:bottom w:val="nil"/>
              <w:right w:val="nil"/>
            </w:tcBorders>
            <w:shd w:val="clear" w:color="auto" w:fill="FFFFFF"/>
            <w:tcMar>
              <w:top w:w="30" w:type="dxa"/>
              <w:left w:w="30" w:type="dxa"/>
              <w:bottom w:w="30" w:type="dxa"/>
              <w:right w:w="30" w:type="dxa"/>
            </w:tcMar>
            <w:vAlign w:val="center"/>
          </w:tcPr>
          <w:p w14:paraId="11584B3E" w14:textId="77777777" w:rsidR="00F40693" w:rsidRPr="00AE39AD" w:rsidRDefault="00F40693" w:rsidP="00A7732C">
            <w:pPr>
              <w:autoSpaceDE w:val="0"/>
              <w:autoSpaceDN w:val="0"/>
              <w:adjustRightInd w:val="0"/>
              <w:jc w:val="center"/>
              <w:rPr>
                <w:rFonts w:ascii="Book Antiqua" w:hAnsi="Book Antiqua" w:cs="Arial"/>
                <w:color w:val="000000"/>
                <w:sz w:val="22"/>
                <w:szCs w:val="22"/>
              </w:rPr>
            </w:pPr>
            <w:r w:rsidRPr="00AE39AD">
              <w:rPr>
                <w:rFonts w:ascii="Book Antiqua" w:hAnsi="Book Antiqua" w:cs="Arial"/>
                <w:color w:val="000000"/>
                <w:sz w:val="22"/>
                <w:szCs w:val="22"/>
              </w:rPr>
              <w:t>.567</w:t>
            </w:r>
          </w:p>
        </w:tc>
      </w:tr>
      <w:tr w:rsidR="00F40693" w:rsidRPr="00AE39AD" w14:paraId="37C97E98" w14:textId="77777777" w:rsidTr="001244E3">
        <w:trPr>
          <w:cantSplit/>
          <w:trHeight w:val="153"/>
          <w:tblHeader/>
        </w:trPr>
        <w:tc>
          <w:tcPr>
            <w:tcW w:w="731" w:type="dxa"/>
            <w:vMerge/>
            <w:tcBorders>
              <w:top w:val="single" w:sz="16" w:space="0" w:color="000000"/>
              <w:left w:val="nil"/>
              <w:bottom w:val="single" w:sz="8" w:space="0" w:color="000000"/>
              <w:right w:val="nil"/>
            </w:tcBorders>
            <w:shd w:val="clear" w:color="auto" w:fill="FFFFFF"/>
            <w:tcMar>
              <w:top w:w="30" w:type="dxa"/>
              <w:left w:w="30" w:type="dxa"/>
              <w:bottom w:w="30" w:type="dxa"/>
              <w:right w:w="30" w:type="dxa"/>
            </w:tcMar>
          </w:tcPr>
          <w:p w14:paraId="798C8DDE" w14:textId="77777777" w:rsidR="00F40693" w:rsidRPr="00AE39AD" w:rsidRDefault="00F40693" w:rsidP="00374CEA">
            <w:pPr>
              <w:autoSpaceDE w:val="0"/>
              <w:autoSpaceDN w:val="0"/>
              <w:adjustRightInd w:val="0"/>
              <w:rPr>
                <w:rFonts w:ascii="Book Antiqua" w:hAnsi="Book Antiqua" w:cs="Arial"/>
                <w:color w:val="000000"/>
                <w:sz w:val="22"/>
                <w:szCs w:val="22"/>
              </w:rPr>
            </w:pPr>
          </w:p>
        </w:tc>
        <w:tc>
          <w:tcPr>
            <w:tcW w:w="1171" w:type="dxa"/>
            <w:tcBorders>
              <w:top w:val="nil"/>
              <w:left w:val="nil"/>
              <w:bottom w:val="single" w:sz="8" w:space="0" w:color="000000"/>
              <w:right w:val="single" w:sz="8" w:space="0" w:color="000000"/>
            </w:tcBorders>
            <w:shd w:val="clear" w:color="auto" w:fill="FFFFFF"/>
            <w:tcMar>
              <w:top w:w="30" w:type="dxa"/>
              <w:left w:w="30" w:type="dxa"/>
              <w:bottom w:w="30" w:type="dxa"/>
              <w:right w:w="30" w:type="dxa"/>
            </w:tcMar>
          </w:tcPr>
          <w:p w14:paraId="202B650E" w14:textId="77777777" w:rsidR="00F40693" w:rsidRPr="00AE39AD" w:rsidRDefault="00F40693" w:rsidP="00374CEA">
            <w:pPr>
              <w:autoSpaceDE w:val="0"/>
              <w:autoSpaceDN w:val="0"/>
              <w:adjustRightInd w:val="0"/>
              <w:rPr>
                <w:rFonts w:ascii="Book Antiqua" w:hAnsi="Book Antiqua" w:cs="Arial"/>
                <w:color w:val="000000"/>
                <w:sz w:val="22"/>
                <w:szCs w:val="22"/>
              </w:rPr>
            </w:pPr>
            <w:r w:rsidRPr="00AE39AD">
              <w:rPr>
                <w:rFonts w:ascii="Book Antiqua" w:hAnsi="Book Antiqua" w:cs="Arial"/>
                <w:color w:val="000000"/>
                <w:sz w:val="22"/>
                <w:szCs w:val="22"/>
              </w:rPr>
              <w:t>FDR</w:t>
            </w:r>
          </w:p>
        </w:tc>
        <w:tc>
          <w:tcPr>
            <w:tcW w:w="1329" w:type="dxa"/>
            <w:tcBorders>
              <w:top w:val="nil"/>
              <w:left w:val="single" w:sz="8" w:space="0" w:color="000000"/>
              <w:bottom w:val="single" w:sz="8" w:space="0" w:color="000000"/>
            </w:tcBorders>
            <w:shd w:val="clear" w:color="auto" w:fill="FFFFFF"/>
            <w:tcMar>
              <w:top w:w="30" w:type="dxa"/>
              <w:left w:w="30" w:type="dxa"/>
              <w:bottom w:w="30" w:type="dxa"/>
              <w:right w:w="30" w:type="dxa"/>
            </w:tcMar>
            <w:vAlign w:val="center"/>
          </w:tcPr>
          <w:p w14:paraId="3BD087C1" w14:textId="77777777" w:rsidR="00F40693" w:rsidRPr="00AE39AD" w:rsidRDefault="00F40693" w:rsidP="00374CEA">
            <w:pPr>
              <w:autoSpaceDE w:val="0"/>
              <w:autoSpaceDN w:val="0"/>
              <w:adjustRightInd w:val="0"/>
              <w:jc w:val="right"/>
              <w:rPr>
                <w:rFonts w:ascii="Book Antiqua" w:hAnsi="Book Antiqua" w:cs="Arial"/>
                <w:color w:val="000000"/>
                <w:sz w:val="22"/>
                <w:szCs w:val="22"/>
              </w:rPr>
            </w:pPr>
            <w:r w:rsidRPr="00AE39AD">
              <w:rPr>
                <w:rFonts w:ascii="Book Antiqua" w:hAnsi="Book Antiqua" w:cs="Arial"/>
                <w:color w:val="000000"/>
                <w:sz w:val="22"/>
                <w:szCs w:val="22"/>
              </w:rPr>
              <w:t>-.028</w:t>
            </w:r>
          </w:p>
        </w:tc>
        <w:tc>
          <w:tcPr>
            <w:tcW w:w="1327" w:type="dxa"/>
            <w:tcBorders>
              <w:top w:val="nil"/>
              <w:bottom w:val="single" w:sz="8" w:space="0" w:color="000000"/>
            </w:tcBorders>
            <w:shd w:val="clear" w:color="auto" w:fill="FFFFFF"/>
            <w:tcMar>
              <w:top w:w="30" w:type="dxa"/>
              <w:left w:w="30" w:type="dxa"/>
              <w:bottom w:w="30" w:type="dxa"/>
              <w:right w:w="30" w:type="dxa"/>
            </w:tcMar>
            <w:vAlign w:val="center"/>
          </w:tcPr>
          <w:p w14:paraId="49F4BD65" w14:textId="77777777" w:rsidR="00F40693" w:rsidRPr="00AE39AD" w:rsidRDefault="00F40693" w:rsidP="00374CEA">
            <w:pPr>
              <w:autoSpaceDE w:val="0"/>
              <w:autoSpaceDN w:val="0"/>
              <w:adjustRightInd w:val="0"/>
              <w:jc w:val="right"/>
              <w:rPr>
                <w:rFonts w:ascii="Book Antiqua" w:hAnsi="Book Antiqua" w:cs="Arial"/>
                <w:color w:val="000000"/>
                <w:sz w:val="22"/>
                <w:szCs w:val="22"/>
              </w:rPr>
            </w:pPr>
            <w:r w:rsidRPr="00AE39AD">
              <w:rPr>
                <w:rFonts w:ascii="Book Antiqua" w:hAnsi="Book Antiqua" w:cs="Arial"/>
                <w:color w:val="000000"/>
                <w:sz w:val="22"/>
                <w:szCs w:val="22"/>
              </w:rPr>
              <w:t>.018</w:t>
            </w:r>
          </w:p>
        </w:tc>
        <w:tc>
          <w:tcPr>
            <w:tcW w:w="1461" w:type="dxa"/>
            <w:tcBorders>
              <w:top w:val="nil"/>
              <w:bottom w:val="single" w:sz="8" w:space="0" w:color="000000"/>
            </w:tcBorders>
            <w:shd w:val="clear" w:color="auto" w:fill="FFFFFF"/>
            <w:tcMar>
              <w:top w:w="30" w:type="dxa"/>
              <w:left w:w="30" w:type="dxa"/>
              <w:bottom w:w="30" w:type="dxa"/>
              <w:right w:w="30" w:type="dxa"/>
            </w:tcMar>
            <w:vAlign w:val="center"/>
          </w:tcPr>
          <w:p w14:paraId="4D12B411" w14:textId="77777777" w:rsidR="00F40693" w:rsidRPr="00AE39AD" w:rsidRDefault="00F40693" w:rsidP="00374CEA">
            <w:pPr>
              <w:autoSpaceDE w:val="0"/>
              <w:autoSpaceDN w:val="0"/>
              <w:adjustRightInd w:val="0"/>
              <w:jc w:val="right"/>
              <w:rPr>
                <w:rFonts w:ascii="Book Antiqua" w:hAnsi="Book Antiqua" w:cs="Arial"/>
                <w:color w:val="000000"/>
                <w:sz w:val="22"/>
                <w:szCs w:val="22"/>
              </w:rPr>
            </w:pPr>
            <w:r w:rsidRPr="00AE39AD">
              <w:rPr>
                <w:rFonts w:ascii="Book Antiqua" w:hAnsi="Book Antiqua" w:cs="Arial"/>
                <w:color w:val="000000"/>
                <w:sz w:val="22"/>
                <w:szCs w:val="22"/>
              </w:rPr>
              <w:t>-.121</w:t>
            </w:r>
          </w:p>
        </w:tc>
        <w:tc>
          <w:tcPr>
            <w:tcW w:w="1014" w:type="dxa"/>
            <w:tcBorders>
              <w:top w:val="nil"/>
              <w:bottom w:val="single" w:sz="8" w:space="0" w:color="000000"/>
            </w:tcBorders>
            <w:shd w:val="clear" w:color="auto" w:fill="FFFFFF"/>
            <w:tcMar>
              <w:top w:w="30" w:type="dxa"/>
              <w:left w:w="30" w:type="dxa"/>
              <w:bottom w:w="30" w:type="dxa"/>
              <w:right w:w="30" w:type="dxa"/>
            </w:tcMar>
            <w:vAlign w:val="center"/>
          </w:tcPr>
          <w:p w14:paraId="6192CAFD" w14:textId="77777777" w:rsidR="00F40693" w:rsidRPr="00AE39AD" w:rsidRDefault="00F40693" w:rsidP="00A7732C">
            <w:pPr>
              <w:autoSpaceDE w:val="0"/>
              <w:autoSpaceDN w:val="0"/>
              <w:adjustRightInd w:val="0"/>
              <w:jc w:val="right"/>
              <w:rPr>
                <w:rFonts w:ascii="Book Antiqua" w:hAnsi="Book Antiqua" w:cs="Arial"/>
                <w:color w:val="000000"/>
                <w:sz w:val="22"/>
                <w:szCs w:val="22"/>
              </w:rPr>
            </w:pPr>
            <w:r w:rsidRPr="00AE39AD">
              <w:rPr>
                <w:rFonts w:ascii="Book Antiqua" w:hAnsi="Book Antiqua" w:cs="Arial"/>
                <w:color w:val="000000"/>
                <w:sz w:val="22"/>
                <w:szCs w:val="22"/>
              </w:rPr>
              <w:t>-1.567</w:t>
            </w:r>
          </w:p>
        </w:tc>
        <w:tc>
          <w:tcPr>
            <w:tcW w:w="1014" w:type="dxa"/>
            <w:tcBorders>
              <w:top w:val="nil"/>
              <w:bottom w:val="single" w:sz="8" w:space="0" w:color="000000"/>
              <w:right w:val="nil"/>
            </w:tcBorders>
            <w:shd w:val="clear" w:color="auto" w:fill="FFFFFF"/>
            <w:tcMar>
              <w:top w:w="30" w:type="dxa"/>
              <w:left w:w="30" w:type="dxa"/>
              <w:bottom w:w="30" w:type="dxa"/>
              <w:right w:w="30" w:type="dxa"/>
            </w:tcMar>
            <w:vAlign w:val="center"/>
          </w:tcPr>
          <w:p w14:paraId="57822B71" w14:textId="77777777" w:rsidR="00F40693" w:rsidRPr="00AE39AD" w:rsidRDefault="00F40693" w:rsidP="00A7732C">
            <w:pPr>
              <w:autoSpaceDE w:val="0"/>
              <w:autoSpaceDN w:val="0"/>
              <w:adjustRightInd w:val="0"/>
              <w:jc w:val="center"/>
              <w:rPr>
                <w:rFonts w:ascii="Book Antiqua" w:hAnsi="Book Antiqua" w:cs="Arial"/>
                <w:color w:val="000000"/>
                <w:sz w:val="22"/>
                <w:szCs w:val="22"/>
              </w:rPr>
            </w:pPr>
            <w:r w:rsidRPr="00AE39AD">
              <w:rPr>
                <w:rFonts w:ascii="Book Antiqua" w:hAnsi="Book Antiqua" w:cs="Arial"/>
                <w:color w:val="000000"/>
                <w:sz w:val="22"/>
                <w:szCs w:val="22"/>
              </w:rPr>
              <w:t>.120</w:t>
            </w:r>
          </w:p>
        </w:tc>
      </w:tr>
    </w:tbl>
    <w:p w14:paraId="480A6050" w14:textId="77777777" w:rsidR="00F40693" w:rsidRPr="00AE39AD" w:rsidRDefault="00F40693" w:rsidP="00F40693">
      <w:pPr>
        <w:pStyle w:val="NormalWeb"/>
        <w:spacing w:before="0" w:beforeAutospacing="0" w:after="0" w:afterAutospacing="0"/>
        <w:contextualSpacing/>
        <w:jc w:val="both"/>
        <w:textAlignment w:val="baseline"/>
        <w:rPr>
          <w:rFonts w:ascii="Book Antiqua" w:hAnsi="Book Antiqua"/>
          <w:b/>
          <w:color w:val="000000"/>
          <w:sz w:val="22"/>
          <w:szCs w:val="22"/>
        </w:rPr>
      </w:pPr>
      <w:r w:rsidRPr="00AE39AD">
        <w:rPr>
          <w:rFonts w:ascii="Book Antiqua" w:hAnsi="Book Antiqua" w:cs="Arial"/>
          <w:color w:val="000000"/>
          <w:sz w:val="22"/>
          <w:szCs w:val="22"/>
        </w:rPr>
        <w:t>a. Dependent Variable: NPF</w:t>
      </w:r>
    </w:p>
    <w:p w14:paraId="511DC7C2" w14:textId="0156A2DD" w:rsidR="00F40693" w:rsidRDefault="00F40693" w:rsidP="00646A9D">
      <w:pPr>
        <w:pStyle w:val="NormalWeb"/>
        <w:spacing w:before="0" w:beforeAutospacing="0" w:after="0" w:afterAutospacing="0"/>
        <w:contextualSpacing/>
        <w:jc w:val="both"/>
        <w:textAlignment w:val="baseline"/>
        <w:rPr>
          <w:rFonts w:ascii="Book Antiqua" w:hAnsi="Book Antiqua"/>
          <w:b/>
          <w:color w:val="000000"/>
        </w:rPr>
      </w:pPr>
      <w:r w:rsidRPr="008B4DBC">
        <w:rPr>
          <w:rFonts w:ascii="Book Antiqua" w:hAnsi="Book Antiqua"/>
          <w:b/>
          <w:color w:val="000000"/>
        </w:rPr>
        <w:t xml:space="preserve">Sumber: </w:t>
      </w:r>
      <w:r w:rsidR="008F4FFB">
        <w:rPr>
          <w:rFonts w:ascii="Book Antiqua" w:hAnsi="Book Antiqua"/>
          <w:b/>
          <w:color w:val="000000"/>
        </w:rPr>
        <w:t>Hasil penelitian (d</w:t>
      </w:r>
      <w:r w:rsidR="008F4FFB" w:rsidRPr="00E83FD1">
        <w:rPr>
          <w:rFonts w:ascii="Book Antiqua" w:hAnsi="Book Antiqua"/>
          <w:b/>
          <w:color w:val="000000"/>
        </w:rPr>
        <w:t>ata diolah</w:t>
      </w:r>
      <w:r w:rsidR="008F4FFB">
        <w:rPr>
          <w:rFonts w:ascii="Book Antiqua" w:hAnsi="Book Antiqua"/>
          <w:b/>
          <w:color w:val="000000"/>
        </w:rPr>
        <w:t>) 2018</w:t>
      </w:r>
    </w:p>
    <w:p w14:paraId="7E85507D" w14:textId="250FD8D3" w:rsidR="00F40693" w:rsidRPr="008B4DBC" w:rsidRDefault="00F40693" w:rsidP="003F5D81">
      <w:pPr>
        <w:pStyle w:val="NormalWeb"/>
        <w:tabs>
          <w:tab w:val="left" w:pos="0"/>
          <w:tab w:val="left" w:pos="270"/>
        </w:tabs>
        <w:spacing w:before="0" w:beforeAutospacing="0" w:after="0" w:afterAutospacing="0"/>
        <w:ind w:firstLine="806"/>
        <w:contextualSpacing/>
        <w:jc w:val="both"/>
        <w:textAlignment w:val="baseline"/>
        <w:rPr>
          <w:rFonts w:ascii="Book Antiqua" w:hAnsi="Book Antiqua"/>
          <w:color w:val="000000"/>
        </w:rPr>
      </w:pPr>
      <w:r w:rsidRPr="008B4DBC">
        <w:rPr>
          <w:rFonts w:ascii="Book Antiqua" w:hAnsi="Book Antiqua"/>
          <w:color w:val="000000"/>
        </w:rPr>
        <w:lastRenderedPageBreak/>
        <w:t>Analisis dan kesimpulan dari Tabel 3 di atas adalah:</w:t>
      </w:r>
    </w:p>
    <w:p w14:paraId="5B6DC4A5" w14:textId="77777777" w:rsidR="00F40693" w:rsidRPr="008B4DBC" w:rsidRDefault="00F40693" w:rsidP="002E00F3">
      <w:pPr>
        <w:pStyle w:val="NormalWeb"/>
        <w:numPr>
          <w:ilvl w:val="0"/>
          <w:numId w:val="3"/>
        </w:numPr>
        <w:tabs>
          <w:tab w:val="left" w:pos="0"/>
          <w:tab w:val="left" w:pos="1170"/>
        </w:tabs>
        <w:spacing w:before="0" w:beforeAutospacing="0" w:after="0" w:afterAutospacing="0"/>
        <w:ind w:left="1170"/>
        <w:jc w:val="both"/>
        <w:textAlignment w:val="baseline"/>
        <w:rPr>
          <w:rFonts w:ascii="Book Antiqua" w:hAnsi="Book Antiqua"/>
          <w:color w:val="000000"/>
        </w:rPr>
      </w:pPr>
      <w:r w:rsidRPr="008B4DBC">
        <w:rPr>
          <w:rFonts w:ascii="Book Antiqua" w:hAnsi="Book Antiqua"/>
        </w:rPr>
        <w:t xml:space="preserve">Variabel </w:t>
      </w:r>
      <w:r w:rsidRPr="008B4DBC">
        <w:rPr>
          <w:rFonts w:ascii="Book Antiqua" w:hAnsi="Book Antiqua"/>
          <w:color w:val="000000"/>
        </w:rPr>
        <w:t xml:space="preserve">INFLASI </w:t>
      </w:r>
      <w:r w:rsidRPr="008B4DBC">
        <w:rPr>
          <w:rFonts w:ascii="Book Antiqua" w:hAnsi="Book Antiqua"/>
        </w:rPr>
        <w:t xml:space="preserve">mempunyai nilai t </w:t>
      </w:r>
      <w:r w:rsidRPr="008B4DBC">
        <w:rPr>
          <w:rFonts w:ascii="Book Antiqua" w:hAnsi="Book Antiqua"/>
          <w:vertAlign w:val="subscript"/>
        </w:rPr>
        <w:t xml:space="preserve">hitung </w:t>
      </w:r>
      <w:r w:rsidRPr="008B4DBC">
        <w:rPr>
          <w:rFonts w:ascii="Book Antiqua" w:hAnsi="Book Antiqua"/>
        </w:rPr>
        <w:t>sebesar 4,127</w:t>
      </w:r>
      <w:r w:rsidRPr="008B4DBC">
        <w:rPr>
          <w:rFonts w:ascii="Book Antiqua" w:hAnsi="Book Antiqua"/>
          <w:lang w:val="id-ID"/>
        </w:rPr>
        <w:t xml:space="preserve"> </w:t>
      </w:r>
      <w:r w:rsidRPr="008B4DBC">
        <w:rPr>
          <w:rFonts w:ascii="Book Antiqua" w:hAnsi="Book Antiqua"/>
        </w:rPr>
        <w:t xml:space="preserve">lebih besar dari t </w:t>
      </w:r>
      <w:r w:rsidRPr="008B4DBC">
        <w:rPr>
          <w:rFonts w:ascii="Book Antiqua" w:hAnsi="Book Antiqua"/>
          <w:vertAlign w:val="subscript"/>
        </w:rPr>
        <w:t>tabel</w:t>
      </w:r>
      <w:r w:rsidRPr="008B4DBC">
        <w:rPr>
          <w:rFonts w:ascii="Book Antiqua" w:hAnsi="Book Antiqua"/>
        </w:rPr>
        <w:t xml:space="preserve"> sebesar 1,980 </w:t>
      </w:r>
      <w:r w:rsidRPr="008B4DBC">
        <w:rPr>
          <w:rFonts w:ascii="Book Antiqua" w:hAnsi="Book Antiqua"/>
          <w:color w:val="000000"/>
        </w:rPr>
        <w:t xml:space="preserve">atau </w:t>
      </w:r>
      <w:r w:rsidRPr="008B4DBC">
        <w:rPr>
          <w:rFonts w:ascii="Book Antiqua" w:hAnsi="Book Antiqua"/>
        </w:rPr>
        <w:t>nilai Sig. sebesar 0,000 lebih kecil dari 0,05 yang bermakna</w:t>
      </w:r>
      <w:r w:rsidRPr="008B4DBC">
        <w:rPr>
          <w:rFonts w:ascii="Book Antiqua" w:hAnsi="Book Antiqua"/>
          <w:color w:val="000000"/>
        </w:rPr>
        <w:t xml:space="preserve"> H</w:t>
      </w:r>
      <w:r w:rsidRPr="008B4DBC">
        <w:rPr>
          <w:rFonts w:ascii="Book Antiqua" w:hAnsi="Book Antiqua"/>
          <w:color w:val="000000"/>
          <w:vertAlign w:val="subscript"/>
        </w:rPr>
        <w:t>0</w:t>
      </w:r>
      <w:r w:rsidRPr="008B4DBC">
        <w:rPr>
          <w:rFonts w:ascii="Book Antiqua" w:hAnsi="Book Antiqua"/>
          <w:color w:val="000000"/>
        </w:rPr>
        <w:t xml:space="preserve"> tidak dapat diterima</w:t>
      </w:r>
      <w:r w:rsidRPr="008B4DBC">
        <w:rPr>
          <w:rFonts w:ascii="Book Antiqua" w:hAnsi="Book Antiqua"/>
        </w:rPr>
        <w:t xml:space="preserve"> (ditolak) dan </w:t>
      </w:r>
      <w:r w:rsidRPr="008B4DBC">
        <w:rPr>
          <w:rFonts w:ascii="Book Antiqua" w:hAnsi="Book Antiqua"/>
          <w:color w:val="000000"/>
        </w:rPr>
        <w:t>H</w:t>
      </w:r>
      <w:r w:rsidRPr="008B4DBC">
        <w:rPr>
          <w:rFonts w:ascii="Book Antiqua" w:hAnsi="Book Antiqua"/>
          <w:color w:val="000000"/>
          <w:vertAlign w:val="subscript"/>
        </w:rPr>
        <w:t>a</w:t>
      </w:r>
      <w:r w:rsidRPr="008B4DBC">
        <w:rPr>
          <w:rFonts w:ascii="Book Antiqua" w:hAnsi="Book Antiqua"/>
          <w:color w:val="000000"/>
        </w:rPr>
        <w:t xml:space="preserve"> dapat diterima (tidak dapat ditolak)</w:t>
      </w:r>
      <w:r w:rsidRPr="008B4DBC">
        <w:rPr>
          <w:rFonts w:ascii="Book Antiqua" w:hAnsi="Book Antiqua"/>
        </w:rPr>
        <w:t xml:space="preserve">. </w:t>
      </w:r>
      <w:r w:rsidRPr="008B4DBC">
        <w:rPr>
          <w:rFonts w:ascii="Book Antiqua" w:hAnsi="Book Antiqua"/>
          <w:color w:val="000000"/>
        </w:rPr>
        <w:t xml:space="preserve">Dari arah hubungan, variabel INFLASI memiliki arah hubungan yang negatif terhadap variabel NPF. </w:t>
      </w:r>
      <w:r w:rsidRPr="008B4DBC">
        <w:rPr>
          <w:rFonts w:ascii="Book Antiqua" w:hAnsi="Book Antiqua"/>
        </w:rPr>
        <w:t>Dengan demikian, dapat ditarik kesimpulan bahwa variabel INFLASI berpengaruh negatif dan signifikan terhadap variabel NPF.</w:t>
      </w:r>
    </w:p>
    <w:p w14:paraId="1D1DC3E3" w14:textId="77777777" w:rsidR="00F40693" w:rsidRPr="008B4DBC" w:rsidRDefault="00F40693" w:rsidP="002E00F3">
      <w:pPr>
        <w:pStyle w:val="NormalWeb"/>
        <w:numPr>
          <w:ilvl w:val="0"/>
          <w:numId w:val="3"/>
        </w:numPr>
        <w:tabs>
          <w:tab w:val="left" w:pos="0"/>
          <w:tab w:val="left" w:pos="1170"/>
        </w:tabs>
        <w:spacing w:before="0" w:beforeAutospacing="0" w:after="0" w:afterAutospacing="0"/>
        <w:ind w:left="1170"/>
        <w:jc w:val="both"/>
        <w:textAlignment w:val="baseline"/>
        <w:rPr>
          <w:rFonts w:ascii="Book Antiqua" w:hAnsi="Book Antiqua"/>
          <w:color w:val="000000"/>
        </w:rPr>
      </w:pPr>
      <w:r w:rsidRPr="008B4DBC">
        <w:rPr>
          <w:rFonts w:ascii="Book Antiqua" w:hAnsi="Book Antiqua"/>
        </w:rPr>
        <w:t xml:space="preserve">Variabel </w:t>
      </w:r>
      <w:r w:rsidRPr="008B4DBC">
        <w:rPr>
          <w:rFonts w:ascii="Book Antiqua" w:hAnsi="Book Antiqua"/>
          <w:color w:val="000000"/>
        </w:rPr>
        <w:t xml:space="preserve">BI RATE </w:t>
      </w:r>
      <w:r w:rsidRPr="008B4DBC">
        <w:rPr>
          <w:rFonts w:ascii="Book Antiqua" w:hAnsi="Book Antiqua"/>
        </w:rPr>
        <w:t xml:space="preserve">mempunyai nilai t </w:t>
      </w:r>
      <w:r w:rsidRPr="008B4DBC">
        <w:rPr>
          <w:rFonts w:ascii="Book Antiqua" w:hAnsi="Book Antiqua"/>
          <w:vertAlign w:val="subscript"/>
        </w:rPr>
        <w:t xml:space="preserve">hitung </w:t>
      </w:r>
      <w:r w:rsidRPr="008B4DBC">
        <w:rPr>
          <w:rFonts w:ascii="Book Antiqua" w:hAnsi="Book Antiqua"/>
        </w:rPr>
        <w:t>sebesar 6,953</w:t>
      </w:r>
      <w:r w:rsidRPr="008B4DBC">
        <w:rPr>
          <w:rFonts w:ascii="Book Antiqua" w:hAnsi="Book Antiqua"/>
          <w:lang w:val="id-ID"/>
        </w:rPr>
        <w:t xml:space="preserve"> </w:t>
      </w:r>
      <w:r w:rsidRPr="008B4DBC">
        <w:rPr>
          <w:rFonts w:ascii="Book Antiqua" w:hAnsi="Book Antiqua"/>
        </w:rPr>
        <w:t xml:space="preserve">lebih besar dari t </w:t>
      </w:r>
      <w:r w:rsidRPr="008B4DBC">
        <w:rPr>
          <w:rFonts w:ascii="Book Antiqua" w:hAnsi="Book Antiqua"/>
          <w:vertAlign w:val="subscript"/>
        </w:rPr>
        <w:t>tabel</w:t>
      </w:r>
      <w:r w:rsidRPr="008B4DBC">
        <w:rPr>
          <w:rFonts w:ascii="Book Antiqua" w:hAnsi="Book Antiqua"/>
        </w:rPr>
        <w:t xml:space="preserve"> sebesar 1,980 </w:t>
      </w:r>
      <w:r w:rsidRPr="008B4DBC">
        <w:rPr>
          <w:rFonts w:ascii="Book Antiqua" w:hAnsi="Book Antiqua"/>
          <w:color w:val="000000"/>
        </w:rPr>
        <w:t xml:space="preserve">atau </w:t>
      </w:r>
      <w:r w:rsidRPr="008B4DBC">
        <w:rPr>
          <w:rFonts w:ascii="Book Antiqua" w:hAnsi="Book Antiqua"/>
        </w:rPr>
        <w:t>nilai Sig. sebesar 0,000 lebih kecil dari 0,05 yang bermakna</w:t>
      </w:r>
      <w:r w:rsidRPr="008B4DBC">
        <w:rPr>
          <w:rFonts w:ascii="Book Antiqua" w:hAnsi="Book Antiqua"/>
          <w:color w:val="000000"/>
        </w:rPr>
        <w:t xml:space="preserve"> H</w:t>
      </w:r>
      <w:r w:rsidRPr="008B4DBC">
        <w:rPr>
          <w:rFonts w:ascii="Book Antiqua" w:hAnsi="Book Antiqua"/>
          <w:color w:val="000000"/>
          <w:vertAlign w:val="subscript"/>
        </w:rPr>
        <w:t>0</w:t>
      </w:r>
      <w:r w:rsidRPr="008B4DBC">
        <w:rPr>
          <w:rFonts w:ascii="Book Antiqua" w:hAnsi="Book Antiqua"/>
          <w:color w:val="000000"/>
        </w:rPr>
        <w:t xml:space="preserve"> tidak dapat diterima</w:t>
      </w:r>
      <w:r w:rsidRPr="008B4DBC">
        <w:rPr>
          <w:rFonts w:ascii="Book Antiqua" w:hAnsi="Book Antiqua"/>
        </w:rPr>
        <w:t xml:space="preserve"> (ditolak) dan </w:t>
      </w:r>
      <w:r w:rsidRPr="008B4DBC">
        <w:rPr>
          <w:rFonts w:ascii="Book Antiqua" w:hAnsi="Book Antiqua"/>
          <w:color w:val="000000"/>
        </w:rPr>
        <w:t>H</w:t>
      </w:r>
      <w:r w:rsidRPr="008B4DBC">
        <w:rPr>
          <w:rFonts w:ascii="Book Antiqua" w:hAnsi="Book Antiqua"/>
          <w:color w:val="000000"/>
          <w:vertAlign w:val="subscript"/>
        </w:rPr>
        <w:t>a</w:t>
      </w:r>
      <w:r w:rsidRPr="008B4DBC">
        <w:rPr>
          <w:rFonts w:ascii="Book Antiqua" w:hAnsi="Book Antiqua"/>
          <w:color w:val="000000"/>
        </w:rPr>
        <w:t xml:space="preserve"> dapat diterima (tidak dapat ditolak)</w:t>
      </w:r>
      <w:r w:rsidRPr="008B4DBC">
        <w:rPr>
          <w:rFonts w:ascii="Book Antiqua" w:hAnsi="Book Antiqua"/>
        </w:rPr>
        <w:t>. Dengan demikian, dapat ditarik kesimpulan bahwa variabel BI RATE berpengaruh positif dan signifikan terhadap variabel NPF.</w:t>
      </w:r>
    </w:p>
    <w:p w14:paraId="19F09C0E" w14:textId="77777777" w:rsidR="00F40693" w:rsidRPr="008B4DBC" w:rsidRDefault="00F40693" w:rsidP="002E00F3">
      <w:pPr>
        <w:pStyle w:val="NormalWeb"/>
        <w:numPr>
          <w:ilvl w:val="0"/>
          <w:numId w:val="3"/>
        </w:numPr>
        <w:tabs>
          <w:tab w:val="left" w:pos="0"/>
          <w:tab w:val="left" w:pos="1170"/>
        </w:tabs>
        <w:spacing w:before="0" w:beforeAutospacing="0" w:after="0" w:afterAutospacing="0"/>
        <w:ind w:left="1170"/>
        <w:jc w:val="both"/>
        <w:textAlignment w:val="baseline"/>
        <w:rPr>
          <w:rFonts w:ascii="Book Antiqua" w:hAnsi="Book Antiqua"/>
          <w:color w:val="000000"/>
        </w:rPr>
      </w:pPr>
      <w:r w:rsidRPr="008B4DBC">
        <w:rPr>
          <w:rFonts w:ascii="Book Antiqua" w:hAnsi="Book Antiqua"/>
        </w:rPr>
        <w:t xml:space="preserve">Variabel CAR mempunyai nilai t </w:t>
      </w:r>
      <w:r w:rsidRPr="008B4DBC">
        <w:rPr>
          <w:rFonts w:ascii="Book Antiqua" w:hAnsi="Book Antiqua"/>
          <w:vertAlign w:val="subscript"/>
        </w:rPr>
        <w:t xml:space="preserve">hitung </w:t>
      </w:r>
      <w:r w:rsidRPr="008B4DBC">
        <w:rPr>
          <w:rFonts w:ascii="Book Antiqua" w:hAnsi="Book Antiqua"/>
        </w:rPr>
        <w:t>sebesar</w:t>
      </w:r>
      <w:r w:rsidRPr="008B4DBC">
        <w:rPr>
          <w:rFonts w:ascii="Book Antiqua" w:hAnsi="Book Antiqua"/>
          <w:vertAlign w:val="subscript"/>
        </w:rPr>
        <w:t xml:space="preserve"> </w:t>
      </w:r>
      <w:r w:rsidRPr="008B4DBC">
        <w:rPr>
          <w:rFonts w:ascii="Book Antiqua" w:hAnsi="Book Antiqua"/>
        </w:rPr>
        <w:t>0,573</w:t>
      </w:r>
      <w:r w:rsidRPr="008B4DBC">
        <w:rPr>
          <w:rFonts w:ascii="Book Antiqua" w:hAnsi="Book Antiqua"/>
          <w:lang w:val="id-ID"/>
        </w:rPr>
        <w:t xml:space="preserve"> </w:t>
      </w:r>
      <w:r w:rsidRPr="008B4DBC">
        <w:rPr>
          <w:rFonts w:ascii="Book Antiqua" w:hAnsi="Book Antiqua"/>
        </w:rPr>
        <w:t xml:space="preserve">lebih kecil dari t </w:t>
      </w:r>
      <w:r w:rsidRPr="008B4DBC">
        <w:rPr>
          <w:rFonts w:ascii="Book Antiqua" w:hAnsi="Book Antiqua"/>
          <w:vertAlign w:val="subscript"/>
        </w:rPr>
        <w:t>tabel</w:t>
      </w:r>
      <w:r w:rsidRPr="008B4DBC">
        <w:rPr>
          <w:rFonts w:ascii="Book Antiqua" w:hAnsi="Book Antiqua"/>
        </w:rPr>
        <w:t xml:space="preserve"> sebesar 1,980 atau nilai Sig. sebesar 0,567 lebih besar dari 0,05 yang bermakna </w:t>
      </w:r>
      <w:r w:rsidRPr="008B4DBC">
        <w:rPr>
          <w:rFonts w:ascii="Book Antiqua" w:hAnsi="Book Antiqua"/>
          <w:color w:val="000000"/>
        </w:rPr>
        <w:t>H</w:t>
      </w:r>
      <w:r w:rsidRPr="008B4DBC">
        <w:rPr>
          <w:rFonts w:ascii="Book Antiqua" w:hAnsi="Book Antiqua"/>
          <w:color w:val="000000"/>
          <w:vertAlign w:val="subscript"/>
        </w:rPr>
        <w:t>0</w:t>
      </w:r>
      <w:r w:rsidRPr="008B4DBC">
        <w:rPr>
          <w:rFonts w:ascii="Book Antiqua" w:hAnsi="Book Antiqua"/>
          <w:color w:val="000000"/>
        </w:rPr>
        <w:t xml:space="preserve"> dapat diterima (tidak dapat ditolak) dan H</w:t>
      </w:r>
      <w:r w:rsidRPr="008B4DBC">
        <w:rPr>
          <w:rFonts w:ascii="Book Antiqua" w:hAnsi="Book Antiqua"/>
          <w:color w:val="000000"/>
          <w:vertAlign w:val="subscript"/>
        </w:rPr>
        <w:t>a</w:t>
      </w:r>
      <w:r w:rsidRPr="008B4DBC">
        <w:rPr>
          <w:rFonts w:ascii="Book Antiqua" w:hAnsi="Book Antiqua"/>
          <w:color w:val="000000"/>
        </w:rPr>
        <w:t xml:space="preserve"> tidak dapat diterima</w:t>
      </w:r>
      <w:r w:rsidRPr="008B4DBC">
        <w:rPr>
          <w:rFonts w:ascii="Book Antiqua" w:hAnsi="Book Antiqua"/>
        </w:rPr>
        <w:t xml:space="preserve"> (ditolak).</w:t>
      </w:r>
      <w:r w:rsidRPr="008B4DBC">
        <w:rPr>
          <w:rFonts w:ascii="Book Antiqua" w:hAnsi="Book Antiqua"/>
          <w:color w:val="000000"/>
        </w:rPr>
        <w:t xml:space="preserve"> </w:t>
      </w:r>
      <w:r w:rsidRPr="008B4DBC">
        <w:rPr>
          <w:rFonts w:ascii="Book Antiqua" w:hAnsi="Book Antiqua"/>
        </w:rPr>
        <w:t>Dengan demikian, dapat ditarik kesimpulan bahwa variabel CAR tidak berpengaruh positif dan tidak signifikan terhadap variabel NPF.</w:t>
      </w:r>
    </w:p>
    <w:p w14:paraId="3E9F8E97" w14:textId="77777777" w:rsidR="00F40693" w:rsidRPr="008B4DBC" w:rsidRDefault="00F40693" w:rsidP="002E00F3">
      <w:pPr>
        <w:pStyle w:val="NormalWeb"/>
        <w:numPr>
          <w:ilvl w:val="0"/>
          <w:numId w:val="3"/>
        </w:numPr>
        <w:tabs>
          <w:tab w:val="left" w:pos="0"/>
          <w:tab w:val="left" w:pos="1170"/>
        </w:tabs>
        <w:spacing w:before="0" w:beforeAutospacing="0" w:after="0" w:afterAutospacing="0"/>
        <w:ind w:left="1170"/>
        <w:jc w:val="both"/>
        <w:textAlignment w:val="baseline"/>
        <w:rPr>
          <w:rFonts w:ascii="Book Antiqua" w:hAnsi="Book Antiqua"/>
          <w:color w:val="000000"/>
        </w:rPr>
      </w:pPr>
      <w:r w:rsidRPr="008B4DBC">
        <w:rPr>
          <w:rFonts w:ascii="Book Antiqua" w:hAnsi="Book Antiqua"/>
        </w:rPr>
        <w:t xml:space="preserve">Variabel </w:t>
      </w:r>
      <w:r w:rsidRPr="008B4DBC">
        <w:rPr>
          <w:rFonts w:ascii="Book Antiqua" w:hAnsi="Book Antiqua"/>
          <w:color w:val="000000"/>
        </w:rPr>
        <w:t xml:space="preserve">FDR </w:t>
      </w:r>
      <w:r w:rsidRPr="008B4DBC">
        <w:rPr>
          <w:rFonts w:ascii="Book Antiqua" w:hAnsi="Book Antiqua"/>
        </w:rPr>
        <w:t xml:space="preserve">mempunyai nilai t </w:t>
      </w:r>
      <w:r w:rsidRPr="008B4DBC">
        <w:rPr>
          <w:rFonts w:ascii="Book Antiqua" w:hAnsi="Book Antiqua"/>
          <w:vertAlign w:val="subscript"/>
        </w:rPr>
        <w:t xml:space="preserve">hitung </w:t>
      </w:r>
      <w:r w:rsidRPr="008B4DBC">
        <w:rPr>
          <w:rFonts w:ascii="Book Antiqua" w:hAnsi="Book Antiqua"/>
        </w:rPr>
        <w:t>sebesar 1,567</w:t>
      </w:r>
      <w:r w:rsidRPr="008B4DBC">
        <w:rPr>
          <w:rFonts w:ascii="Book Antiqua" w:hAnsi="Book Antiqua"/>
          <w:lang w:val="id-ID"/>
        </w:rPr>
        <w:t xml:space="preserve"> </w:t>
      </w:r>
      <w:r w:rsidRPr="008B4DBC">
        <w:rPr>
          <w:rFonts w:ascii="Book Antiqua" w:hAnsi="Book Antiqua"/>
        </w:rPr>
        <w:t xml:space="preserve">lebih kecil dari t </w:t>
      </w:r>
      <w:r w:rsidRPr="008B4DBC">
        <w:rPr>
          <w:rFonts w:ascii="Book Antiqua" w:hAnsi="Book Antiqua"/>
          <w:vertAlign w:val="subscript"/>
        </w:rPr>
        <w:t>tabel</w:t>
      </w:r>
      <w:r w:rsidRPr="008B4DBC">
        <w:rPr>
          <w:rFonts w:ascii="Book Antiqua" w:hAnsi="Book Antiqua"/>
        </w:rPr>
        <w:t xml:space="preserve"> sebesar 1,980 </w:t>
      </w:r>
      <w:r w:rsidRPr="008B4DBC">
        <w:rPr>
          <w:rFonts w:ascii="Book Antiqua" w:hAnsi="Book Antiqua"/>
          <w:color w:val="000000"/>
        </w:rPr>
        <w:t xml:space="preserve">atau </w:t>
      </w:r>
      <w:r w:rsidRPr="008B4DBC">
        <w:rPr>
          <w:rFonts w:ascii="Book Antiqua" w:hAnsi="Book Antiqua"/>
        </w:rPr>
        <w:t>nilai Sig. sebesar 0,120 lebih besar dari 0,05 yang bermakna</w:t>
      </w:r>
      <w:r w:rsidRPr="008B4DBC">
        <w:rPr>
          <w:rFonts w:ascii="Book Antiqua" w:hAnsi="Book Antiqua"/>
          <w:color w:val="000000"/>
        </w:rPr>
        <w:t xml:space="preserve"> H</w:t>
      </w:r>
      <w:r w:rsidRPr="008B4DBC">
        <w:rPr>
          <w:rFonts w:ascii="Book Antiqua" w:hAnsi="Book Antiqua"/>
          <w:color w:val="000000"/>
          <w:vertAlign w:val="subscript"/>
        </w:rPr>
        <w:t>0</w:t>
      </w:r>
      <w:r w:rsidRPr="008B4DBC">
        <w:rPr>
          <w:rFonts w:ascii="Book Antiqua" w:hAnsi="Book Antiqua"/>
          <w:color w:val="000000"/>
        </w:rPr>
        <w:t xml:space="preserve"> dapat diterima (tidak dapat ditolak) dan H</w:t>
      </w:r>
      <w:r w:rsidRPr="008B4DBC">
        <w:rPr>
          <w:rFonts w:ascii="Book Antiqua" w:hAnsi="Book Antiqua"/>
          <w:color w:val="000000"/>
          <w:vertAlign w:val="subscript"/>
        </w:rPr>
        <w:t>a</w:t>
      </w:r>
      <w:r w:rsidRPr="008B4DBC">
        <w:rPr>
          <w:rFonts w:ascii="Book Antiqua" w:hAnsi="Book Antiqua"/>
          <w:color w:val="000000"/>
        </w:rPr>
        <w:t xml:space="preserve"> tidak dapat diterima</w:t>
      </w:r>
      <w:r w:rsidRPr="008B4DBC">
        <w:rPr>
          <w:rFonts w:ascii="Book Antiqua" w:hAnsi="Book Antiqua"/>
        </w:rPr>
        <w:t xml:space="preserve"> (ditolak)</w:t>
      </w:r>
      <w:r w:rsidRPr="008B4DBC">
        <w:rPr>
          <w:rFonts w:ascii="Book Antiqua" w:hAnsi="Book Antiqua"/>
          <w:color w:val="000000"/>
        </w:rPr>
        <w:t xml:space="preserve">. Dari arah hubungan, variabel FDR memiliki arah hubungan yang negatif terhadap variabel NPF. </w:t>
      </w:r>
      <w:r w:rsidRPr="008B4DBC">
        <w:rPr>
          <w:rFonts w:ascii="Book Antiqua" w:hAnsi="Book Antiqua"/>
        </w:rPr>
        <w:t>Dengan demikian, dapat ditarik kesimpulan bahwa variabel FDR tidak berpengaruh negatif dan tidak signifikan terhadap variabel NPF.</w:t>
      </w:r>
    </w:p>
    <w:p w14:paraId="0A2E17F7" w14:textId="77777777" w:rsidR="00F40693" w:rsidRPr="008B4DBC" w:rsidRDefault="00F40693" w:rsidP="00F40693">
      <w:pPr>
        <w:pStyle w:val="NormalWeb"/>
        <w:tabs>
          <w:tab w:val="left" w:pos="0"/>
        </w:tabs>
        <w:spacing w:before="0" w:beforeAutospacing="0" w:after="0" w:afterAutospacing="0"/>
        <w:jc w:val="both"/>
        <w:textAlignment w:val="baseline"/>
        <w:rPr>
          <w:rFonts w:ascii="Book Antiqua" w:hAnsi="Book Antiqua"/>
          <w:b/>
        </w:rPr>
      </w:pPr>
    </w:p>
    <w:p w14:paraId="255A21CB" w14:textId="77777777" w:rsidR="00F40693" w:rsidRPr="008B4DBC" w:rsidRDefault="00F40693" w:rsidP="00F40693">
      <w:pPr>
        <w:tabs>
          <w:tab w:val="left" w:pos="720"/>
        </w:tabs>
        <w:spacing w:before="120"/>
        <w:jc w:val="both"/>
        <w:rPr>
          <w:rFonts w:ascii="Book Antiqua" w:hAnsi="Book Antiqua"/>
          <w:b/>
          <w:color w:val="000000"/>
          <w:sz w:val="24"/>
          <w:szCs w:val="24"/>
        </w:rPr>
      </w:pPr>
      <w:r w:rsidRPr="008B4DBC">
        <w:rPr>
          <w:rFonts w:ascii="Book Antiqua" w:hAnsi="Book Antiqua"/>
          <w:b/>
          <w:color w:val="000000"/>
          <w:sz w:val="24"/>
          <w:szCs w:val="24"/>
        </w:rPr>
        <w:t xml:space="preserve">Uji Arti Ekonomi </w:t>
      </w:r>
    </w:p>
    <w:p w14:paraId="0DCF3208" w14:textId="77777777" w:rsidR="00F40693" w:rsidRPr="008B4DBC" w:rsidRDefault="00F40693" w:rsidP="002E00F3">
      <w:pPr>
        <w:pStyle w:val="NormalWeb"/>
        <w:tabs>
          <w:tab w:val="left" w:pos="0"/>
          <w:tab w:val="left" w:pos="720"/>
        </w:tabs>
        <w:spacing w:before="120" w:beforeAutospacing="0" w:after="0" w:afterAutospacing="0"/>
        <w:ind w:firstLine="810"/>
        <w:jc w:val="both"/>
        <w:textAlignment w:val="baseline"/>
        <w:rPr>
          <w:rFonts w:ascii="Book Antiqua" w:hAnsi="Book Antiqua"/>
          <w:color w:val="000000"/>
        </w:rPr>
      </w:pPr>
      <w:r w:rsidRPr="008B4DBC">
        <w:rPr>
          <w:rFonts w:ascii="Book Antiqua" w:hAnsi="Book Antiqua"/>
          <w:color w:val="000000"/>
        </w:rPr>
        <w:t>Dengan melihat hasil uji t, interpretasi dari persamaan regresi linier berganda ini adalah:</w:t>
      </w:r>
    </w:p>
    <w:p w14:paraId="60BF02BE" w14:textId="77777777" w:rsidR="00F40693" w:rsidRPr="008B4DBC" w:rsidRDefault="00F40693" w:rsidP="00F40693">
      <w:pPr>
        <w:pStyle w:val="NormalWeb"/>
        <w:tabs>
          <w:tab w:val="left" w:pos="0"/>
        </w:tabs>
        <w:spacing w:before="0" w:beforeAutospacing="0" w:after="0" w:afterAutospacing="0"/>
        <w:textAlignment w:val="baseline"/>
        <w:rPr>
          <w:rFonts w:ascii="Book Antiqua" w:hAnsi="Book Antiqua"/>
          <w:b/>
          <w:color w:val="000000"/>
        </w:rPr>
      </w:pPr>
      <w:r w:rsidRPr="008B4DBC">
        <w:rPr>
          <w:rFonts w:ascii="Book Antiqua" w:hAnsi="Book Antiqua"/>
          <w:color w:val="000000"/>
        </w:rPr>
        <w:t>NPF = 1,651 - 0,278 INFLASI + 0,865 BI RATE + 0,044 CAR - 0,028 FDR</w:t>
      </w:r>
    </w:p>
    <w:p w14:paraId="1AD928D0" w14:textId="77777777" w:rsidR="00F40693" w:rsidRPr="008B4DBC" w:rsidRDefault="00F40693" w:rsidP="002E00F3">
      <w:pPr>
        <w:pStyle w:val="NormalWeb"/>
        <w:numPr>
          <w:ilvl w:val="0"/>
          <w:numId w:val="2"/>
        </w:numPr>
        <w:tabs>
          <w:tab w:val="left" w:pos="0"/>
        </w:tabs>
        <w:autoSpaceDE w:val="0"/>
        <w:autoSpaceDN w:val="0"/>
        <w:adjustRightInd w:val="0"/>
        <w:spacing w:before="0" w:beforeAutospacing="0" w:after="0" w:afterAutospacing="0"/>
        <w:ind w:left="1170"/>
        <w:jc w:val="both"/>
        <w:textAlignment w:val="baseline"/>
        <w:rPr>
          <w:rFonts w:ascii="Book Antiqua" w:hAnsi="Book Antiqua"/>
          <w:color w:val="000000"/>
        </w:rPr>
      </w:pPr>
      <w:r w:rsidRPr="008B4DBC">
        <w:rPr>
          <w:rFonts w:ascii="Book Antiqua" w:hAnsi="Book Antiqua"/>
          <w:color w:val="000000"/>
        </w:rPr>
        <w:t>Konstanta 1</w:t>
      </w:r>
      <w:r w:rsidRPr="008B4DBC">
        <w:rPr>
          <w:rFonts w:ascii="Book Antiqua" w:hAnsi="Book Antiqua"/>
          <w:color w:val="000000"/>
          <w:lang w:val="id-ID"/>
        </w:rPr>
        <w:t>,</w:t>
      </w:r>
      <w:r w:rsidRPr="008B4DBC">
        <w:rPr>
          <w:rFonts w:ascii="Book Antiqua" w:hAnsi="Book Antiqua"/>
          <w:color w:val="000000"/>
        </w:rPr>
        <w:t>651 menunjukkan jika variabel INFLASI, variabel BI RATE, variabel CAR dan variabel FDR konstan, maka variabel NPF sebesar 1</w:t>
      </w:r>
      <w:r w:rsidRPr="008B4DBC">
        <w:rPr>
          <w:rFonts w:ascii="Book Antiqua" w:hAnsi="Book Antiqua"/>
          <w:color w:val="000000"/>
          <w:lang w:val="id-ID"/>
        </w:rPr>
        <w:t>,</w:t>
      </w:r>
      <w:r w:rsidRPr="008B4DBC">
        <w:rPr>
          <w:rFonts w:ascii="Book Antiqua" w:hAnsi="Book Antiqua"/>
          <w:color w:val="000000"/>
        </w:rPr>
        <w:t xml:space="preserve">651 yang bermakna perbankan syariah mengalami keuntungan sebesar 1,651%. Perbankan merupakan sarana yang strategis dalam rangka pembangunan ekonomi. Peran yang strategis tersebut terutama disebabkan oleh fungsi utama bank sebagai penghimpun dan penyalur dana dari </w:t>
      </w:r>
      <w:r w:rsidRPr="008B4DBC">
        <w:rPr>
          <w:rFonts w:ascii="Book Antiqua" w:hAnsi="Book Antiqua"/>
          <w:color w:val="000000"/>
        </w:rPr>
        <w:lastRenderedPageBreak/>
        <w:t xml:space="preserve">masyarakat secara efektif dan efisien untuk mencapai tujuan pembangunan nasional. Dalam perbankan syariah, hubungan antara bank dengan nasabah adalah kemitraan antara penyandang dana dengan pengelola dana. Berbeda dengan perbankan konvensional, perbankan syariah dalam operasionalnya meniadakan sistem bunga. Sebagai gantinya, perbankan syariah menggunakan beberapa sistem yang didasarkan pada prinsip syariah, seperti sistem bagi hasil, sistem jual beli, sistem sewa, sistem gadai dan lain-lainnya. Hal ini amat penting agar </w:t>
      </w:r>
      <w:r w:rsidRPr="008B4DBC">
        <w:rPr>
          <w:rFonts w:ascii="Book Antiqua" w:eastAsia="Calibri" w:hAnsi="Book Antiqua"/>
          <w:color w:val="000000"/>
        </w:rPr>
        <w:t>perbankan syariah</w:t>
      </w:r>
      <w:r w:rsidRPr="008B4DBC">
        <w:rPr>
          <w:rFonts w:ascii="Book Antiqua" w:hAnsi="Book Antiqua"/>
          <w:color w:val="000000"/>
        </w:rPr>
        <w:t xml:space="preserve"> dapat menunjukkan ciri khasnya sendiri dari yang dimiliki </w:t>
      </w:r>
      <w:r w:rsidRPr="008B4DBC">
        <w:rPr>
          <w:rFonts w:ascii="Book Antiqua" w:eastAsia="Calibri" w:hAnsi="Book Antiqua"/>
          <w:color w:val="000000"/>
        </w:rPr>
        <w:t xml:space="preserve">perbankan </w:t>
      </w:r>
      <w:r w:rsidRPr="008B4DBC">
        <w:rPr>
          <w:rFonts w:ascii="Book Antiqua" w:hAnsi="Book Antiqua"/>
          <w:color w:val="000000"/>
        </w:rPr>
        <w:t>konvensional.</w:t>
      </w:r>
    </w:p>
    <w:p w14:paraId="17FF7BB9" w14:textId="77777777" w:rsidR="00F40693" w:rsidRPr="008B4DBC" w:rsidRDefault="00F40693" w:rsidP="002E00F3">
      <w:pPr>
        <w:pStyle w:val="NormalWeb"/>
        <w:numPr>
          <w:ilvl w:val="0"/>
          <w:numId w:val="2"/>
        </w:numPr>
        <w:tabs>
          <w:tab w:val="left" w:pos="0"/>
        </w:tabs>
        <w:autoSpaceDE w:val="0"/>
        <w:autoSpaceDN w:val="0"/>
        <w:adjustRightInd w:val="0"/>
        <w:spacing w:before="0" w:beforeAutospacing="0" w:after="0" w:afterAutospacing="0"/>
        <w:ind w:left="1170"/>
        <w:jc w:val="both"/>
        <w:textAlignment w:val="baseline"/>
        <w:rPr>
          <w:rFonts w:ascii="Book Antiqua" w:hAnsi="Book Antiqua"/>
          <w:color w:val="000000"/>
        </w:rPr>
      </w:pPr>
      <w:r w:rsidRPr="008B4DBC">
        <w:rPr>
          <w:rFonts w:ascii="Book Antiqua" w:hAnsi="Book Antiqua"/>
          <w:color w:val="000000"/>
        </w:rPr>
        <w:t>Variabel INFLASI, yakni inflasi merupakan gejala ekonomi yang menjadi perhatian berbagai pihak tidak hanya masyarakat umum. Tetapi, juga menjadi perhatian dunia usaha, Bank Indonesia dan pemerintah. Risiko keuangan juga muncul dikarenakan adanya inflasi. Angka pada koefisien regresi variabel INFLASI</w:t>
      </w:r>
      <w:r w:rsidRPr="008B4DBC">
        <w:rPr>
          <w:rFonts w:ascii="Book Antiqua" w:hAnsi="Book Antiqua"/>
          <w:color w:val="000000"/>
          <w:lang w:val="id-ID"/>
        </w:rPr>
        <w:t xml:space="preserve"> </w:t>
      </w:r>
      <w:r w:rsidRPr="008B4DBC">
        <w:rPr>
          <w:rFonts w:ascii="Book Antiqua" w:hAnsi="Book Antiqua"/>
          <w:color w:val="000000"/>
        </w:rPr>
        <w:t xml:space="preserve">sebesar -0,278 memberikan </w:t>
      </w:r>
      <w:r w:rsidRPr="008B4DBC">
        <w:rPr>
          <w:rFonts w:ascii="Book Antiqua" w:eastAsia="TimesNewRoman" w:hAnsi="Book Antiqua"/>
          <w:color w:val="000000"/>
        </w:rPr>
        <w:t xml:space="preserve">makna </w:t>
      </w:r>
      <w:r w:rsidRPr="008B4DBC">
        <w:rPr>
          <w:rFonts w:ascii="Book Antiqua" w:hAnsi="Book Antiqua"/>
          <w:color w:val="000000"/>
        </w:rPr>
        <w:t>bahwa d</w:t>
      </w:r>
      <w:r w:rsidRPr="008B4DBC">
        <w:rPr>
          <w:rFonts w:ascii="Book Antiqua" w:eastAsia="Calibri" w:hAnsi="Book Antiqua"/>
          <w:color w:val="000000"/>
        </w:rPr>
        <w:t xml:space="preserve">engan menurunnya inflasi sebesar 1% cenderung sensitif </w:t>
      </w:r>
      <w:r w:rsidRPr="008B4DBC">
        <w:rPr>
          <w:rFonts w:ascii="Book Antiqua" w:eastAsia="Times" w:hAnsi="Book Antiqua"/>
          <w:color w:val="000000"/>
        </w:rPr>
        <w:t xml:space="preserve">dalam mengurangi atau menekan rasio pembiayaan bermasalah perbankan syariah sebesar 0,278%. </w:t>
      </w:r>
      <w:r w:rsidRPr="008B4DBC">
        <w:rPr>
          <w:rFonts w:ascii="Book Antiqua" w:hAnsi="Book Antiqua"/>
          <w:color w:val="000000"/>
        </w:rPr>
        <w:t>Pada umumnya inflasi menyebabkan harga-harga barang meningkat. Salah satu penurunan risiko yang dihadapi industri perbankan syariah adalah menurunnya risiko pembiayaan bermasalah. Inflasi akan mempengaruhi kegiatan ekonomi baik secara makro maupun mikro termasuk kegiatan investasi. Hal ini berkemungkinan berdampak terhadap perekonomian</w:t>
      </w:r>
      <w:r w:rsidRPr="008B4DBC">
        <w:rPr>
          <w:rFonts w:ascii="Book Antiqua" w:eastAsia="Calibri" w:hAnsi="Book Antiqua"/>
          <w:color w:val="000000"/>
        </w:rPr>
        <w:t xml:space="preserve"> </w:t>
      </w:r>
      <w:r w:rsidRPr="008B4DBC">
        <w:rPr>
          <w:rFonts w:ascii="Book Antiqua" w:hAnsi="Book Antiqua"/>
          <w:color w:val="000000"/>
        </w:rPr>
        <w:t xml:space="preserve">yang menjadi lesu karena daya beli masyarakat akan menurun serta bisnis pun akan melemah. Nasabah sebagai peminjam dana akan cenderung kesulitan mengembalikan dana kepada bank. Pada saat terjadinya inflasi, beban tanggungan nasabah akan semakin tinggi. Akan tetapi, pendapatan recara rill cenderung tetap atau bahkan menurun dengan </w:t>
      </w:r>
      <w:r w:rsidRPr="008B4DBC">
        <w:rPr>
          <w:rFonts w:ascii="Book Antiqua" w:hAnsi="Book Antiqua"/>
          <w:color w:val="000000"/>
          <w:lang w:val="id-ID"/>
        </w:rPr>
        <w:t xml:space="preserve">catatan </w:t>
      </w:r>
      <w:r w:rsidRPr="008B4DBC">
        <w:rPr>
          <w:rFonts w:ascii="Book Antiqua" w:hAnsi="Book Antiqua"/>
          <w:color w:val="000000"/>
        </w:rPr>
        <w:t>sesuai ceteris paribus</w:t>
      </w:r>
      <w:r w:rsidRPr="008B4DBC">
        <w:rPr>
          <w:rFonts w:ascii="Book Antiqua" w:eastAsia="Calibri" w:hAnsi="Book Antiqua"/>
          <w:color w:val="000000"/>
        </w:rPr>
        <w:t xml:space="preserve">. Hasil penelitian ini mendukung penelitian </w:t>
      </w:r>
      <w:r w:rsidRPr="008B4DBC">
        <w:rPr>
          <w:rStyle w:val="Emphasis"/>
          <w:rFonts w:ascii="Book Antiqua" w:eastAsia="Batang" w:hAnsi="Book Antiqua"/>
          <w:i w:val="0"/>
          <w:iCs w:val="0"/>
          <w:color w:val="000000"/>
          <w:shd w:val="clear" w:color="auto" w:fill="FFFFFF"/>
        </w:rPr>
        <w:t>Sri Padmantyo</w:t>
      </w:r>
      <w:r w:rsidRPr="008B4DBC">
        <w:rPr>
          <w:rFonts w:ascii="Book Antiqua" w:hAnsi="Book Antiqua"/>
          <w:color w:val="000000"/>
        </w:rPr>
        <w:t xml:space="preserve"> (2011), Mohammad Nasih (2013), Daisy Firmansari dan Noven Suprayogi (2015) Mia Maraya Auliani dan Syaichu (2016) dan Mochammad Nugraha Reza Pradana (2018). Namun, hasil penelitian ini tidak didukung penelitian Ihsan Muntoha (2011), Silvia Eka Febrianti (2016), Purnamasari dan Musdholifah (2016, Ummi Uswatun Hasanah (2017) dan Sigit Arie Wibowo dan Wahyu Saputra (2017).</w:t>
      </w:r>
    </w:p>
    <w:p w14:paraId="3F3A189C" w14:textId="77777777" w:rsidR="00F40693" w:rsidRPr="008B4DBC" w:rsidRDefault="00F40693" w:rsidP="002E00F3">
      <w:pPr>
        <w:pStyle w:val="NormalWeb"/>
        <w:numPr>
          <w:ilvl w:val="0"/>
          <w:numId w:val="2"/>
        </w:numPr>
        <w:tabs>
          <w:tab w:val="left" w:pos="0"/>
        </w:tabs>
        <w:autoSpaceDE w:val="0"/>
        <w:autoSpaceDN w:val="0"/>
        <w:adjustRightInd w:val="0"/>
        <w:spacing w:before="0" w:beforeAutospacing="0" w:after="0" w:afterAutospacing="0"/>
        <w:ind w:left="1170"/>
        <w:jc w:val="both"/>
        <w:textAlignment w:val="baseline"/>
        <w:rPr>
          <w:rFonts w:ascii="Book Antiqua" w:hAnsi="Book Antiqua"/>
          <w:color w:val="000000"/>
        </w:rPr>
      </w:pPr>
      <w:r w:rsidRPr="008B4DBC">
        <w:rPr>
          <w:rFonts w:ascii="Book Antiqua" w:hAnsi="Book Antiqua"/>
          <w:color w:val="000000"/>
        </w:rPr>
        <w:t>Variabel BI RATE, yakni BI Rate dalam perbankan syariah sebagai pembanding. Dengan mempertimbangkan faktor-</w:t>
      </w:r>
      <w:r w:rsidRPr="008B4DBC">
        <w:rPr>
          <w:rFonts w:ascii="Book Antiqua" w:hAnsi="Book Antiqua"/>
          <w:color w:val="000000"/>
        </w:rPr>
        <w:lastRenderedPageBreak/>
        <w:t>faktor lain dalam perekonomian, Bank Indonesia pada umumnya akan menaikkan BI Rate sekiranya inflasi ke depan diperkirakan melampaui sasaran yang telah ditetapkan. Sebaliknya, Bank Indonesia akan menurunkan BI Rate sekiranya inflasi ke depan diperkirakan berada di bawah sasaran yang telah ditetapkan. BI Rate</w:t>
      </w:r>
      <w:r w:rsidRPr="008B4DBC">
        <w:rPr>
          <w:rFonts w:ascii="Book Antiqua" w:hAnsi="Book Antiqua"/>
          <w:i/>
          <w:iCs/>
          <w:color w:val="000000"/>
        </w:rPr>
        <w:t xml:space="preserve"> </w:t>
      </w:r>
      <w:r w:rsidRPr="008B4DBC">
        <w:rPr>
          <w:rFonts w:ascii="Book Antiqua" w:hAnsi="Book Antiqua"/>
          <w:color w:val="000000"/>
        </w:rPr>
        <w:t xml:space="preserve">dalam perbankan syariah berperan sebagai pembanding. Angka pada koefisien regresi variabel BI RATE sebesar 0,865 memberikan </w:t>
      </w:r>
      <w:r w:rsidRPr="008B4DBC">
        <w:rPr>
          <w:rFonts w:ascii="Book Antiqua" w:eastAsia="TimesNewRoman" w:hAnsi="Book Antiqua"/>
          <w:color w:val="000000"/>
        </w:rPr>
        <w:t xml:space="preserve">makna </w:t>
      </w:r>
      <w:r w:rsidRPr="008B4DBC">
        <w:rPr>
          <w:rFonts w:ascii="Book Antiqua" w:hAnsi="Book Antiqua"/>
          <w:color w:val="000000"/>
        </w:rPr>
        <w:t>bahwa d</w:t>
      </w:r>
      <w:r w:rsidRPr="008B4DBC">
        <w:rPr>
          <w:rFonts w:ascii="Book Antiqua" w:eastAsia="Calibri" w:hAnsi="Book Antiqua"/>
          <w:color w:val="000000"/>
        </w:rPr>
        <w:t xml:space="preserve">engan meningkatnya </w:t>
      </w:r>
      <w:r w:rsidRPr="008B4DBC">
        <w:rPr>
          <w:rFonts w:ascii="Book Antiqua" w:hAnsi="Book Antiqua"/>
          <w:color w:val="000000"/>
        </w:rPr>
        <w:t xml:space="preserve">BI Rate sebesar 1% tentunya pembiayaan bermasalah atau NPF semakin meningkat karena dengan meningkatnya BI Rate akan melemahkan kemampuan nasabah untuk mengembalikan pembiayaannya sebesar 0,865%. Dengan kata lain, dengan adanya peningkatan BI Rate diharapkan produk pembiayaan perbankan syariah semakin kompetitif. Namun, pada kenyataannya, peningkatan BI Rate tidak selalu diikuti adanya peningkatan permintaaan pembiayaan perbankan syariah. Hal ini tentunya berakibat nasabah cenderung memilih opsi lain, yakni melakukan pinjaman atau pembiayaan pada perbankan syariah yang biaya dananya dianggap lebih rendah. Oleh karenanya, sudah sepantasnya menjadi perhatian khusus perbankan syariah agar dapat meminimalisir terjadinya peningkatan peningkatan rasio NPF dengan </w:t>
      </w:r>
      <w:r w:rsidRPr="008B4DBC">
        <w:rPr>
          <w:rFonts w:ascii="Book Antiqua" w:hAnsi="Book Antiqua"/>
          <w:color w:val="000000"/>
          <w:lang w:val="id-ID"/>
        </w:rPr>
        <w:t xml:space="preserve">catatan </w:t>
      </w:r>
      <w:r w:rsidRPr="008B4DBC">
        <w:rPr>
          <w:rFonts w:ascii="Book Antiqua" w:hAnsi="Book Antiqua"/>
          <w:color w:val="000000"/>
        </w:rPr>
        <w:t>sesuai ceteris paribus</w:t>
      </w:r>
      <w:r w:rsidRPr="008B4DBC">
        <w:rPr>
          <w:rFonts w:ascii="Book Antiqua" w:eastAsia="Calibri" w:hAnsi="Book Antiqua"/>
          <w:color w:val="000000"/>
        </w:rPr>
        <w:t>.</w:t>
      </w:r>
      <w:r w:rsidRPr="008B4DBC">
        <w:rPr>
          <w:rFonts w:ascii="Book Antiqua" w:hAnsi="Book Antiqua"/>
          <w:color w:val="000000"/>
        </w:rPr>
        <w:t xml:space="preserve"> </w:t>
      </w:r>
      <w:r w:rsidRPr="008B4DBC">
        <w:rPr>
          <w:rFonts w:ascii="Book Antiqua" w:eastAsia="Calibri" w:hAnsi="Book Antiqua"/>
          <w:color w:val="000000"/>
        </w:rPr>
        <w:t xml:space="preserve">Hasil penelitian ini mendukung penelitian </w:t>
      </w:r>
      <w:r w:rsidRPr="008B4DBC">
        <w:rPr>
          <w:rFonts w:ascii="Book Antiqua" w:hAnsi="Book Antiqua"/>
          <w:color w:val="000000"/>
        </w:rPr>
        <w:t xml:space="preserve">Annisa Kurniasih Fauziyah (2015), Amri dan Rahma Harianti (2016), </w:t>
      </w:r>
      <w:r w:rsidRPr="008B4DBC">
        <w:rPr>
          <w:rFonts w:ascii="Book Antiqua" w:eastAsia="ACaslonPro-Regular" w:hAnsi="Book Antiqua"/>
          <w:color w:val="000000"/>
        </w:rPr>
        <w:t xml:space="preserve">Muhammad Arfan Harahap (2016, </w:t>
      </w:r>
      <w:r w:rsidRPr="008B4DBC">
        <w:rPr>
          <w:rFonts w:ascii="Book Antiqua" w:hAnsi="Book Antiqua"/>
          <w:color w:val="000000"/>
        </w:rPr>
        <w:t xml:space="preserve">Indri Supriani dan Heri Sudarsono (2018) dan </w:t>
      </w:r>
      <w:r w:rsidRPr="008B4DBC">
        <w:rPr>
          <w:rFonts w:ascii="Book Antiqua" w:eastAsia="ACaslonPro-Regular" w:hAnsi="Book Antiqua"/>
          <w:color w:val="000000"/>
        </w:rPr>
        <w:t>Amir Hamzah</w:t>
      </w:r>
      <w:r w:rsidRPr="008B4DBC">
        <w:rPr>
          <w:rFonts w:ascii="Book Antiqua" w:hAnsi="Book Antiqua"/>
          <w:color w:val="000000"/>
        </w:rPr>
        <w:t xml:space="preserve"> (2018). Namun, hasil penelitian ini tidak didukung penelitian Hermawan Soebagio (2005), Zakiyah Dwi Poetry dan Yulizar D. Sanrego (2011), Mutamimah dan Siti Nur Zaidah Chasanah (2012), Silvia Eka Febrianti dan Khusnul Ashar (2015) dan Frida Dwi Rustika (2016).</w:t>
      </w:r>
    </w:p>
    <w:p w14:paraId="32CEFF8D" w14:textId="77777777" w:rsidR="00F40693" w:rsidRPr="008B4DBC" w:rsidRDefault="00F40693" w:rsidP="002E00F3">
      <w:pPr>
        <w:pStyle w:val="NormalWeb"/>
        <w:numPr>
          <w:ilvl w:val="0"/>
          <w:numId w:val="2"/>
        </w:numPr>
        <w:tabs>
          <w:tab w:val="left" w:pos="0"/>
        </w:tabs>
        <w:autoSpaceDE w:val="0"/>
        <w:autoSpaceDN w:val="0"/>
        <w:adjustRightInd w:val="0"/>
        <w:spacing w:before="0" w:beforeAutospacing="0" w:after="0" w:afterAutospacing="0"/>
        <w:ind w:left="1170"/>
        <w:jc w:val="both"/>
        <w:textAlignment w:val="baseline"/>
        <w:rPr>
          <w:rFonts w:ascii="Book Antiqua" w:hAnsi="Book Antiqua"/>
          <w:color w:val="000000"/>
        </w:rPr>
      </w:pPr>
      <w:r w:rsidRPr="008B4DBC">
        <w:rPr>
          <w:rFonts w:ascii="Book Antiqua" w:hAnsi="Book Antiqua"/>
          <w:color w:val="000000"/>
        </w:rPr>
        <w:t>Variabel CAR, yakni rasio perbandingan jumlah modal baik modal inti maupun modal pelengkap terhadap aktiva tertimbang menurut risiko (ATMR). Kecukupan modal merupakan faktor yang sangat penting bagi bank dalam rangka menampung risiko kerugian terutama risiko kerugian atas tidak dibayarkannya kembali pembiayaan yang diberikan kepada nasabahnya. Angka pada koefisien regresi variabel CAR</w:t>
      </w:r>
      <w:r w:rsidRPr="008B4DBC">
        <w:rPr>
          <w:rFonts w:ascii="Book Antiqua" w:hAnsi="Book Antiqua"/>
          <w:color w:val="000000"/>
          <w:lang w:val="id-ID"/>
        </w:rPr>
        <w:t xml:space="preserve"> </w:t>
      </w:r>
      <w:r w:rsidRPr="008B4DBC">
        <w:rPr>
          <w:rFonts w:ascii="Book Antiqua" w:hAnsi="Book Antiqua"/>
          <w:color w:val="000000"/>
        </w:rPr>
        <w:t xml:space="preserve">sebesar 0,044 memberikan </w:t>
      </w:r>
      <w:r w:rsidRPr="008B4DBC">
        <w:rPr>
          <w:rFonts w:ascii="Book Antiqua" w:eastAsia="TimesNewRoman" w:hAnsi="Book Antiqua"/>
          <w:color w:val="000000"/>
        </w:rPr>
        <w:t xml:space="preserve">makna </w:t>
      </w:r>
      <w:r w:rsidRPr="008B4DBC">
        <w:rPr>
          <w:rFonts w:ascii="Book Antiqua" w:hAnsi="Book Antiqua"/>
          <w:color w:val="000000"/>
        </w:rPr>
        <w:t>bahwa d</w:t>
      </w:r>
      <w:r w:rsidRPr="008B4DBC">
        <w:rPr>
          <w:rFonts w:ascii="Book Antiqua" w:eastAsia="Calibri" w:hAnsi="Book Antiqua"/>
          <w:color w:val="000000"/>
        </w:rPr>
        <w:t xml:space="preserve">engan meningkatnya kecukupan modal sebesar 1% tentunya perbankan syariah akan meningkatkan penyaluran pembiayaannya sebesar </w:t>
      </w:r>
      <w:r w:rsidRPr="008B4DBC">
        <w:rPr>
          <w:rFonts w:ascii="Book Antiqua" w:hAnsi="Book Antiqua"/>
          <w:color w:val="000000"/>
        </w:rPr>
        <w:t xml:space="preserve">0,044%. Dengan memiliki kecukupan modal bank, pembiayaan bermasalah pada bank juga akan </w:t>
      </w:r>
      <w:r w:rsidRPr="008B4DBC">
        <w:rPr>
          <w:rFonts w:ascii="Book Antiqua" w:hAnsi="Book Antiqua"/>
          <w:color w:val="000000"/>
        </w:rPr>
        <w:lastRenderedPageBreak/>
        <w:t xml:space="preserve">berkurang, karena risiko yang terjadi sebelumnya sudah diperkirakan, potensi kerugian yang dialami oleh bank akan di tanggulangi sekiranya bank memiliki rasio kecukupan modal yang baik. Oleh karenanya, besarnya kecukupan modal suatu bank akan berpengaruh pada mampu atau tidaknya suatu bank secara efisien menjalankan kegiatannya dan dapat mempengaruhi tingkat kepercayaan masyarakat (khususnya untuk peminjam) terhadap kinerja bank yang berarti bahwa permodalan perbankan syariah yang diwakilkan oleh rasio CAR harus mampu menutupi seluruh risiko usaha yang dihadapi oleh bank termasuk risiko kerugian akibat terjadinya pembiayaan bermasalah dengan </w:t>
      </w:r>
      <w:r w:rsidRPr="008B4DBC">
        <w:rPr>
          <w:rFonts w:ascii="Book Antiqua" w:hAnsi="Book Antiqua"/>
          <w:color w:val="000000"/>
          <w:lang w:val="id-ID"/>
        </w:rPr>
        <w:t xml:space="preserve">catatan </w:t>
      </w:r>
      <w:r w:rsidRPr="008B4DBC">
        <w:rPr>
          <w:rFonts w:ascii="Book Antiqua" w:hAnsi="Book Antiqua"/>
          <w:color w:val="000000"/>
        </w:rPr>
        <w:t>sesuai ceteris paribus</w:t>
      </w:r>
      <w:r w:rsidRPr="008B4DBC">
        <w:rPr>
          <w:rFonts w:ascii="Book Antiqua" w:eastAsia="Calibri" w:hAnsi="Book Antiqua"/>
          <w:color w:val="000000"/>
        </w:rPr>
        <w:t>.</w:t>
      </w:r>
      <w:r w:rsidRPr="008B4DBC">
        <w:rPr>
          <w:rFonts w:ascii="Book Antiqua" w:hAnsi="Book Antiqua"/>
          <w:color w:val="000000"/>
        </w:rPr>
        <w:t xml:space="preserve"> </w:t>
      </w:r>
      <w:r w:rsidRPr="008B4DBC">
        <w:rPr>
          <w:rFonts w:ascii="Book Antiqua" w:eastAsia="Calibri" w:hAnsi="Book Antiqua"/>
          <w:color w:val="000000"/>
        </w:rPr>
        <w:t xml:space="preserve">Hasil penelitian ini mendukung penelitian </w:t>
      </w:r>
      <w:r w:rsidRPr="008B4DBC">
        <w:rPr>
          <w:rFonts w:ascii="Book Antiqua" w:hAnsi="Book Antiqua"/>
          <w:color w:val="000000"/>
        </w:rPr>
        <w:t>Adhisty Riski Bestari dan Abdul Rohman (2013)</w:t>
      </w:r>
      <w:r w:rsidRPr="008B4DBC">
        <w:rPr>
          <w:rFonts w:ascii="Book Antiqua" w:eastAsia="Calibri" w:hAnsi="Book Antiqua"/>
          <w:color w:val="000000"/>
        </w:rPr>
        <w:t xml:space="preserve">, </w:t>
      </w:r>
      <w:r w:rsidRPr="008B4DBC">
        <w:rPr>
          <w:rFonts w:ascii="Book Antiqua" w:hAnsi="Book Antiqua"/>
          <w:color w:val="000000"/>
        </w:rPr>
        <w:t xml:space="preserve">Dinnul Alfian Akbar (2016), Gambo et al. (2017), </w:t>
      </w:r>
      <w:r w:rsidRPr="008B4DBC">
        <w:rPr>
          <w:rFonts w:ascii="Book Antiqua" w:eastAsia="Calibri" w:hAnsi="Book Antiqua"/>
          <w:color w:val="000000"/>
        </w:rPr>
        <w:t xml:space="preserve">Ratna dan Pani Akhiruddin Siregar (2018) dan </w:t>
      </w:r>
      <w:r w:rsidRPr="008B4DBC">
        <w:rPr>
          <w:rFonts w:ascii="Book Antiqua" w:hAnsi="Book Antiqua"/>
          <w:color w:val="000000"/>
        </w:rPr>
        <w:t>Juwita Permata Dewi (2018). Namun, hasil penelitian ini tidak didukung penelitian Putri Mardiani (2013), Siti Raysa (2014), Yunia Nugraini (2014), Rika Lidyah (2016)</w:t>
      </w:r>
      <w:r w:rsidRPr="008B4DBC">
        <w:rPr>
          <w:rFonts w:ascii="Book Antiqua" w:eastAsia="Calibri" w:hAnsi="Book Antiqua"/>
          <w:color w:val="000000"/>
        </w:rPr>
        <w:t xml:space="preserve"> dan</w:t>
      </w:r>
      <w:r w:rsidRPr="008B4DBC">
        <w:rPr>
          <w:rFonts w:ascii="Book Antiqua" w:hAnsi="Book Antiqua"/>
          <w:color w:val="000000"/>
        </w:rPr>
        <w:t xml:space="preserve"> Irma Safitri et al. (2016).</w:t>
      </w:r>
    </w:p>
    <w:p w14:paraId="4A2E86C2" w14:textId="77777777" w:rsidR="00F40693" w:rsidRPr="008B4DBC" w:rsidRDefault="00F40693" w:rsidP="002E00F3">
      <w:pPr>
        <w:pStyle w:val="NormalWeb"/>
        <w:numPr>
          <w:ilvl w:val="0"/>
          <w:numId w:val="2"/>
        </w:numPr>
        <w:tabs>
          <w:tab w:val="left" w:pos="0"/>
        </w:tabs>
        <w:autoSpaceDE w:val="0"/>
        <w:autoSpaceDN w:val="0"/>
        <w:adjustRightInd w:val="0"/>
        <w:spacing w:before="0" w:beforeAutospacing="0" w:after="0" w:afterAutospacing="0"/>
        <w:ind w:left="1170"/>
        <w:jc w:val="both"/>
        <w:textAlignment w:val="baseline"/>
        <w:rPr>
          <w:rFonts w:ascii="Book Antiqua" w:hAnsi="Book Antiqua"/>
          <w:color w:val="000000"/>
        </w:rPr>
      </w:pPr>
      <w:r w:rsidRPr="008B4DBC">
        <w:rPr>
          <w:rFonts w:ascii="Book Antiqua" w:hAnsi="Book Antiqua"/>
          <w:color w:val="000000"/>
        </w:rPr>
        <w:t xml:space="preserve">Variabel FDR, yakni rasio perbandingan antara pembiayaan yang diberikan oleh bank dengan dana pihak ketiga (DPK) dimaksudkan untuk mengukur sejauh mana dana pinjaman yang bersumber dari DPK. Peningkatan DPK tanpa diimbangi peningkatan pembiayaan akan mengurangi bagi hasil yang diterima nasabah. FDR hanya mengambarkan sabaik-baiknya bank dalam memanfaatkan dana yang dihimpun dari masyarakat yang berupa penyaluran pembiayaan agar mendapat keuntungan yang kemudian menjadi kewajiban jangka pendek bank untuk mengembalikannya kembali ke nasabah yang sewaktu-waktu mengambil dananya kembali. Rasio FDR juga merupakan indikator untuk mengetahui kerawanan suatu bank dalam menilai faktor likuiditas. Sulitnya pengelolaan likuiditas disebabkan dana yang dikelola bank sebagian besar adalah dana masyarakat yang bersifat jangka pendek dan dapat ditarik sewaktu-waktu. Angka pada koefisien regresi variabel </w:t>
      </w:r>
      <w:r w:rsidRPr="008B4DBC">
        <w:rPr>
          <w:rFonts w:ascii="Book Antiqua" w:hAnsi="Book Antiqua"/>
          <w:color w:val="000000"/>
          <w:lang w:val="id-ID"/>
        </w:rPr>
        <w:t>FDR</w:t>
      </w:r>
      <w:r w:rsidRPr="008B4DBC">
        <w:rPr>
          <w:rFonts w:ascii="Book Antiqua" w:hAnsi="Book Antiqua"/>
          <w:color w:val="000000"/>
        </w:rPr>
        <w:t xml:space="preserve"> sebesar</w:t>
      </w:r>
      <w:r w:rsidRPr="008B4DBC">
        <w:rPr>
          <w:rFonts w:ascii="Book Antiqua" w:hAnsi="Book Antiqua"/>
          <w:color w:val="000000"/>
          <w:lang w:val="id-ID"/>
        </w:rPr>
        <w:t xml:space="preserve"> </w:t>
      </w:r>
      <w:r w:rsidRPr="008B4DBC">
        <w:rPr>
          <w:rFonts w:ascii="Book Antiqua" w:hAnsi="Book Antiqua"/>
          <w:color w:val="000000"/>
        </w:rPr>
        <w:t xml:space="preserve">-0,028 memberikan </w:t>
      </w:r>
      <w:r w:rsidRPr="008B4DBC">
        <w:rPr>
          <w:rFonts w:ascii="Book Antiqua" w:eastAsia="TimesNewRoman" w:hAnsi="Book Antiqua"/>
          <w:color w:val="000000"/>
        </w:rPr>
        <w:t xml:space="preserve">makna </w:t>
      </w:r>
      <w:r w:rsidRPr="008B4DBC">
        <w:rPr>
          <w:rFonts w:ascii="Book Antiqua" w:hAnsi="Book Antiqua"/>
          <w:color w:val="000000"/>
        </w:rPr>
        <w:t xml:space="preserve">bahwa dengan menurunnya rasio FDR sebesar 1% tentunya perbankan syariah akan menurunkan jumlah pembiayaan yang diberikan sebesar 0,028%. Hal ini menunjukkan pada saat jumlah pembiayaan yang diberikan dan rasio FDR rendah, kemungkinan laba yang diperoleh pun rendah. Dengan demikian, sedikitnya jumlah pembiayaan yang diberikan tentunya menimbulkan risiko yang cukup rendah </w:t>
      </w:r>
      <w:r w:rsidRPr="008B4DBC">
        <w:rPr>
          <w:rFonts w:ascii="Book Antiqua" w:hAnsi="Book Antiqua"/>
          <w:color w:val="000000"/>
        </w:rPr>
        <w:lastRenderedPageBreak/>
        <w:t>terhadap penyaluran pembiayaan tersebut, sehingga dana yang dipinjamkan ke masyarakat selaku nasabah pembiayaan sedikit yang bermasalah dengan catatan sesuai ceteris paribus. H</w:t>
      </w:r>
      <w:r w:rsidRPr="008B4DBC">
        <w:rPr>
          <w:rFonts w:ascii="Book Antiqua" w:eastAsia="Calibri" w:hAnsi="Book Antiqua"/>
          <w:color w:val="000000"/>
        </w:rPr>
        <w:t>asil penelitian ini mendukung penelitian</w:t>
      </w:r>
      <w:r w:rsidRPr="008B4DBC">
        <w:rPr>
          <w:rFonts w:ascii="Book Antiqua" w:hAnsi="Book Antiqua"/>
          <w:color w:val="000000"/>
        </w:rPr>
        <w:t xml:space="preserve"> Yunis Rahmawulan (2008), Sri Wahyuni Asnaini (2014), Firmansari dan Suprayogi (2015), Havidz dan Setiawan (2015) dan Alissanda (2015). Namun, hasil penelitian ini tidak didukung penelitian Anin Diyanti (2012), Mares Ana Suci Popita (2013), Chandra Setiawan dan Monita Eggy Putri (2013), Haifa dan Dedi Wibowo (2015) dan Kartika Marella Vanni dan </w:t>
      </w:r>
      <w:r w:rsidRPr="008B4DBC">
        <w:rPr>
          <w:rFonts w:ascii="Book Antiqua" w:eastAsia="Malgun Gothic" w:hAnsi="Book Antiqua"/>
          <w:color w:val="000000"/>
        </w:rPr>
        <w:t xml:space="preserve">Wahibur Rokhman </w:t>
      </w:r>
      <w:r w:rsidRPr="008B4DBC">
        <w:rPr>
          <w:rFonts w:ascii="Book Antiqua" w:hAnsi="Book Antiqua"/>
          <w:color w:val="000000"/>
        </w:rPr>
        <w:t>(2017).</w:t>
      </w:r>
    </w:p>
    <w:p w14:paraId="0DD623DF" w14:textId="77777777" w:rsidR="00F40693" w:rsidRDefault="00F40693" w:rsidP="00EB562F">
      <w:pPr>
        <w:jc w:val="both"/>
        <w:rPr>
          <w:rFonts w:ascii="Book Antiqua" w:hAnsi="Book Antiqua"/>
          <w:sz w:val="24"/>
          <w:szCs w:val="24"/>
          <w:lang w:eastAsia="id-ID"/>
        </w:rPr>
      </w:pPr>
    </w:p>
    <w:p w14:paraId="17035F01" w14:textId="67E2C2C3" w:rsidR="0003084D" w:rsidRPr="00EB562F" w:rsidRDefault="0003084D" w:rsidP="00EB562F">
      <w:pPr>
        <w:jc w:val="both"/>
        <w:rPr>
          <w:rFonts w:ascii="Book Antiqua" w:hAnsi="Book Antiqua"/>
          <w:sz w:val="24"/>
          <w:szCs w:val="24"/>
          <w:lang w:val="id-ID" w:eastAsia="id-ID"/>
        </w:rPr>
      </w:pPr>
    </w:p>
    <w:p w14:paraId="508D28C0" w14:textId="32EC67E5" w:rsidR="00EA2285" w:rsidRPr="0003084D" w:rsidRDefault="0003084D" w:rsidP="00553359">
      <w:pPr>
        <w:jc w:val="both"/>
        <w:rPr>
          <w:rFonts w:ascii="Book Antiqua" w:hAnsi="Book Antiqua"/>
          <w:sz w:val="24"/>
          <w:szCs w:val="24"/>
          <w:lang w:val="id-ID" w:eastAsia="id-ID"/>
        </w:rPr>
      </w:pPr>
      <w:r>
        <w:rPr>
          <w:rFonts w:ascii="Book Antiqua" w:hAnsi="Book Antiqua"/>
          <w:b/>
          <w:bCs/>
          <w:sz w:val="24"/>
          <w:szCs w:val="24"/>
          <w:lang w:val="id-ID" w:eastAsia="id-ID"/>
        </w:rPr>
        <w:t>SIMPULAN</w:t>
      </w:r>
    </w:p>
    <w:p w14:paraId="2FC10E19" w14:textId="77777777" w:rsidR="003445F9" w:rsidRPr="003445F9" w:rsidRDefault="003445F9" w:rsidP="003445F9">
      <w:pPr>
        <w:autoSpaceDE w:val="0"/>
        <w:autoSpaceDN w:val="0"/>
        <w:adjustRightInd w:val="0"/>
        <w:spacing w:before="120"/>
        <w:ind w:firstLine="810"/>
        <w:jc w:val="both"/>
        <w:rPr>
          <w:rFonts w:ascii="Book Antiqua" w:eastAsia="Batang" w:hAnsi="Book Antiqua"/>
          <w:b/>
          <w:iCs/>
          <w:sz w:val="24"/>
          <w:szCs w:val="24"/>
        </w:rPr>
      </w:pPr>
      <w:r w:rsidRPr="003445F9">
        <w:rPr>
          <w:rFonts w:ascii="Book Antiqua" w:hAnsi="Book Antiqua"/>
          <w:bCs/>
          <w:iCs/>
          <w:sz w:val="24"/>
          <w:szCs w:val="24"/>
        </w:rPr>
        <w:t>Model regresi pada variabel bebas secara simultan mempengaruhi variabel terikat, sehingga model regresi variabel bebas bisa dipakai untuk memprediksi variabel terikat; dan variabel Inflasi berpengaruh negatif dan signifikan terhadap variabel NPF; variabel BI Rate berpengaruh positif dan signifikan terhadap variabel NPF; variabel CAR tidak berpengaruh positif dan tidak signifikan terhadap variabel NPF; variabel FDR tidak berpengaruh negatif dan tidak signifikan terhadap variabel NPF.</w:t>
      </w:r>
      <w:r w:rsidRPr="003445F9">
        <w:rPr>
          <w:rFonts w:ascii="Book Antiqua" w:eastAsia="Batang" w:hAnsi="Book Antiqua"/>
          <w:b/>
          <w:iCs/>
          <w:sz w:val="24"/>
          <w:szCs w:val="24"/>
        </w:rPr>
        <w:t xml:space="preserve"> </w:t>
      </w:r>
    </w:p>
    <w:p w14:paraId="1C46AE2D" w14:textId="77777777" w:rsidR="003445F9" w:rsidRDefault="003445F9" w:rsidP="003445F9">
      <w:pPr>
        <w:autoSpaceDE w:val="0"/>
        <w:autoSpaceDN w:val="0"/>
        <w:adjustRightInd w:val="0"/>
        <w:ind w:firstLine="810"/>
        <w:jc w:val="both"/>
        <w:rPr>
          <w:rFonts w:eastAsia="Batang"/>
          <w:bCs/>
          <w:sz w:val="24"/>
          <w:szCs w:val="24"/>
        </w:rPr>
      </w:pPr>
      <w:r w:rsidRPr="003445F9">
        <w:rPr>
          <w:rFonts w:ascii="Book Antiqua" w:hAnsi="Book Antiqua"/>
          <w:sz w:val="24"/>
          <w:szCs w:val="24"/>
        </w:rPr>
        <w:t>Risiko mengandung beberapa dimensi, yakni biaya peluang, potensi kerugian atau dampak negatif lainnya, ketidakpastian dan diperolehnya hasil yang tidak sesuai harapan. Dengan berbagai dimensi inilah risiko diukur, dimitigasi dan dimonitor selama proses bisnis berjalan. Perbankan syariah juga berpotensi menghadapi risiko-risiko tersebut, kecuali risiko tingkat bunga karena perbankan syariah tidak berurusan dengan bunga.</w:t>
      </w:r>
    </w:p>
    <w:p w14:paraId="4ECD2995" w14:textId="77777777" w:rsidR="003445F9" w:rsidRPr="003445F9" w:rsidRDefault="003445F9" w:rsidP="0003084D">
      <w:pPr>
        <w:jc w:val="both"/>
        <w:rPr>
          <w:rFonts w:ascii="Book Antiqua" w:hAnsi="Book Antiqua"/>
          <w:sz w:val="24"/>
          <w:szCs w:val="24"/>
          <w:lang w:eastAsia="id-ID"/>
        </w:rPr>
      </w:pPr>
    </w:p>
    <w:p w14:paraId="147C8C7B" w14:textId="77777777" w:rsidR="00486F8C" w:rsidRPr="00486F8C" w:rsidRDefault="00486F8C" w:rsidP="003F5D81">
      <w:pPr>
        <w:jc w:val="both"/>
        <w:rPr>
          <w:rFonts w:ascii="Book Antiqua" w:hAnsi="Book Antiqua"/>
          <w:sz w:val="24"/>
          <w:szCs w:val="24"/>
          <w:lang w:val="id-ID" w:eastAsia="id-ID"/>
        </w:rPr>
      </w:pPr>
    </w:p>
    <w:p w14:paraId="52110869" w14:textId="77777777" w:rsidR="00EA2285" w:rsidRPr="00553359" w:rsidRDefault="00EA2285" w:rsidP="00B82989">
      <w:pPr>
        <w:spacing w:before="120"/>
        <w:jc w:val="both"/>
        <w:rPr>
          <w:rFonts w:ascii="Book Antiqua" w:hAnsi="Book Antiqua"/>
          <w:sz w:val="24"/>
          <w:szCs w:val="24"/>
        </w:rPr>
      </w:pPr>
      <w:r w:rsidRPr="00553359">
        <w:rPr>
          <w:rFonts w:ascii="Book Antiqua" w:hAnsi="Book Antiqua"/>
          <w:b/>
          <w:bCs/>
          <w:sz w:val="24"/>
          <w:szCs w:val="24"/>
          <w:lang w:eastAsia="id-ID"/>
        </w:rPr>
        <w:t>DAFTAR PUSTAKA</w:t>
      </w:r>
    </w:p>
    <w:p w14:paraId="74D65CBB" w14:textId="65DD8024" w:rsidR="003331F6" w:rsidRPr="003331F6" w:rsidRDefault="003331F6" w:rsidP="00B82989">
      <w:pPr>
        <w:pStyle w:val="FootnoteText"/>
        <w:spacing w:before="120"/>
        <w:ind w:left="810" w:hanging="810"/>
        <w:jc w:val="both"/>
        <w:rPr>
          <w:rFonts w:ascii="Book Antiqua" w:hAnsi="Book Antiqua"/>
          <w:color w:val="000000" w:themeColor="text1"/>
          <w:sz w:val="24"/>
          <w:szCs w:val="24"/>
          <w:lang w:val="en-US"/>
        </w:rPr>
      </w:pPr>
      <w:r w:rsidRPr="003331F6">
        <w:rPr>
          <w:rFonts w:ascii="Book Antiqua" w:hAnsi="Book Antiqua"/>
          <w:color w:val="000000" w:themeColor="text1"/>
          <w:sz w:val="24"/>
          <w:szCs w:val="24"/>
        </w:rPr>
        <w:t>Abdullah</w:t>
      </w:r>
      <w:r w:rsidRPr="003331F6">
        <w:rPr>
          <w:rFonts w:ascii="Book Antiqua" w:hAnsi="Book Antiqua"/>
          <w:color w:val="000000" w:themeColor="text1"/>
          <w:sz w:val="24"/>
          <w:szCs w:val="24"/>
          <w:lang w:val="en-US"/>
        </w:rPr>
        <w:t>,</w:t>
      </w:r>
      <w:r w:rsidRPr="003331F6">
        <w:rPr>
          <w:rFonts w:ascii="Book Antiqua" w:hAnsi="Book Antiqua"/>
          <w:color w:val="000000" w:themeColor="text1"/>
          <w:sz w:val="24"/>
          <w:szCs w:val="24"/>
        </w:rPr>
        <w:t xml:space="preserve"> Faizal</w:t>
      </w:r>
      <w:r w:rsidRPr="003331F6">
        <w:rPr>
          <w:rFonts w:ascii="Book Antiqua" w:hAnsi="Book Antiqua"/>
          <w:color w:val="000000" w:themeColor="text1"/>
          <w:sz w:val="24"/>
          <w:szCs w:val="24"/>
          <w:lang w:val="en-US"/>
        </w:rPr>
        <w:t>.</w:t>
      </w:r>
      <w:r w:rsidRPr="003331F6">
        <w:rPr>
          <w:rFonts w:ascii="Book Antiqua" w:hAnsi="Book Antiqua"/>
          <w:color w:val="000000" w:themeColor="text1"/>
          <w:sz w:val="24"/>
          <w:szCs w:val="24"/>
        </w:rPr>
        <w:t xml:space="preserve"> </w:t>
      </w:r>
      <w:r w:rsidR="00C85C3D">
        <w:rPr>
          <w:rFonts w:ascii="Book Antiqua" w:hAnsi="Book Antiqua"/>
          <w:color w:val="000000" w:themeColor="text1"/>
          <w:sz w:val="24"/>
          <w:szCs w:val="24"/>
          <w:lang w:val="en-US"/>
        </w:rPr>
        <w:t>(</w:t>
      </w:r>
      <w:r w:rsidRPr="003331F6">
        <w:rPr>
          <w:rFonts w:ascii="Book Antiqua" w:hAnsi="Book Antiqua"/>
          <w:color w:val="000000" w:themeColor="text1"/>
          <w:sz w:val="24"/>
          <w:szCs w:val="24"/>
          <w:lang w:val="en-US"/>
        </w:rPr>
        <w:t>2005</w:t>
      </w:r>
      <w:r w:rsidR="00C85C3D">
        <w:rPr>
          <w:rFonts w:ascii="Book Antiqua" w:hAnsi="Book Antiqua"/>
          <w:color w:val="000000" w:themeColor="text1"/>
          <w:sz w:val="24"/>
          <w:szCs w:val="24"/>
          <w:lang w:val="en-US"/>
        </w:rPr>
        <w:t>)</w:t>
      </w:r>
      <w:r w:rsidRPr="003331F6">
        <w:rPr>
          <w:rFonts w:ascii="Book Antiqua" w:hAnsi="Book Antiqua"/>
          <w:color w:val="000000" w:themeColor="text1"/>
          <w:sz w:val="24"/>
          <w:szCs w:val="24"/>
          <w:lang w:val="en-US"/>
        </w:rPr>
        <w:t xml:space="preserve">. </w:t>
      </w:r>
      <w:r w:rsidRPr="003331F6">
        <w:rPr>
          <w:rFonts w:ascii="Book Antiqua" w:hAnsi="Book Antiqua"/>
          <w:i/>
          <w:iCs/>
          <w:color w:val="000000" w:themeColor="text1"/>
          <w:sz w:val="24"/>
          <w:szCs w:val="24"/>
        </w:rPr>
        <w:t>Manajemen Perbankan: Teknik Analisis Kinerja Keuangan Bank</w:t>
      </w:r>
      <w:r w:rsidR="00C85C3D">
        <w:rPr>
          <w:rFonts w:ascii="Book Antiqua" w:hAnsi="Book Antiqua"/>
          <w:color w:val="000000" w:themeColor="text1"/>
          <w:sz w:val="24"/>
          <w:szCs w:val="24"/>
          <w:lang w:val="en-US"/>
        </w:rPr>
        <w:t>.</w:t>
      </w:r>
      <w:r w:rsidRPr="003331F6">
        <w:rPr>
          <w:rFonts w:ascii="Book Antiqua" w:hAnsi="Book Antiqua"/>
          <w:color w:val="000000" w:themeColor="text1"/>
          <w:sz w:val="24"/>
          <w:szCs w:val="24"/>
          <w:lang w:val="en-US"/>
        </w:rPr>
        <w:t xml:space="preserve"> </w:t>
      </w:r>
      <w:r w:rsidRPr="003331F6">
        <w:rPr>
          <w:rFonts w:ascii="Book Antiqua" w:hAnsi="Book Antiqua"/>
          <w:color w:val="000000" w:themeColor="text1"/>
          <w:sz w:val="24"/>
          <w:szCs w:val="24"/>
        </w:rPr>
        <w:t>Malang</w:t>
      </w:r>
      <w:r w:rsidRPr="003331F6">
        <w:rPr>
          <w:rFonts w:ascii="Book Antiqua" w:hAnsi="Book Antiqua"/>
          <w:color w:val="000000" w:themeColor="text1"/>
          <w:sz w:val="24"/>
          <w:szCs w:val="24"/>
          <w:lang w:val="en-US"/>
        </w:rPr>
        <w:t>:</w:t>
      </w:r>
      <w:r w:rsidRPr="003331F6">
        <w:rPr>
          <w:rFonts w:ascii="Book Antiqua" w:hAnsi="Book Antiqua"/>
          <w:color w:val="000000" w:themeColor="text1"/>
          <w:sz w:val="24"/>
          <w:szCs w:val="24"/>
        </w:rPr>
        <w:t xml:space="preserve"> Universitas Muhammadiyah Malang Press</w:t>
      </w:r>
      <w:r w:rsidRPr="003331F6">
        <w:rPr>
          <w:rFonts w:ascii="Book Antiqua" w:hAnsi="Book Antiqua"/>
          <w:color w:val="000000" w:themeColor="text1"/>
          <w:sz w:val="24"/>
          <w:szCs w:val="24"/>
          <w:lang w:val="en-US"/>
        </w:rPr>
        <w:t>.</w:t>
      </w:r>
    </w:p>
    <w:p w14:paraId="5EB058CF" w14:textId="77777777" w:rsidR="003331F6" w:rsidRPr="003331F6" w:rsidRDefault="003331F6" w:rsidP="00B82989">
      <w:pPr>
        <w:pStyle w:val="FootnoteText"/>
        <w:ind w:left="810" w:hanging="810"/>
        <w:jc w:val="both"/>
        <w:rPr>
          <w:rFonts w:ascii="Book Antiqua" w:hAnsi="Book Antiqua"/>
          <w:color w:val="000000" w:themeColor="text1"/>
          <w:sz w:val="24"/>
          <w:szCs w:val="24"/>
        </w:rPr>
      </w:pPr>
      <w:r w:rsidRPr="003331F6">
        <w:rPr>
          <w:rFonts w:ascii="Book Antiqua" w:hAnsi="Book Antiqua"/>
          <w:color w:val="000000" w:themeColor="text1"/>
          <w:sz w:val="24"/>
          <w:szCs w:val="24"/>
          <w:lang w:val="en-US"/>
        </w:rPr>
        <w:t>Alquran.</w:t>
      </w:r>
      <w:r w:rsidRPr="003331F6">
        <w:rPr>
          <w:rFonts w:ascii="Book Antiqua" w:hAnsi="Book Antiqua"/>
          <w:color w:val="000000" w:themeColor="text1"/>
          <w:sz w:val="24"/>
          <w:szCs w:val="24"/>
        </w:rPr>
        <w:t xml:space="preserve"> </w:t>
      </w:r>
    </w:p>
    <w:p w14:paraId="2E4BE62D" w14:textId="1C38279B" w:rsidR="003331F6" w:rsidRPr="003331F6" w:rsidRDefault="003331F6" w:rsidP="00B82989">
      <w:pPr>
        <w:pStyle w:val="FootnoteText"/>
        <w:ind w:left="810" w:hanging="810"/>
        <w:jc w:val="both"/>
        <w:rPr>
          <w:rFonts w:ascii="Book Antiqua" w:hAnsi="Book Antiqua"/>
          <w:color w:val="000000" w:themeColor="text1"/>
          <w:sz w:val="24"/>
          <w:szCs w:val="24"/>
          <w:lang w:val="en-US"/>
        </w:rPr>
      </w:pPr>
      <w:r w:rsidRPr="003331F6">
        <w:rPr>
          <w:rFonts w:ascii="Book Antiqua" w:hAnsi="Book Antiqua"/>
          <w:color w:val="000000" w:themeColor="text1"/>
          <w:sz w:val="24"/>
          <w:szCs w:val="24"/>
        </w:rPr>
        <w:t>Antonio</w:t>
      </w:r>
      <w:r w:rsidRPr="003331F6">
        <w:rPr>
          <w:rFonts w:ascii="Book Antiqua" w:hAnsi="Book Antiqua"/>
          <w:color w:val="000000" w:themeColor="text1"/>
          <w:sz w:val="24"/>
          <w:szCs w:val="24"/>
          <w:lang w:val="en-US"/>
        </w:rPr>
        <w:t>,</w:t>
      </w:r>
      <w:r w:rsidRPr="003331F6">
        <w:rPr>
          <w:rFonts w:ascii="Book Antiqua" w:hAnsi="Book Antiqua"/>
          <w:color w:val="000000" w:themeColor="text1"/>
          <w:sz w:val="24"/>
          <w:szCs w:val="24"/>
        </w:rPr>
        <w:t xml:space="preserve"> Muhammad Syafi’i</w:t>
      </w:r>
      <w:r w:rsidR="00276B71">
        <w:rPr>
          <w:rFonts w:ascii="Book Antiqua" w:hAnsi="Book Antiqua"/>
          <w:color w:val="000000" w:themeColor="text1"/>
          <w:sz w:val="24"/>
          <w:szCs w:val="24"/>
          <w:lang w:val="en-US"/>
        </w:rPr>
        <w:t>.</w:t>
      </w:r>
      <w:r w:rsidRPr="003331F6">
        <w:rPr>
          <w:rFonts w:ascii="Book Antiqua" w:hAnsi="Book Antiqua"/>
          <w:color w:val="000000" w:themeColor="text1"/>
          <w:sz w:val="24"/>
          <w:szCs w:val="24"/>
        </w:rPr>
        <w:t xml:space="preserve"> </w:t>
      </w:r>
      <w:r w:rsidR="00FC4492">
        <w:rPr>
          <w:rFonts w:ascii="Book Antiqua" w:hAnsi="Book Antiqua"/>
          <w:color w:val="000000" w:themeColor="text1"/>
          <w:sz w:val="24"/>
          <w:szCs w:val="24"/>
          <w:lang w:val="en-US"/>
        </w:rPr>
        <w:t>(</w:t>
      </w:r>
      <w:r w:rsidRPr="003331F6">
        <w:rPr>
          <w:rFonts w:ascii="Book Antiqua" w:hAnsi="Book Antiqua"/>
          <w:color w:val="000000" w:themeColor="text1"/>
          <w:sz w:val="24"/>
          <w:szCs w:val="24"/>
          <w:lang w:val="en-US"/>
        </w:rPr>
        <w:t>2001</w:t>
      </w:r>
      <w:r w:rsidR="00FC4492">
        <w:rPr>
          <w:rFonts w:ascii="Book Antiqua" w:hAnsi="Book Antiqua"/>
          <w:color w:val="000000" w:themeColor="text1"/>
          <w:sz w:val="24"/>
          <w:szCs w:val="24"/>
          <w:lang w:val="en-US"/>
        </w:rPr>
        <w:t>)</w:t>
      </w:r>
      <w:r w:rsidRPr="003331F6">
        <w:rPr>
          <w:rFonts w:ascii="Book Antiqua" w:hAnsi="Book Antiqua"/>
          <w:color w:val="000000" w:themeColor="text1"/>
          <w:sz w:val="24"/>
          <w:szCs w:val="24"/>
          <w:lang w:val="en-US"/>
        </w:rPr>
        <w:t xml:space="preserve">. </w:t>
      </w:r>
      <w:r w:rsidRPr="003331F6">
        <w:rPr>
          <w:rFonts w:ascii="Book Antiqua" w:hAnsi="Book Antiqua"/>
          <w:i/>
          <w:color w:val="000000" w:themeColor="text1"/>
          <w:sz w:val="24"/>
          <w:szCs w:val="24"/>
        </w:rPr>
        <w:t>Bank Syariah: Dari Teori ke Praktik</w:t>
      </w:r>
      <w:r w:rsidR="00FC4492">
        <w:rPr>
          <w:rFonts w:ascii="Book Antiqua" w:hAnsi="Book Antiqua"/>
          <w:color w:val="000000" w:themeColor="text1"/>
          <w:sz w:val="24"/>
          <w:szCs w:val="24"/>
          <w:lang w:val="en-US"/>
        </w:rPr>
        <w:t>.</w:t>
      </w:r>
      <w:r w:rsidRPr="003331F6">
        <w:rPr>
          <w:rFonts w:ascii="Book Antiqua" w:hAnsi="Book Antiqua"/>
          <w:color w:val="000000" w:themeColor="text1"/>
          <w:sz w:val="24"/>
          <w:szCs w:val="24"/>
          <w:lang w:val="en-US"/>
        </w:rPr>
        <w:t xml:space="preserve"> </w:t>
      </w:r>
      <w:r w:rsidRPr="003331F6">
        <w:rPr>
          <w:rFonts w:ascii="Book Antiqua" w:hAnsi="Book Antiqua"/>
          <w:color w:val="000000" w:themeColor="text1"/>
          <w:sz w:val="24"/>
          <w:szCs w:val="24"/>
        </w:rPr>
        <w:t>Jakarta</w:t>
      </w:r>
      <w:r w:rsidRPr="003331F6">
        <w:rPr>
          <w:rFonts w:ascii="Book Antiqua" w:hAnsi="Book Antiqua"/>
          <w:color w:val="000000" w:themeColor="text1"/>
          <w:sz w:val="24"/>
          <w:szCs w:val="24"/>
          <w:lang w:val="en-US"/>
        </w:rPr>
        <w:t xml:space="preserve">: </w:t>
      </w:r>
      <w:r w:rsidRPr="003331F6">
        <w:rPr>
          <w:rFonts w:ascii="Book Antiqua" w:hAnsi="Book Antiqua"/>
          <w:color w:val="000000" w:themeColor="text1"/>
          <w:sz w:val="24"/>
          <w:szCs w:val="24"/>
        </w:rPr>
        <w:t>Gema Insani</w:t>
      </w:r>
      <w:r w:rsidRPr="003331F6">
        <w:rPr>
          <w:rFonts w:ascii="Book Antiqua" w:hAnsi="Book Antiqua"/>
          <w:color w:val="000000" w:themeColor="text1"/>
          <w:sz w:val="24"/>
          <w:szCs w:val="24"/>
          <w:lang w:val="en-US"/>
        </w:rPr>
        <w:t>.</w:t>
      </w:r>
    </w:p>
    <w:p w14:paraId="30CA122F" w14:textId="0B60626A" w:rsidR="003331F6" w:rsidRPr="003331F6" w:rsidRDefault="003331F6" w:rsidP="00B82989">
      <w:pPr>
        <w:autoSpaceDE w:val="0"/>
        <w:autoSpaceDN w:val="0"/>
        <w:adjustRightInd w:val="0"/>
        <w:ind w:left="810" w:hanging="810"/>
        <w:jc w:val="both"/>
        <w:rPr>
          <w:rFonts w:ascii="Book Antiqua" w:hAnsi="Book Antiqua"/>
          <w:color w:val="000000" w:themeColor="text1"/>
          <w:sz w:val="24"/>
          <w:szCs w:val="24"/>
        </w:rPr>
      </w:pPr>
      <w:r w:rsidRPr="003331F6">
        <w:rPr>
          <w:rFonts w:ascii="Book Antiqua" w:hAnsi="Book Antiqua"/>
          <w:color w:val="000000" w:themeColor="text1"/>
          <w:sz w:val="24"/>
          <w:szCs w:val="24"/>
        </w:rPr>
        <w:t xml:space="preserve">Arifin, Zainul. </w:t>
      </w:r>
      <w:r w:rsidR="00FC4492">
        <w:rPr>
          <w:rFonts w:ascii="Book Antiqua" w:hAnsi="Book Antiqua"/>
          <w:color w:val="000000" w:themeColor="text1"/>
          <w:sz w:val="24"/>
          <w:szCs w:val="24"/>
        </w:rPr>
        <w:t>(</w:t>
      </w:r>
      <w:r w:rsidRPr="003331F6">
        <w:rPr>
          <w:rFonts w:ascii="Book Antiqua" w:hAnsi="Book Antiqua"/>
          <w:color w:val="000000" w:themeColor="text1"/>
          <w:sz w:val="24"/>
          <w:szCs w:val="24"/>
        </w:rPr>
        <w:t>2009</w:t>
      </w:r>
      <w:r w:rsidR="00FC4492">
        <w:rPr>
          <w:rFonts w:ascii="Book Antiqua" w:hAnsi="Book Antiqua"/>
          <w:color w:val="000000" w:themeColor="text1"/>
          <w:sz w:val="24"/>
          <w:szCs w:val="24"/>
        </w:rPr>
        <w:t>)</w:t>
      </w:r>
      <w:r w:rsidRPr="003331F6">
        <w:rPr>
          <w:rFonts w:ascii="Book Antiqua" w:hAnsi="Book Antiqua"/>
          <w:color w:val="000000" w:themeColor="text1"/>
          <w:sz w:val="24"/>
          <w:szCs w:val="24"/>
        </w:rPr>
        <w:t xml:space="preserve">. </w:t>
      </w:r>
      <w:r w:rsidRPr="003331F6">
        <w:rPr>
          <w:rFonts w:ascii="Book Antiqua" w:hAnsi="Book Antiqua"/>
          <w:i/>
          <w:iCs/>
          <w:color w:val="000000" w:themeColor="text1"/>
          <w:sz w:val="24"/>
          <w:szCs w:val="24"/>
        </w:rPr>
        <w:t>Dasar-Dasar Manajemen Bank Syariah</w:t>
      </w:r>
      <w:r w:rsidR="00FC4492">
        <w:rPr>
          <w:rFonts w:ascii="Book Antiqua" w:hAnsi="Book Antiqua"/>
          <w:i/>
          <w:iCs/>
          <w:color w:val="000000" w:themeColor="text1"/>
          <w:sz w:val="24"/>
          <w:szCs w:val="24"/>
        </w:rPr>
        <w:t>.</w:t>
      </w:r>
      <w:r w:rsidRPr="003331F6">
        <w:rPr>
          <w:rFonts w:ascii="Book Antiqua" w:hAnsi="Book Antiqua"/>
          <w:i/>
          <w:iCs/>
          <w:color w:val="000000" w:themeColor="text1"/>
          <w:sz w:val="24"/>
          <w:szCs w:val="24"/>
        </w:rPr>
        <w:t xml:space="preserve"> </w:t>
      </w:r>
      <w:r w:rsidRPr="003331F6">
        <w:rPr>
          <w:rFonts w:ascii="Book Antiqua" w:hAnsi="Book Antiqua"/>
          <w:color w:val="000000" w:themeColor="text1"/>
          <w:sz w:val="24"/>
          <w:szCs w:val="24"/>
        </w:rPr>
        <w:t>Jakarta: Azkia Publisher.</w:t>
      </w:r>
    </w:p>
    <w:p w14:paraId="532853A3" w14:textId="2BC04D98" w:rsidR="003331F6" w:rsidRPr="003331F6" w:rsidRDefault="003331F6" w:rsidP="00B82989">
      <w:pPr>
        <w:pStyle w:val="TidakAdaDaftar1"/>
        <w:widowControl w:val="0"/>
        <w:autoSpaceDE w:val="0"/>
        <w:autoSpaceDN w:val="0"/>
        <w:spacing w:after="0" w:line="240" w:lineRule="auto"/>
        <w:ind w:left="810" w:hanging="810"/>
        <w:jc w:val="both"/>
        <w:rPr>
          <w:rFonts w:ascii="Book Antiqua" w:hAnsi="Book Antiqua" w:cs="Times New Roman"/>
          <w:color w:val="000000" w:themeColor="text1"/>
          <w:sz w:val="24"/>
          <w:szCs w:val="24"/>
          <w:lang w:val="en-US"/>
        </w:rPr>
      </w:pPr>
      <w:r w:rsidRPr="003331F6">
        <w:rPr>
          <w:rFonts w:ascii="Book Antiqua" w:hAnsi="Book Antiqua" w:cs="Times New Roman"/>
          <w:color w:val="000000" w:themeColor="text1"/>
          <w:sz w:val="24"/>
          <w:szCs w:val="24"/>
        </w:rPr>
        <w:t>Boediono</w:t>
      </w:r>
      <w:r w:rsidR="00B82989">
        <w:rPr>
          <w:rFonts w:ascii="Book Antiqua" w:hAnsi="Book Antiqua" w:cs="Times New Roman"/>
          <w:color w:val="000000" w:themeColor="text1"/>
          <w:sz w:val="24"/>
          <w:szCs w:val="24"/>
          <w:lang w:val="en-US"/>
        </w:rPr>
        <w:t>.</w:t>
      </w:r>
      <w:r w:rsidRPr="003331F6">
        <w:rPr>
          <w:rFonts w:ascii="Book Antiqua" w:hAnsi="Book Antiqua" w:cs="Times New Roman"/>
          <w:color w:val="000000" w:themeColor="text1"/>
          <w:sz w:val="24"/>
          <w:szCs w:val="24"/>
          <w:lang w:val="id-ID"/>
        </w:rPr>
        <w:t xml:space="preserve"> </w:t>
      </w:r>
      <w:r w:rsidR="00FC4492">
        <w:rPr>
          <w:rFonts w:ascii="Book Antiqua" w:hAnsi="Book Antiqua" w:cs="Times New Roman"/>
          <w:color w:val="000000" w:themeColor="text1"/>
          <w:sz w:val="24"/>
          <w:szCs w:val="24"/>
          <w:lang w:val="en-US"/>
        </w:rPr>
        <w:t>(</w:t>
      </w:r>
      <w:r w:rsidRPr="003331F6">
        <w:rPr>
          <w:rFonts w:ascii="Book Antiqua" w:hAnsi="Book Antiqua" w:cs="Times New Roman"/>
          <w:color w:val="000000" w:themeColor="text1"/>
          <w:sz w:val="24"/>
          <w:szCs w:val="24"/>
          <w:lang w:val="en-US"/>
        </w:rPr>
        <w:t>1996</w:t>
      </w:r>
      <w:r w:rsidR="00FC4492">
        <w:rPr>
          <w:rFonts w:ascii="Book Antiqua" w:hAnsi="Book Antiqua" w:cs="Times New Roman"/>
          <w:color w:val="000000" w:themeColor="text1"/>
          <w:sz w:val="24"/>
          <w:szCs w:val="24"/>
          <w:lang w:val="en-US"/>
        </w:rPr>
        <w:t>)</w:t>
      </w:r>
      <w:r w:rsidRPr="003331F6">
        <w:rPr>
          <w:rFonts w:ascii="Book Antiqua" w:hAnsi="Book Antiqua" w:cs="Times New Roman"/>
          <w:color w:val="000000" w:themeColor="text1"/>
          <w:sz w:val="24"/>
          <w:szCs w:val="24"/>
          <w:lang w:val="en-US"/>
        </w:rPr>
        <w:t xml:space="preserve">. </w:t>
      </w:r>
      <w:r w:rsidRPr="003331F6">
        <w:rPr>
          <w:rFonts w:ascii="Book Antiqua" w:hAnsi="Book Antiqua" w:cs="Times New Roman"/>
          <w:i/>
          <w:iCs/>
          <w:color w:val="000000" w:themeColor="text1"/>
          <w:sz w:val="24"/>
          <w:szCs w:val="24"/>
        </w:rPr>
        <w:t>Ekonomi Moneter</w:t>
      </w:r>
      <w:r w:rsidR="00FC4492">
        <w:rPr>
          <w:rFonts w:ascii="Book Antiqua" w:hAnsi="Book Antiqua" w:cs="Times New Roman"/>
          <w:color w:val="000000" w:themeColor="text1"/>
          <w:sz w:val="24"/>
          <w:szCs w:val="24"/>
          <w:lang w:val="en-US"/>
        </w:rPr>
        <w:t>.</w:t>
      </w:r>
      <w:r w:rsidRPr="003331F6">
        <w:rPr>
          <w:rFonts w:ascii="Book Antiqua" w:hAnsi="Book Antiqua" w:cs="Times New Roman"/>
          <w:color w:val="000000" w:themeColor="text1"/>
          <w:sz w:val="24"/>
          <w:szCs w:val="24"/>
        </w:rPr>
        <w:t xml:space="preserve"> Yogyakarta</w:t>
      </w:r>
      <w:r w:rsidRPr="003331F6">
        <w:rPr>
          <w:rFonts w:ascii="Book Antiqua" w:hAnsi="Book Antiqua" w:cs="Times New Roman"/>
          <w:color w:val="000000" w:themeColor="text1"/>
          <w:sz w:val="24"/>
          <w:szCs w:val="24"/>
          <w:lang w:val="en-US"/>
        </w:rPr>
        <w:t>:</w:t>
      </w:r>
      <w:r w:rsidRPr="003331F6">
        <w:rPr>
          <w:rFonts w:ascii="Book Antiqua" w:hAnsi="Book Antiqua" w:cs="Times New Roman"/>
          <w:color w:val="000000" w:themeColor="text1"/>
          <w:sz w:val="24"/>
          <w:szCs w:val="24"/>
        </w:rPr>
        <w:t xml:space="preserve"> BPFE</w:t>
      </w:r>
      <w:r w:rsidRPr="003331F6">
        <w:rPr>
          <w:rFonts w:ascii="Book Antiqua" w:hAnsi="Book Antiqua" w:cs="Times New Roman"/>
          <w:color w:val="000000" w:themeColor="text1"/>
          <w:sz w:val="24"/>
          <w:szCs w:val="24"/>
          <w:lang w:val="en-US"/>
        </w:rPr>
        <w:t xml:space="preserve"> Yogyakarta.</w:t>
      </w:r>
    </w:p>
    <w:p w14:paraId="4D1D87C1" w14:textId="59AA53B5" w:rsidR="003331F6" w:rsidRPr="003331F6" w:rsidRDefault="003331F6" w:rsidP="00B82989">
      <w:pPr>
        <w:pStyle w:val="FootnoteText"/>
        <w:ind w:left="810" w:hanging="810"/>
        <w:jc w:val="both"/>
        <w:rPr>
          <w:rFonts w:ascii="Book Antiqua" w:hAnsi="Book Antiqua"/>
          <w:color w:val="000000" w:themeColor="text1"/>
          <w:sz w:val="24"/>
          <w:szCs w:val="24"/>
        </w:rPr>
      </w:pPr>
      <w:r w:rsidRPr="003331F6">
        <w:rPr>
          <w:rFonts w:ascii="Book Antiqua" w:hAnsi="Book Antiqua"/>
          <w:color w:val="000000" w:themeColor="text1"/>
          <w:sz w:val="24"/>
          <w:szCs w:val="24"/>
        </w:rPr>
        <w:t>Hariyani, Iswi</w:t>
      </w:r>
      <w:r w:rsidRPr="003331F6">
        <w:rPr>
          <w:rFonts w:ascii="Book Antiqua" w:hAnsi="Book Antiqua"/>
          <w:color w:val="000000" w:themeColor="text1"/>
          <w:sz w:val="24"/>
          <w:szCs w:val="24"/>
          <w:lang w:val="en-US"/>
        </w:rPr>
        <w:t xml:space="preserve">. </w:t>
      </w:r>
      <w:r w:rsidR="00FC4492">
        <w:rPr>
          <w:rFonts w:ascii="Book Antiqua" w:hAnsi="Book Antiqua"/>
          <w:color w:val="000000" w:themeColor="text1"/>
          <w:sz w:val="24"/>
          <w:szCs w:val="24"/>
          <w:lang w:val="en-US"/>
        </w:rPr>
        <w:t>(</w:t>
      </w:r>
      <w:r w:rsidRPr="003331F6">
        <w:rPr>
          <w:rFonts w:ascii="Book Antiqua" w:hAnsi="Book Antiqua"/>
          <w:color w:val="000000" w:themeColor="text1"/>
          <w:sz w:val="24"/>
          <w:szCs w:val="24"/>
          <w:lang w:val="en-US"/>
        </w:rPr>
        <w:t>2010</w:t>
      </w:r>
      <w:r w:rsidR="00FC4492">
        <w:rPr>
          <w:rFonts w:ascii="Book Antiqua" w:hAnsi="Book Antiqua"/>
          <w:color w:val="000000" w:themeColor="text1"/>
          <w:sz w:val="24"/>
          <w:szCs w:val="24"/>
          <w:lang w:val="en-US"/>
        </w:rPr>
        <w:t>)</w:t>
      </w:r>
      <w:r w:rsidRPr="003331F6">
        <w:rPr>
          <w:rFonts w:ascii="Book Antiqua" w:hAnsi="Book Antiqua"/>
          <w:color w:val="000000" w:themeColor="text1"/>
          <w:sz w:val="24"/>
          <w:szCs w:val="24"/>
          <w:lang w:val="en-US"/>
        </w:rPr>
        <w:t>.</w:t>
      </w:r>
      <w:r w:rsidRPr="003331F6">
        <w:rPr>
          <w:rFonts w:ascii="Book Antiqua" w:hAnsi="Book Antiqua"/>
          <w:color w:val="000000" w:themeColor="text1"/>
          <w:sz w:val="24"/>
          <w:szCs w:val="24"/>
        </w:rPr>
        <w:t xml:space="preserve"> </w:t>
      </w:r>
      <w:r w:rsidRPr="003331F6">
        <w:rPr>
          <w:rFonts w:ascii="Book Antiqua" w:hAnsi="Book Antiqua"/>
          <w:i/>
          <w:color w:val="000000" w:themeColor="text1"/>
          <w:sz w:val="24"/>
          <w:szCs w:val="24"/>
        </w:rPr>
        <w:t>Kredit Macet</w:t>
      </w:r>
      <w:r w:rsidR="00FC4492">
        <w:rPr>
          <w:rFonts w:ascii="Book Antiqua" w:hAnsi="Book Antiqua"/>
          <w:color w:val="000000" w:themeColor="text1"/>
          <w:sz w:val="24"/>
          <w:szCs w:val="24"/>
          <w:lang w:val="en-US"/>
        </w:rPr>
        <w:t>.</w:t>
      </w:r>
      <w:r w:rsidRPr="003331F6">
        <w:rPr>
          <w:rFonts w:ascii="Book Antiqua" w:hAnsi="Book Antiqua"/>
          <w:color w:val="000000" w:themeColor="text1"/>
          <w:sz w:val="24"/>
          <w:szCs w:val="24"/>
        </w:rPr>
        <w:t xml:space="preserve"> Jakarta</w:t>
      </w:r>
      <w:r w:rsidRPr="003331F6">
        <w:rPr>
          <w:rFonts w:ascii="Book Antiqua" w:hAnsi="Book Antiqua"/>
          <w:color w:val="000000" w:themeColor="text1"/>
          <w:sz w:val="24"/>
          <w:szCs w:val="24"/>
          <w:lang w:val="en-US"/>
        </w:rPr>
        <w:t xml:space="preserve">: </w:t>
      </w:r>
      <w:r w:rsidRPr="003331F6">
        <w:rPr>
          <w:rFonts w:ascii="Book Antiqua" w:hAnsi="Book Antiqua"/>
          <w:color w:val="000000" w:themeColor="text1"/>
          <w:sz w:val="24"/>
          <w:szCs w:val="24"/>
        </w:rPr>
        <w:t xml:space="preserve">PT. Gramedia Pustaka Utama.  </w:t>
      </w:r>
    </w:p>
    <w:p w14:paraId="00EDD467" w14:textId="0283F669" w:rsidR="003331F6" w:rsidRPr="003331F6" w:rsidRDefault="003331F6" w:rsidP="00B82989">
      <w:pPr>
        <w:pStyle w:val="FootnoteText"/>
        <w:ind w:left="810" w:hanging="810"/>
        <w:jc w:val="both"/>
        <w:rPr>
          <w:rFonts w:ascii="Book Antiqua" w:hAnsi="Book Antiqua"/>
          <w:color w:val="000000" w:themeColor="text1"/>
          <w:sz w:val="24"/>
          <w:szCs w:val="24"/>
          <w:lang w:val="en-US"/>
        </w:rPr>
      </w:pPr>
      <w:r w:rsidRPr="003331F6">
        <w:rPr>
          <w:rFonts w:ascii="Book Antiqua" w:hAnsi="Book Antiqua"/>
          <w:color w:val="000000" w:themeColor="text1"/>
          <w:sz w:val="24"/>
          <w:szCs w:val="24"/>
        </w:rPr>
        <w:lastRenderedPageBreak/>
        <w:t>Hasan</w:t>
      </w:r>
      <w:r w:rsidRPr="003331F6">
        <w:rPr>
          <w:rFonts w:ascii="Book Antiqua" w:hAnsi="Book Antiqua"/>
          <w:color w:val="000000" w:themeColor="text1"/>
          <w:sz w:val="24"/>
          <w:szCs w:val="24"/>
          <w:lang w:val="en-US"/>
        </w:rPr>
        <w:t>,</w:t>
      </w:r>
      <w:r w:rsidRPr="003331F6">
        <w:rPr>
          <w:rFonts w:ascii="Book Antiqua" w:hAnsi="Book Antiqua"/>
          <w:color w:val="000000" w:themeColor="text1"/>
          <w:sz w:val="24"/>
          <w:szCs w:val="24"/>
        </w:rPr>
        <w:t xml:space="preserve"> Zubairi</w:t>
      </w:r>
      <w:r w:rsidRPr="003331F6">
        <w:rPr>
          <w:rFonts w:ascii="Book Antiqua" w:hAnsi="Book Antiqua"/>
          <w:color w:val="000000" w:themeColor="text1"/>
          <w:sz w:val="24"/>
          <w:szCs w:val="24"/>
          <w:lang w:val="en-US"/>
        </w:rPr>
        <w:t xml:space="preserve">. </w:t>
      </w:r>
      <w:r w:rsidR="00FC4492">
        <w:rPr>
          <w:rFonts w:ascii="Book Antiqua" w:hAnsi="Book Antiqua"/>
          <w:color w:val="000000" w:themeColor="text1"/>
          <w:sz w:val="24"/>
          <w:szCs w:val="24"/>
          <w:lang w:val="en-US"/>
        </w:rPr>
        <w:t>(</w:t>
      </w:r>
      <w:r w:rsidRPr="003331F6">
        <w:rPr>
          <w:rFonts w:ascii="Book Antiqua" w:hAnsi="Book Antiqua"/>
          <w:color w:val="000000" w:themeColor="text1"/>
          <w:sz w:val="24"/>
          <w:szCs w:val="24"/>
        </w:rPr>
        <w:t>2009</w:t>
      </w:r>
      <w:r w:rsidR="00FC4492">
        <w:rPr>
          <w:rFonts w:ascii="Book Antiqua" w:hAnsi="Book Antiqua"/>
          <w:color w:val="000000" w:themeColor="text1"/>
          <w:sz w:val="24"/>
          <w:szCs w:val="24"/>
          <w:lang w:val="en-US"/>
        </w:rPr>
        <w:t>)</w:t>
      </w:r>
      <w:r w:rsidRPr="003331F6">
        <w:rPr>
          <w:rFonts w:ascii="Book Antiqua" w:hAnsi="Book Antiqua"/>
          <w:color w:val="000000" w:themeColor="text1"/>
          <w:sz w:val="24"/>
          <w:szCs w:val="24"/>
          <w:lang w:val="en-US"/>
        </w:rPr>
        <w:t xml:space="preserve">. </w:t>
      </w:r>
      <w:r w:rsidRPr="003331F6">
        <w:rPr>
          <w:rFonts w:ascii="Book Antiqua" w:hAnsi="Book Antiqua"/>
          <w:i/>
          <w:color w:val="000000" w:themeColor="text1"/>
          <w:sz w:val="24"/>
          <w:szCs w:val="24"/>
        </w:rPr>
        <w:t>Undang-Undang Perbankan Syariah: Titik Temu Hukum Islam dan Hukum Nasional</w:t>
      </w:r>
      <w:r w:rsidR="00FC4492">
        <w:rPr>
          <w:rFonts w:ascii="Book Antiqua" w:hAnsi="Book Antiqua"/>
          <w:color w:val="000000" w:themeColor="text1"/>
          <w:sz w:val="24"/>
          <w:szCs w:val="24"/>
          <w:lang w:val="en-US"/>
        </w:rPr>
        <w:t xml:space="preserve">. </w:t>
      </w:r>
      <w:r w:rsidRPr="003331F6">
        <w:rPr>
          <w:rFonts w:ascii="Book Antiqua" w:hAnsi="Book Antiqua"/>
          <w:color w:val="000000" w:themeColor="text1"/>
          <w:sz w:val="24"/>
          <w:szCs w:val="24"/>
        </w:rPr>
        <w:t>Jakarta</w:t>
      </w:r>
      <w:r w:rsidRPr="003331F6">
        <w:rPr>
          <w:rFonts w:ascii="Book Antiqua" w:hAnsi="Book Antiqua"/>
          <w:color w:val="000000" w:themeColor="text1"/>
          <w:sz w:val="24"/>
          <w:szCs w:val="24"/>
          <w:lang w:val="en-US"/>
        </w:rPr>
        <w:t>:</w:t>
      </w:r>
      <w:r w:rsidRPr="003331F6">
        <w:rPr>
          <w:rFonts w:ascii="Book Antiqua" w:hAnsi="Book Antiqua"/>
          <w:color w:val="000000" w:themeColor="text1"/>
          <w:sz w:val="24"/>
          <w:szCs w:val="24"/>
        </w:rPr>
        <w:t xml:space="preserve"> PT. Rajagrafindo Persada</w:t>
      </w:r>
      <w:r w:rsidRPr="003331F6">
        <w:rPr>
          <w:rFonts w:ascii="Book Antiqua" w:hAnsi="Book Antiqua"/>
          <w:color w:val="000000" w:themeColor="text1"/>
          <w:sz w:val="24"/>
          <w:szCs w:val="24"/>
          <w:lang w:val="en-US"/>
        </w:rPr>
        <w:t>.</w:t>
      </w:r>
      <w:r w:rsidRPr="003331F6">
        <w:rPr>
          <w:rFonts w:ascii="Book Antiqua" w:hAnsi="Book Antiqua"/>
          <w:color w:val="000000" w:themeColor="text1"/>
          <w:sz w:val="24"/>
          <w:szCs w:val="24"/>
        </w:rPr>
        <w:t xml:space="preserve"> </w:t>
      </w:r>
    </w:p>
    <w:p w14:paraId="3EFA2C5D" w14:textId="29C14435" w:rsidR="003331F6" w:rsidRPr="003331F6" w:rsidRDefault="003331F6" w:rsidP="00B82989">
      <w:pPr>
        <w:pStyle w:val="FootnoteText"/>
        <w:ind w:left="810" w:hanging="810"/>
        <w:jc w:val="both"/>
        <w:rPr>
          <w:rFonts w:ascii="Book Antiqua" w:hAnsi="Book Antiqua"/>
          <w:color w:val="000000" w:themeColor="text1"/>
          <w:sz w:val="24"/>
          <w:szCs w:val="24"/>
          <w:lang w:val="id-ID"/>
        </w:rPr>
      </w:pPr>
      <w:r w:rsidRPr="003331F6">
        <w:rPr>
          <w:rFonts w:ascii="Book Antiqua" w:hAnsi="Book Antiqua"/>
          <w:color w:val="000000" w:themeColor="text1"/>
          <w:sz w:val="24"/>
          <w:szCs w:val="24"/>
        </w:rPr>
        <w:t>Karim</w:t>
      </w:r>
      <w:r w:rsidRPr="003331F6">
        <w:rPr>
          <w:rFonts w:ascii="Book Antiqua" w:hAnsi="Book Antiqua"/>
          <w:color w:val="000000" w:themeColor="text1"/>
          <w:sz w:val="24"/>
          <w:szCs w:val="24"/>
          <w:lang w:val="en-US"/>
        </w:rPr>
        <w:t>,</w:t>
      </w:r>
      <w:r w:rsidRPr="003331F6">
        <w:rPr>
          <w:rFonts w:ascii="Book Antiqua" w:hAnsi="Book Antiqua"/>
          <w:color w:val="000000" w:themeColor="text1"/>
          <w:sz w:val="24"/>
          <w:szCs w:val="24"/>
        </w:rPr>
        <w:t xml:space="preserve"> Adiwarman Azwar</w:t>
      </w:r>
      <w:r w:rsidRPr="003331F6">
        <w:rPr>
          <w:rFonts w:ascii="Book Antiqua" w:hAnsi="Book Antiqua"/>
          <w:color w:val="000000" w:themeColor="text1"/>
          <w:sz w:val="24"/>
          <w:szCs w:val="24"/>
          <w:lang w:val="en-US"/>
        </w:rPr>
        <w:t xml:space="preserve">. </w:t>
      </w:r>
      <w:r w:rsidR="00FC4492">
        <w:rPr>
          <w:rFonts w:ascii="Book Antiqua" w:hAnsi="Book Antiqua"/>
          <w:color w:val="000000" w:themeColor="text1"/>
          <w:sz w:val="24"/>
          <w:szCs w:val="24"/>
          <w:lang w:val="en-US"/>
        </w:rPr>
        <w:t>(</w:t>
      </w:r>
      <w:r w:rsidRPr="003331F6">
        <w:rPr>
          <w:rFonts w:ascii="Book Antiqua" w:hAnsi="Book Antiqua"/>
          <w:color w:val="000000" w:themeColor="text1"/>
          <w:sz w:val="24"/>
          <w:szCs w:val="24"/>
          <w:lang w:val="en-US"/>
        </w:rPr>
        <w:t>2011</w:t>
      </w:r>
      <w:r w:rsidR="00FC4492">
        <w:rPr>
          <w:rFonts w:ascii="Book Antiqua" w:hAnsi="Book Antiqua"/>
          <w:color w:val="000000" w:themeColor="text1"/>
          <w:sz w:val="24"/>
          <w:szCs w:val="24"/>
          <w:lang w:val="en-US"/>
        </w:rPr>
        <w:t>)</w:t>
      </w:r>
      <w:r w:rsidRPr="003331F6">
        <w:rPr>
          <w:rFonts w:ascii="Book Antiqua" w:hAnsi="Book Antiqua"/>
          <w:color w:val="000000" w:themeColor="text1"/>
          <w:sz w:val="24"/>
          <w:szCs w:val="24"/>
          <w:lang w:val="en-US"/>
        </w:rPr>
        <w:t>.</w:t>
      </w:r>
      <w:r w:rsidRPr="003331F6">
        <w:rPr>
          <w:rFonts w:ascii="Book Antiqua" w:hAnsi="Book Antiqua"/>
          <w:color w:val="000000" w:themeColor="text1"/>
          <w:sz w:val="24"/>
          <w:szCs w:val="24"/>
          <w:lang w:val="id-ID"/>
        </w:rPr>
        <w:t xml:space="preserve"> </w:t>
      </w:r>
      <w:r w:rsidRPr="003331F6">
        <w:rPr>
          <w:rFonts w:ascii="Book Antiqua" w:hAnsi="Book Antiqua"/>
          <w:i/>
          <w:iCs/>
          <w:color w:val="000000" w:themeColor="text1"/>
          <w:sz w:val="24"/>
          <w:szCs w:val="24"/>
        </w:rPr>
        <w:t>Ekonomi Makro Islam</w:t>
      </w:r>
      <w:r w:rsidRPr="003331F6">
        <w:rPr>
          <w:rFonts w:ascii="Book Antiqua" w:hAnsi="Book Antiqua"/>
          <w:i/>
          <w:iCs/>
          <w:color w:val="000000" w:themeColor="text1"/>
          <w:sz w:val="24"/>
          <w:szCs w:val="24"/>
          <w:lang w:val="id-ID"/>
        </w:rPr>
        <w:t>i</w:t>
      </w:r>
      <w:r w:rsidR="00FC4492">
        <w:rPr>
          <w:rFonts w:ascii="Book Antiqua" w:hAnsi="Book Antiqua"/>
          <w:i/>
          <w:iCs/>
          <w:color w:val="000000" w:themeColor="text1"/>
          <w:sz w:val="24"/>
          <w:szCs w:val="24"/>
          <w:lang w:val="en-US"/>
        </w:rPr>
        <w:t>.</w:t>
      </w:r>
      <w:r w:rsidRPr="003331F6">
        <w:rPr>
          <w:rFonts w:ascii="Book Antiqua" w:hAnsi="Book Antiqua"/>
          <w:color w:val="000000" w:themeColor="text1"/>
          <w:sz w:val="24"/>
          <w:szCs w:val="24"/>
          <w:lang w:val="id-ID"/>
        </w:rPr>
        <w:t xml:space="preserve"> </w:t>
      </w:r>
      <w:r w:rsidRPr="003331F6">
        <w:rPr>
          <w:rFonts w:ascii="Book Antiqua" w:hAnsi="Book Antiqua"/>
          <w:color w:val="000000" w:themeColor="text1"/>
          <w:sz w:val="24"/>
          <w:szCs w:val="24"/>
          <w:lang w:val="en-US"/>
        </w:rPr>
        <w:t xml:space="preserve">Jakarta: </w:t>
      </w:r>
      <w:r w:rsidRPr="003331F6">
        <w:rPr>
          <w:rFonts w:ascii="Book Antiqua" w:hAnsi="Book Antiqua"/>
          <w:color w:val="000000" w:themeColor="text1"/>
          <w:sz w:val="24"/>
          <w:szCs w:val="24"/>
        </w:rPr>
        <w:t>PT. Rajagrafindo Persada.</w:t>
      </w:r>
    </w:p>
    <w:p w14:paraId="1E84C76D" w14:textId="1BADDCB1" w:rsidR="003331F6" w:rsidRPr="003331F6" w:rsidRDefault="003331F6" w:rsidP="00263A93">
      <w:pPr>
        <w:pStyle w:val="FootnoteText"/>
        <w:ind w:left="810" w:hanging="810"/>
        <w:jc w:val="both"/>
        <w:rPr>
          <w:rFonts w:ascii="Book Antiqua" w:hAnsi="Book Antiqua"/>
          <w:color w:val="000000" w:themeColor="text1"/>
          <w:sz w:val="24"/>
          <w:szCs w:val="24"/>
          <w:lang w:val="en-US"/>
        </w:rPr>
      </w:pPr>
      <w:r w:rsidRPr="003331F6">
        <w:rPr>
          <w:rFonts w:ascii="Book Antiqua" w:hAnsi="Book Antiqua"/>
          <w:color w:val="000000" w:themeColor="text1"/>
          <w:sz w:val="24"/>
          <w:szCs w:val="24"/>
        </w:rPr>
        <w:t>Kasmir</w:t>
      </w:r>
      <w:r w:rsidR="00263A93">
        <w:rPr>
          <w:rFonts w:ascii="Book Antiqua" w:hAnsi="Book Antiqua"/>
          <w:color w:val="000000" w:themeColor="text1"/>
          <w:sz w:val="24"/>
          <w:szCs w:val="24"/>
          <w:lang w:val="en-US"/>
        </w:rPr>
        <w:t>.</w:t>
      </w:r>
      <w:r w:rsidRPr="003331F6">
        <w:rPr>
          <w:rFonts w:ascii="Book Antiqua" w:hAnsi="Book Antiqua"/>
          <w:color w:val="000000" w:themeColor="text1"/>
          <w:sz w:val="24"/>
          <w:szCs w:val="24"/>
        </w:rPr>
        <w:t xml:space="preserve"> </w:t>
      </w:r>
      <w:r w:rsidR="00FC4492">
        <w:rPr>
          <w:rFonts w:ascii="Book Antiqua" w:hAnsi="Book Antiqua"/>
          <w:color w:val="000000" w:themeColor="text1"/>
          <w:sz w:val="24"/>
          <w:szCs w:val="24"/>
          <w:lang w:val="en-US"/>
        </w:rPr>
        <w:t>(</w:t>
      </w:r>
      <w:r w:rsidRPr="003331F6">
        <w:rPr>
          <w:rFonts w:ascii="Book Antiqua" w:hAnsi="Book Antiqua"/>
          <w:color w:val="000000" w:themeColor="text1"/>
          <w:sz w:val="24"/>
          <w:szCs w:val="24"/>
        </w:rPr>
        <w:t>2010</w:t>
      </w:r>
      <w:r w:rsidR="00FC4492">
        <w:rPr>
          <w:rFonts w:ascii="Book Antiqua" w:hAnsi="Book Antiqua"/>
          <w:color w:val="000000" w:themeColor="text1"/>
          <w:sz w:val="24"/>
          <w:szCs w:val="24"/>
          <w:lang w:val="en-US"/>
        </w:rPr>
        <w:t>)</w:t>
      </w:r>
      <w:r w:rsidRPr="003331F6">
        <w:rPr>
          <w:rFonts w:ascii="Book Antiqua" w:hAnsi="Book Antiqua"/>
          <w:color w:val="000000" w:themeColor="text1"/>
          <w:sz w:val="24"/>
          <w:szCs w:val="24"/>
          <w:lang w:val="en-US"/>
        </w:rPr>
        <w:t xml:space="preserve">. </w:t>
      </w:r>
      <w:r w:rsidRPr="003331F6">
        <w:rPr>
          <w:rFonts w:ascii="Book Antiqua" w:hAnsi="Book Antiqua"/>
          <w:i/>
          <w:iCs/>
          <w:color w:val="000000" w:themeColor="text1"/>
          <w:sz w:val="24"/>
          <w:szCs w:val="24"/>
        </w:rPr>
        <w:t>Analisis Laporan Keuangan</w:t>
      </w:r>
      <w:r w:rsidR="00FC4492">
        <w:rPr>
          <w:rFonts w:ascii="Book Antiqua" w:hAnsi="Book Antiqua"/>
          <w:color w:val="000000" w:themeColor="text1"/>
          <w:sz w:val="24"/>
          <w:szCs w:val="24"/>
          <w:lang w:val="en-US"/>
        </w:rPr>
        <w:t>.</w:t>
      </w:r>
      <w:r w:rsidRPr="003331F6">
        <w:rPr>
          <w:rFonts w:ascii="Book Antiqua" w:hAnsi="Book Antiqua"/>
          <w:color w:val="000000" w:themeColor="text1"/>
          <w:sz w:val="24"/>
          <w:szCs w:val="24"/>
          <w:lang w:val="en-US"/>
        </w:rPr>
        <w:t xml:space="preserve"> </w:t>
      </w:r>
      <w:r w:rsidRPr="003331F6">
        <w:rPr>
          <w:rFonts w:ascii="Book Antiqua" w:hAnsi="Book Antiqua"/>
          <w:color w:val="000000" w:themeColor="text1"/>
          <w:sz w:val="24"/>
          <w:szCs w:val="24"/>
        </w:rPr>
        <w:t>Jakarta</w:t>
      </w:r>
      <w:r w:rsidRPr="003331F6">
        <w:rPr>
          <w:rFonts w:ascii="Book Antiqua" w:hAnsi="Book Antiqua"/>
          <w:color w:val="000000" w:themeColor="text1"/>
          <w:sz w:val="24"/>
          <w:szCs w:val="24"/>
          <w:lang w:val="en-US"/>
        </w:rPr>
        <w:t>:</w:t>
      </w:r>
      <w:r w:rsidRPr="003331F6">
        <w:rPr>
          <w:rFonts w:ascii="Book Antiqua" w:hAnsi="Book Antiqua"/>
          <w:color w:val="000000" w:themeColor="text1"/>
          <w:sz w:val="24"/>
          <w:szCs w:val="24"/>
        </w:rPr>
        <w:t xml:space="preserve"> PT. Rajagrafindo Persada</w:t>
      </w:r>
      <w:r w:rsidRPr="003331F6">
        <w:rPr>
          <w:rFonts w:ascii="Book Antiqua" w:hAnsi="Book Antiqua"/>
          <w:color w:val="000000" w:themeColor="text1"/>
          <w:sz w:val="24"/>
          <w:szCs w:val="24"/>
          <w:lang w:val="en-US"/>
        </w:rPr>
        <w:t>.</w:t>
      </w:r>
    </w:p>
    <w:p w14:paraId="66E36528" w14:textId="0BAAADCC" w:rsidR="003331F6" w:rsidRPr="003331F6" w:rsidRDefault="003331F6" w:rsidP="00B82989">
      <w:pPr>
        <w:pStyle w:val="FootnoteText"/>
        <w:ind w:left="810" w:hanging="810"/>
        <w:jc w:val="both"/>
        <w:rPr>
          <w:rFonts w:ascii="Book Antiqua" w:hAnsi="Book Antiqua"/>
          <w:color w:val="000000" w:themeColor="text1"/>
          <w:sz w:val="24"/>
          <w:szCs w:val="24"/>
        </w:rPr>
      </w:pPr>
      <w:r w:rsidRPr="003331F6">
        <w:rPr>
          <w:rFonts w:ascii="Book Antiqua" w:hAnsi="Book Antiqua"/>
          <w:color w:val="000000" w:themeColor="text1"/>
          <w:sz w:val="24"/>
          <w:szCs w:val="24"/>
        </w:rPr>
        <w:t>Kuncoro</w:t>
      </w:r>
      <w:r w:rsidRPr="003331F6">
        <w:rPr>
          <w:rFonts w:ascii="Book Antiqua" w:hAnsi="Book Antiqua"/>
          <w:color w:val="000000" w:themeColor="text1"/>
          <w:sz w:val="24"/>
          <w:szCs w:val="24"/>
          <w:lang w:val="en-US"/>
        </w:rPr>
        <w:t xml:space="preserve">, </w:t>
      </w:r>
      <w:r w:rsidRPr="003331F6">
        <w:rPr>
          <w:rFonts w:ascii="Book Antiqua" w:hAnsi="Book Antiqua"/>
          <w:color w:val="000000" w:themeColor="text1"/>
          <w:sz w:val="24"/>
          <w:szCs w:val="24"/>
        </w:rPr>
        <w:t>Mudrajad dan Suhardjono</w:t>
      </w:r>
      <w:r w:rsidR="00FC4492">
        <w:rPr>
          <w:rFonts w:ascii="Book Antiqua" w:hAnsi="Book Antiqua"/>
          <w:color w:val="000000" w:themeColor="text1"/>
          <w:sz w:val="24"/>
          <w:szCs w:val="24"/>
          <w:lang w:val="en-US"/>
        </w:rPr>
        <w:t>.</w:t>
      </w:r>
      <w:r w:rsidRPr="003331F6">
        <w:rPr>
          <w:rFonts w:ascii="Book Antiqua" w:hAnsi="Book Antiqua"/>
          <w:color w:val="000000" w:themeColor="text1"/>
          <w:sz w:val="24"/>
          <w:szCs w:val="24"/>
        </w:rPr>
        <w:t xml:space="preserve"> </w:t>
      </w:r>
      <w:r w:rsidR="00FC4492">
        <w:rPr>
          <w:rFonts w:ascii="Book Antiqua" w:hAnsi="Book Antiqua"/>
          <w:color w:val="000000" w:themeColor="text1"/>
          <w:sz w:val="24"/>
          <w:szCs w:val="24"/>
          <w:lang w:val="en-US"/>
        </w:rPr>
        <w:t>(</w:t>
      </w:r>
      <w:r w:rsidRPr="003331F6">
        <w:rPr>
          <w:rFonts w:ascii="Book Antiqua" w:hAnsi="Book Antiqua"/>
          <w:color w:val="000000" w:themeColor="text1"/>
          <w:sz w:val="24"/>
          <w:szCs w:val="24"/>
          <w:lang w:val="en-US"/>
        </w:rPr>
        <w:t>2011</w:t>
      </w:r>
      <w:r w:rsidR="00FC4492">
        <w:rPr>
          <w:rFonts w:ascii="Book Antiqua" w:hAnsi="Book Antiqua"/>
          <w:color w:val="000000" w:themeColor="text1"/>
          <w:sz w:val="24"/>
          <w:szCs w:val="24"/>
          <w:lang w:val="en-US"/>
        </w:rPr>
        <w:t>)</w:t>
      </w:r>
      <w:r w:rsidRPr="003331F6">
        <w:rPr>
          <w:rFonts w:ascii="Book Antiqua" w:hAnsi="Book Antiqua"/>
          <w:color w:val="000000" w:themeColor="text1"/>
          <w:sz w:val="24"/>
          <w:szCs w:val="24"/>
          <w:lang w:val="en-US"/>
        </w:rPr>
        <w:t xml:space="preserve">. </w:t>
      </w:r>
      <w:r w:rsidRPr="003331F6">
        <w:rPr>
          <w:rFonts w:ascii="Book Antiqua" w:hAnsi="Book Antiqua"/>
          <w:i/>
          <w:iCs/>
          <w:color w:val="000000" w:themeColor="text1"/>
          <w:sz w:val="24"/>
          <w:szCs w:val="24"/>
        </w:rPr>
        <w:t>Manajemen Perbankan Teori dan Aplikasi</w:t>
      </w:r>
      <w:r w:rsidR="006B2995">
        <w:rPr>
          <w:rFonts w:ascii="Book Antiqua" w:hAnsi="Book Antiqua"/>
          <w:color w:val="000000" w:themeColor="text1"/>
          <w:sz w:val="24"/>
          <w:szCs w:val="24"/>
          <w:lang w:val="en-US"/>
        </w:rPr>
        <w:t>.</w:t>
      </w:r>
      <w:r w:rsidRPr="003331F6">
        <w:rPr>
          <w:rFonts w:ascii="Book Antiqua" w:hAnsi="Book Antiqua"/>
          <w:color w:val="000000" w:themeColor="text1"/>
          <w:sz w:val="24"/>
          <w:szCs w:val="24"/>
        </w:rPr>
        <w:t xml:space="preserve"> Yogyakarta</w:t>
      </w:r>
      <w:r w:rsidRPr="003331F6">
        <w:rPr>
          <w:rFonts w:ascii="Book Antiqua" w:hAnsi="Book Antiqua"/>
          <w:color w:val="000000" w:themeColor="text1"/>
          <w:sz w:val="24"/>
          <w:szCs w:val="24"/>
          <w:lang w:val="en-US"/>
        </w:rPr>
        <w:t>:</w:t>
      </w:r>
      <w:r w:rsidRPr="003331F6">
        <w:rPr>
          <w:rFonts w:ascii="Book Antiqua" w:hAnsi="Book Antiqua"/>
          <w:color w:val="000000" w:themeColor="text1"/>
          <w:sz w:val="24"/>
          <w:szCs w:val="24"/>
        </w:rPr>
        <w:t xml:space="preserve"> BPFE</w:t>
      </w:r>
      <w:r w:rsidRPr="003331F6">
        <w:rPr>
          <w:rFonts w:ascii="Book Antiqua" w:hAnsi="Book Antiqua"/>
          <w:color w:val="000000" w:themeColor="text1"/>
          <w:sz w:val="24"/>
          <w:szCs w:val="24"/>
          <w:lang w:val="en-US"/>
        </w:rPr>
        <w:t xml:space="preserve"> </w:t>
      </w:r>
      <w:r w:rsidRPr="003331F6">
        <w:rPr>
          <w:rFonts w:ascii="Book Antiqua" w:hAnsi="Book Antiqua"/>
          <w:color w:val="000000" w:themeColor="text1"/>
          <w:sz w:val="24"/>
          <w:szCs w:val="24"/>
        </w:rPr>
        <w:t>Yogyakarta</w:t>
      </w:r>
      <w:r w:rsidRPr="003331F6">
        <w:rPr>
          <w:rFonts w:ascii="Book Antiqua" w:hAnsi="Book Antiqua"/>
          <w:color w:val="000000" w:themeColor="text1"/>
          <w:sz w:val="24"/>
          <w:szCs w:val="24"/>
          <w:lang w:val="en-US"/>
        </w:rPr>
        <w:t>.</w:t>
      </w:r>
      <w:r w:rsidRPr="003331F6">
        <w:rPr>
          <w:rFonts w:ascii="Book Antiqua" w:hAnsi="Book Antiqua"/>
          <w:color w:val="000000" w:themeColor="text1"/>
          <w:sz w:val="24"/>
          <w:szCs w:val="24"/>
        </w:rPr>
        <w:t xml:space="preserve"> </w:t>
      </w:r>
    </w:p>
    <w:p w14:paraId="3CAC9117" w14:textId="50EE72C3" w:rsidR="003331F6" w:rsidRPr="003331F6" w:rsidRDefault="003331F6" w:rsidP="00B82989">
      <w:pPr>
        <w:autoSpaceDE w:val="0"/>
        <w:autoSpaceDN w:val="0"/>
        <w:adjustRightInd w:val="0"/>
        <w:ind w:left="810" w:hanging="810"/>
        <w:jc w:val="both"/>
        <w:rPr>
          <w:rFonts w:ascii="Book Antiqua" w:hAnsi="Book Antiqua"/>
          <w:color w:val="000000" w:themeColor="text1"/>
          <w:sz w:val="24"/>
          <w:szCs w:val="24"/>
          <w:lang w:val="x-none"/>
        </w:rPr>
      </w:pPr>
      <w:r w:rsidRPr="003331F6">
        <w:rPr>
          <w:rFonts w:ascii="Book Antiqua" w:hAnsi="Book Antiqua"/>
          <w:color w:val="000000" w:themeColor="text1"/>
          <w:sz w:val="24"/>
          <w:szCs w:val="24"/>
        </w:rPr>
        <w:t xml:space="preserve">Machmud, Amir dan Rukmana. </w:t>
      </w:r>
      <w:r w:rsidR="006B2995">
        <w:rPr>
          <w:rFonts w:ascii="Book Antiqua" w:hAnsi="Book Antiqua"/>
          <w:color w:val="000000" w:themeColor="text1"/>
          <w:sz w:val="24"/>
          <w:szCs w:val="24"/>
        </w:rPr>
        <w:t>(</w:t>
      </w:r>
      <w:r w:rsidRPr="003331F6">
        <w:rPr>
          <w:rFonts w:ascii="Book Antiqua" w:hAnsi="Book Antiqua"/>
          <w:color w:val="000000" w:themeColor="text1"/>
          <w:sz w:val="24"/>
          <w:szCs w:val="24"/>
        </w:rPr>
        <w:t>2010</w:t>
      </w:r>
      <w:r w:rsidR="006B2995">
        <w:rPr>
          <w:rFonts w:ascii="Book Antiqua" w:hAnsi="Book Antiqua"/>
          <w:color w:val="000000" w:themeColor="text1"/>
          <w:sz w:val="24"/>
          <w:szCs w:val="24"/>
        </w:rPr>
        <w:t>)</w:t>
      </w:r>
      <w:r w:rsidRPr="003331F6">
        <w:rPr>
          <w:rFonts w:ascii="Book Antiqua" w:hAnsi="Book Antiqua"/>
          <w:color w:val="000000" w:themeColor="text1"/>
          <w:sz w:val="24"/>
          <w:szCs w:val="24"/>
        </w:rPr>
        <w:t>.</w:t>
      </w:r>
      <w:r w:rsidRPr="003331F6">
        <w:rPr>
          <w:rFonts w:ascii="Book Antiqua" w:hAnsi="Book Antiqua"/>
          <w:i/>
          <w:iCs/>
          <w:color w:val="000000" w:themeColor="text1"/>
          <w:sz w:val="24"/>
          <w:szCs w:val="24"/>
        </w:rPr>
        <w:t xml:space="preserve"> Bank Syariah, Teori, Kebijakan dan Studi Empiris di Indonesia</w:t>
      </w:r>
      <w:r w:rsidR="006B2995">
        <w:rPr>
          <w:rFonts w:ascii="Book Antiqua" w:hAnsi="Book Antiqua"/>
          <w:i/>
          <w:iCs/>
          <w:color w:val="000000" w:themeColor="text1"/>
          <w:sz w:val="24"/>
          <w:szCs w:val="24"/>
        </w:rPr>
        <w:t>.</w:t>
      </w:r>
      <w:r w:rsidRPr="003331F6">
        <w:rPr>
          <w:rFonts w:ascii="Book Antiqua" w:hAnsi="Book Antiqua"/>
          <w:i/>
          <w:iCs/>
          <w:color w:val="000000" w:themeColor="text1"/>
          <w:sz w:val="24"/>
          <w:szCs w:val="24"/>
        </w:rPr>
        <w:t xml:space="preserve"> </w:t>
      </w:r>
      <w:r w:rsidRPr="003331F6">
        <w:rPr>
          <w:rFonts w:ascii="Book Antiqua" w:hAnsi="Book Antiqua"/>
          <w:color w:val="000000" w:themeColor="text1"/>
          <w:sz w:val="24"/>
          <w:szCs w:val="24"/>
        </w:rPr>
        <w:t xml:space="preserve">Jakarta: Erlangga. </w:t>
      </w:r>
    </w:p>
    <w:p w14:paraId="4346E5DD" w14:textId="173AFC2E" w:rsidR="003331F6" w:rsidRPr="003331F6" w:rsidRDefault="003331F6" w:rsidP="00B82989">
      <w:pPr>
        <w:pStyle w:val="FootnoteText"/>
        <w:ind w:left="810" w:hanging="810"/>
        <w:jc w:val="both"/>
        <w:rPr>
          <w:rFonts w:ascii="Book Antiqua" w:hAnsi="Book Antiqua"/>
          <w:color w:val="000000" w:themeColor="text1"/>
          <w:sz w:val="24"/>
          <w:szCs w:val="24"/>
          <w:lang w:val="en-US"/>
        </w:rPr>
      </w:pPr>
      <w:r w:rsidRPr="003331F6">
        <w:rPr>
          <w:rFonts w:ascii="Book Antiqua" w:hAnsi="Book Antiqua"/>
          <w:color w:val="000000" w:themeColor="text1"/>
          <w:sz w:val="24"/>
          <w:szCs w:val="24"/>
        </w:rPr>
        <w:t>Margaretha</w:t>
      </w:r>
      <w:r w:rsidRPr="003331F6">
        <w:rPr>
          <w:rFonts w:ascii="Book Antiqua" w:hAnsi="Book Antiqua"/>
          <w:color w:val="000000" w:themeColor="text1"/>
          <w:sz w:val="24"/>
          <w:szCs w:val="24"/>
          <w:lang w:val="en-US"/>
        </w:rPr>
        <w:t>,</w:t>
      </w:r>
      <w:r w:rsidRPr="003331F6">
        <w:rPr>
          <w:rFonts w:ascii="Book Antiqua" w:hAnsi="Book Antiqua"/>
          <w:color w:val="000000" w:themeColor="text1"/>
          <w:sz w:val="24"/>
          <w:szCs w:val="24"/>
        </w:rPr>
        <w:t xml:space="preserve"> Farah</w:t>
      </w:r>
      <w:r w:rsidRPr="003331F6">
        <w:rPr>
          <w:rFonts w:ascii="Book Antiqua" w:hAnsi="Book Antiqua"/>
          <w:color w:val="000000" w:themeColor="text1"/>
          <w:sz w:val="24"/>
          <w:szCs w:val="24"/>
          <w:lang w:val="en-US"/>
        </w:rPr>
        <w:t xml:space="preserve">. </w:t>
      </w:r>
      <w:r w:rsidR="006B2995">
        <w:rPr>
          <w:rFonts w:ascii="Book Antiqua" w:hAnsi="Book Antiqua"/>
          <w:color w:val="000000" w:themeColor="text1"/>
          <w:sz w:val="24"/>
          <w:szCs w:val="24"/>
          <w:lang w:val="en-US"/>
        </w:rPr>
        <w:t>(</w:t>
      </w:r>
      <w:r w:rsidRPr="003331F6">
        <w:rPr>
          <w:rFonts w:ascii="Book Antiqua" w:hAnsi="Book Antiqua"/>
          <w:color w:val="000000" w:themeColor="text1"/>
          <w:sz w:val="24"/>
          <w:szCs w:val="24"/>
          <w:lang w:val="en-US"/>
        </w:rPr>
        <w:t>2007</w:t>
      </w:r>
      <w:r w:rsidR="006B2995">
        <w:rPr>
          <w:rFonts w:ascii="Book Antiqua" w:hAnsi="Book Antiqua"/>
          <w:color w:val="000000" w:themeColor="text1"/>
          <w:sz w:val="24"/>
          <w:szCs w:val="24"/>
          <w:lang w:val="en-US"/>
        </w:rPr>
        <w:t>)</w:t>
      </w:r>
      <w:r w:rsidRPr="003331F6">
        <w:rPr>
          <w:rFonts w:ascii="Book Antiqua" w:hAnsi="Book Antiqua"/>
          <w:color w:val="000000" w:themeColor="text1"/>
          <w:sz w:val="24"/>
          <w:szCs w:val="24"/>
          <w:lang w:val="en-US"/>
        </w:rPr>
        <w:t>.</w:t>
      </w:r>
      <w:r w:rsidRPr="003331F6">
        <w:rPr>
          <w:rFonts w:ascii="Book Antiqua" w:hAnsi="Book Antiqua"/>
          <w:color w:val="000000" w:themeColor="text1"/>
          <w:sz w:val="24"/>
          <w:szCs w:val="24"/>
        </w:rPr>
        <w:t xml:space="preserve"> </w:t>
      </w:r>
      <w:r w:rsidRPr="003331F6">
        <w:rPr>
          <w:rFonts w:ascii="Book Antiqua" w:hAnsi="Book Antiqua"/>
          <w:i/>
          <w:color w:val="000000" w:themeColor="text1"/>
          <w:sz w:val="24"/>
          <w:szCs w:val="24"/>
        </w:rPr>
        <w:t>Manajemen Keuangan Bagi Industri Jasa</w:t>
      </w:r>
      <w:r w:rsidR="006B2995">
        <w:rPr>
          <w:rFonts w:ascii="Book Antiqua" w:hAnsi="Book Antiqua"/>
          <w:color w:val="000000" w:themeColor="text1"/>
          <w:sz w:val="24"/>
          <w:szCs w:val="24"/>
          <w:lang w:val="en-US"/>
        </w:rPr>
        <w:t>.</w:t>
      </w:r>
      <w:r w:rsidRPr="003331F6">
        <w:rPr>
          <w:rFonts w:ascii="Book Antiqua" w:hAnsi="Book Antiqua"/>
          <w:color w:val="000000" w:themeColor="text1"/>
          <w:sz w:val="24"/>
          <w:szCs w:val="24"/>
          <w:lang w:val="en-US"/>
        </w:rPr>
        <w:t xml:space="preserve"> </w:t>
      </w:r>
      <w:r w:rsidRPr="003331F6">
        <w:rPr>
          <w:rFonts w:ascii="Book Antiqua" w:hAnsi="Book Antiqua"/>
          <w:color w:val="000000" w:themeColor="text1"/>
          <w:sz w:val="24"/>
          <w:szCs w:val="24"/>
        </w:rPr>
        <w:t>Jakarta</w:t>
      </w:r>
      <w:r w:rsidRPr="003331F6">
        <w:rPr>
          <w:rFonts w:ascii="Book Antiqua" w:hAnsi="Book Antiqua"/>
          <w:color w:val="000000" w:themeColor="text1"/>
          <w:sz w:val="24"/>
          <w:szCs w:val="24"/>
          <w:lang w:val="en-US"/>
        </w:rPr>
        <w:t>:</w:t>
      </w:r>
      <w:r w:rsidRPr="003331F6">
        <w:rPr>
          <w:rFonts w:ascii="Book Antiqua" w:hAnsi="Book Antiqua"/>
          <w:color w:val="000000" w:themeColor="text1"/>
          <w:sz w:val="24"/>
          <w:szCs w:val="24"/>
        </w:rPr>
        <w:t xml:space="preserve"> Grasindo</w:t>
      </w:r>
      <w:r w:rsidRPr="003331F6">
        <w:rPr>
          <w:rFonts w:ascii="Book Antiqua" w:hAnsi="Book Antiqua"/>
          <w:color w:val="000000" w:themeColor="text1"/>
          <w:sz w:val="24"/>
          <w:szCs w:val="24"/>
          <w:lang w:val="en-US"/>
        </w:rPr>
        <w:t>.</w:t>
      </w:r>
    </w:p>
    <w:p w14:paraId="11ED2635" w14:textId="6BFE6D5D" w:rsidR="003331F6" w:rsidRPr="003331F6" w:rsidRDefault="003331F6" w:rsidP="00B82989">
      <w:pPr>
        <w:pStyle w:val="FootnoteText"/>
        <w:ind w:left="810" w:hanging="810"/>
        <w:jc w:val="both"/>
        <w:rPr>
          <w:rFonts w:ascii="Book Antiqua" w:hAnsi="Book Antiqua"/>
          <w:color w:val="000000" w:themeColor="text1"/>
          <w:sz w:val="24"/>
          <w:szCs w:val="24"/>
        </w:rPr>
      </w:pPr>
      <w:r w:rsidRPr="003331F6">
        <w:rPr>
          <w:rFonts w:ascii="Book Antiqua" w:hAnsi="Book Antiqua"/>
          <w:color w:val="000000" w:themeColor="text1"/>
          <w:sz w:val="24"/>
          <w:szCs w:val="24"/>
        </w:rPr>
        <w:t>Maski, Ghozali</w:t>
      </w:r>
      <w:r w:rsidRPr="003331F6">
        <w:rPr>
          <w:rFonts w:ascii="Book Antiqua" w:hAnsi="Book Antiqua"/>
          <w:color w:val="000000" w:themeColor="text1"/>
          <w:sz w:val="24"/>
          <w:szCs w:val="24"/>
          <w:lang w:val="en-US"/>
        </w:rPr>
        <w:t xml:space="preserve">. </w:t>
      </w:r>
      <w:r w:rsidR="006B2995">
        <w:rPr>
          <w:rFonts w:ascii="Book Antiqua" w:hAnsi="Book Antiqua"/>
          <w:color w:val="000000" w:themeColor="text1"/>
          <w:sz w:val="24"/>
          <w:szCs w:val="24"/>
          <w:lang w:val="en-US"/>
        </w:rPr>
        <w:t>(</w:t>
      </w:r>
      <w:r w:rsidRPr="003331F6">
        <w:rPr>
          <w:rFonts w:ascii="Book Antiqua" w:hAnsi="Book Antiqua"/>
          <w:color w:val="000000" w:themeColor="text1"/>
          <w:sz w:val="24"/>
          <w:szCs w:val="24"/>
          <w:lang w:val="en-US"/>
        </w:rPr>
        <w:t>2007</w:t>
      </w:r>
      <w:r w:rsidR="006B2995">
        <w:rPr>
          <w:rFonts w:ascii="Book Antiqua" w:hAnsi="Book Antiqua"/>
          <w:color w:val="000000" w:themeColor="text1"/>
          <w:sz w:val="24"/>
          <w:szCs w:val="24"/>
          <w:lang w:val="en-US"/>
        </w:rPr>
        <w:t>)</w:t>
      </w:r>
      <w:r w:rsidRPr="003331F6">
        <w:rPr>
          <w:rFonts w:ascii="Book Antiqua" w:hAnsi="Book Antiqua"/>
          <w:color w:val="000000" w:themeColor="text1"/>
          <w:sz w:val="24"/>
          <w:szCs w:val="24"/>
          <w:lang w:val="en-US"/>
        </w:rPr>
        <w:t>.</w:t>
      </w:r>
      <w:r w:rsidRPr="003331F6">
        <w:rPr>
          <w:rFonts w:ascii="Book Antiqua" w:hAnsi="Book Antiqua"/>
          <w:color w:val="000000" w:themeColor="text1"/>
          <w:sz w:val="24"/>
          <w:szCs w:val="24"/>
        </w:rPr>
        <w:t xml:space="preserve"> </w:t>
      </w:r>
      <w:r w:rsidRPr="003331F6">
        <w:rPr>
          <w:rFonts w:ascii="Book Antiqua" w:hAnsi="Book Antiqua"/>
          <w:i/>
          <w:iCs/>
          <w:color w:val="000000" w:themeColor="text1"/>
          <w:sz w:val="24"/>
          <w:szCs w:val="24"/>
        </w:rPr>
        <w:t>Transmisi Kebijakan Moneter: Kajian Teoretis dan Empiris</w:t>
      </w:r>
      <w:r w:rsidR="006B2995">
        <w:rPr>
          <w:rFonts w:ascii="Book Antiqua" w:hAnsi="Book Antiqua"/>
          <w:color w:val="000000" w:themeColor="text1"/>
          <w:sz w:val="24"/>
          <w:szCs w:val="24"/>
          <w:lang w:val="en-US"/>
        </w:rPr>
        <w:t>.</w:t>
      </w:r>
      <w:r w:rsidRPr="003331F6">
        <w:rPr>
          <w:rFonts w:ascii="Book Antiqua" w:hAnsi="Book Antiqua"/>
          <w:color w:val="000000" w:themeColor="text1"/>
          <w:sz w:val="24"/>
          <w:szCs w:val="24"/>
        </w:rPr>
        <w:t xml:space="preserve"> Brawijaya</w:t>
      </w:r>
      <w:r w:rsidRPr="003331F6">
        <w:rPr>
          <w:rFonts w:ascii="Book Antiqua" w:hAnsi="Book Antiqua"/>
          <w:color w:val="000000" w:themeColor="text1"/>
          <w:sz w:val="24"/>
          <w:szCs w:val="24"/>
          <w:lang w:val="en-US"/>
        </w:rPr>
        <w:t>:</w:t>
      </w:r>
      <w:r w:rsidRPr="003331F6">
        <w:rPr>
          <w:rFonts w:ascii="Book Antiqua" w:hAnsi="Book Antiqua"/>
          <w:color w:val="000000" w:themeColor="text1"/>
          <w:sz w:val="24"/>
          <w:szCs w:val="24"/>
        </w:rPr>
        <w:t xml:space="preserve"> </w:t>
      </w:r>
      <w:r w:rsidRPr="003331F6">
        <w:rPr>
          <w:rFonts w:ascii="Book Antiqua" w:hAnsi="Book Antiqua"/>
          <w:color w:val="000000" w:themeColor="text1"/>
          <w:sz w:val="24"/>
          <w:szCs w:val="24"/>
          <w:lang w:val="en-US"/>
        </w:rPr>
        <w:t xml:space="preserve">BPFE </w:t>
      </w:r>
      <w:r w:rsidRPr="003331F6">
        <w:rPr>
          <w:rFonts w:ascii="Book Antiqua" w:hAnsi="Book Antiqua"/>
          <w:color w:val="000000" w:themeColor="text1"/>
          <w:sz w:val="24"/>
          <w:szCs w:val="24"/>
        </w:rPr>
        <w:t xml:space="preserve">Universitas Brawijaya. </w:t>
      </w:r>
    </w:p>
    <w:p w14:paraId="51DF6757" w14:textId="4CD479B7" w:rsidR="003331F6" w:rsidRPr="003331F6" w:rsidRDefault="003331F6" w:rsidP="00B82989">
      <w:pPr>
        <w:autoSpaceDE w:val="0"/>
        <w:autoSpaceDN w:val="0"/>
        <w:adjustRightInd w:val="0"/>
        <w:ind w:left="810" w:hanging="810"/>
        <w:jc w:val="both"/>
        <w:rPr>
          <w:rFonts w:ascii="Book Antiqua" w:hAnsi="Book Antiqua"/>
          <w:color w:val="000000" w:themeColor="text1"/>
          <w:sz w:val="24"/>
          <w:szCs w:val="24"/>
          <w:lang w:val="x-none"/>
        </w:rPr>
      </w:pPr>
      <w:r w:rsidRPr="003331F6">
        <w:rPr>
          <w:rFonts w:ascii="Book Antiqua" w:hAnsi="Book Antiqua"/>
          <w:color w:val="000000" w:themeColor="text1"/>
          <w:sz w:val="24"/>
          <w:szCs w:val="24"/>
        </w:rPr>
        <w:t xml:space="preserve">Muhammad. </w:t>
      </w:r>
      <w:r w:rsidR="00C76463">
        <w:rPr>
          <w:rFonts w:ascii="Book Antiqua" w:hAnsi="Book Antiqua"/>
          <w:color w:val="000000" w:themeColor="text1"/>
          <w:sz w:val="24"/>
          <w:szCs w:val="24"/>
        </w:rPr>
        <w:t>(</w:t>
      </w:r>
      <w:r w:rsidRPr="003331F6">
        <w:rPr>
          <w:rFonts w:ascii="Book Antiqua" w:hAnsi="Book Antiqua"/>
          <w:color w:val="000000" w:themeColor="text1"/>
          <w:sz w:val="24"/>
          <w:szCs w:val="24"/>
        </w:rPr>
        <w:t>2004</w:t>
      </w:r>
      <w:r w:rsidR="00C76463">
        <w:rPr>
          <w:rFonts w:ascii="Book Antiqua" w:hAnsi="Book Antiqua"/>
          <w:color w:val="000000" w:themeColor="text1"/>
          <w:sz w:val="24"/>
          <w:szCs w:val="24"/>
        </w:rPr>
        <w:t>)</w:t>
      </w:r>
      <w:r w:rsidRPr="003331F6">
        <w:rPr>
          <w:rFonts w:ascii="Book Antiqua" w:hAnsi="Book Antiqua"/>
          <w:color w:val="000000" w:themeColor="text1"/>
          <w:sz w:val="24"/>
          <w:szCs w:val="24"/>
        </w:rPr>
        <w:t xml:space="preserve">. </w:t>
      </w:r>
      <w:r w:rsidRPr="003331F6">
        <w:rPr>
          <w:rFonts w:ascii="Book Antiqua" w:hAnsi="Book Antiqua"/>
          <w:i/>
          <w:iCs/>
          <w:color w:val="000000" w:themeColor="text1"/>
          <w:sz w:val="24"/>
          <w:szCs w:val="24"/>
        </w:rPr>
        <w:t>Manajemen Dana Bank Syariah</w:t>
      </w:r>
      <w:r w:rsidR="00C76463">
        <w:rPr>
          <w:rFonts w:ascii="Book Antiqua" w:hAnsi="Book Antiqua"/>
          <w:color w:val="000000" w:themeColor="text1"/>
          <w:sz w:val="24"/>
          <w:szCs w:val="24"/>
        </w:rPr>
        <w:t>.</w:t>
      </w:r>
      <w:r w:rsidRPr="003331F6">
        <w:rPr>
          <w:rFonts w:ascii="Book Antiqua" w:hAnsi="Book Antiqua"/>
          <w:i/>
          <w:iCs/>
          <w:color w:val="000000" w:themeColor="text1"/>
          <w:sz w:val="24"/>
          <w:szCs w:val="24"/>
        </w:rPr>
        <w:t xml:space="preserve"> </w:t>
      </w:r>
      <w:r w:rsidRPr="003331F6">
        <w:rPr>
          <w:rFonts w:ascii="Book Antiqua" w:hAnsi="Book Antiqua"/>
          <w:color w:val="000000" w:themeColor="text1"/>
          <w:sz w:val="24"/>
          <w:szCs w:val="24"/>
        </w:rPr>
        <w:t xml:space="preserve">Yogyakarta: Ekonisia. </w:t>
      </w:r>
    </w:p>
    <w:p w14:paraId="028C5544" w14:textId="4A3F962D" w:rsidR="003331F6" w:rsidRPr="003331F6" w:rsidRDefault="003331F6" w:rsidP="00B82989">
      <w:pPr>
        <w:pStyle w:val="TidakAdaDaftar1"/>
        <w:widowControl w:val="0"/>
        <w:autoSpaceDE w:val="0"/>
        <w:autoSpaceDN w:val="0"/>
        <w:spacing w:after="0" w:line="240" w:lineRule="auto"/>
        <w:ind w:left="810" w:hanging="810"/>
        <w:jc w:val="both"/>
        <w:rPr>
          <w:rFonts w:ascii="Book Antiqua" w:hAnsi="Book Antiqua" w:cs="Times New Roman"/>
          <w:color w:val="000000" w:themeColor="text1"/>
          <w:sz w:val="24"/>
          <w:szCs w:val="24"/>
          <w:lang w:val="en-US"/>
        </w:rPr>
      </w:pPr>
      <w:r w:rsidRPr="003331F6">
        <w:rPr>
          <w:rFonts w:ascii="Book Antiqua" w:hAnsi="Book Antiqua" w:cs="Times New Roman"/>
          <w:color w:val="000000" w:themeColor="text1"/>
          <w:sz w:val="24"/>
          <w:szCs w:val="24"/>
        </w:rPr>
        <w:t>Nopirin</w:t>
      </w:r>
      <w:r w:rsidR="00C76463">
        <w:rPr>
          <w:rFonts w:ascii="Book Antiqua" w:hAnsi="Book Antiqua" w:cs="Times New Roman"/>
          <w:color w:val="000000" w:themeColor="text1"/>
          <w:sz w:val="24"/>
          <w:szCs w:val="24"/>
          <w:lang w:val="en-US"/>
        </w:rPr>
        <w:t>.</w:t>
      </w:r>
      <w:r w:rsidRPr="003331F6">
        <w:rPr>
          <w:rFonts w:ascii="Book Antiqua" w:hAnsi="Book Antiqua" w:cs="Times New Roman"/>
          <w:color w:val="000000" w:themeColor="text1"/>
          <w:sz w:val="24"/>
          <w:szCs w:val="24"/>
          <w:lang w:val="id-ID"/>
        </w:rPr>
        <w:t xml:space="preserve"> </w:t>
      </w:r>
      <w:r w:rsidR="00C76463">
        <w:rPr>
          <w:rFonts w:ascii="Book Antiqua" w:hAnsi="Book Antiqua" w:cs="Times New Roman"/>
          <w:color w:val="000000" w:themeColor="text1"/>
          <w:sz w:val="24"/>
          <w:szCs w:val="24"/>
          <w:lang w:val="en-US"/>
        </w:rPr>
        <w:t>(</w:t>
      </w:r>
      <w:r w:rsidRPr="003331F6">
        <w:rPr>
          <w:rFonts w:ascii="Book Antiqua" w:hAnsi="Book Antiqua" w:cs="Times New Roman"/>
          <w:color w:val="000000" w:themeColor="text1"/>
          <w:sz w:val="24"/>
          <w:szCs w:val="24"/>
        </w:rPr>
        <w:t>2009</w:t>
      </w:r>
      <w:r w:rsidR="00C76463">
        <w:rPr>
          <w:rFonts w:ascii="Book Antiqua" w:hAnsi="Book Antiqua" w:cs="Times New Roman"/>
          <w:color w:val="000000" w:themeColor="text1"/>
          <w:sz w:val="24"/>
          <w:szCs w:val="24"/>
          <w:lang w:val="en-US"/>
        </w:rPr>
        <w:t>)</w:t>
      </w:r>
      <w:r w:rsidRPr="003331F6">
        <w:rPr>
          <w:rFonts w:ascii="Book Antiqua" w:hAnsi="Book Antiqua" w:cs="Times New Roman"/>
          <w:i/>
          <w:iCs/>
          <w:color w:val="000000" w:themeColor="text1"/>
          <w:sz w:val="24"/>
          <w:szCs w:val="24"/>
          <w:lang w:val="en-US"/>
        </w:rPr>
        <w:t xml:space="preserve">. </w:t>
      </w:r>
      <w:r w:rsidRPr="003331F6">
        <w:rPr>
          <w:rFonts w:ascii="Book Antiqua" w:hAnsi="Book Antiqua" w:cs="Times New Roman"/>
          <w:i/>
          <w:iCs/>
          <w:color w:val="000000" w:themeColor="text1"/>
          <w:sz w:val="24"/>
          <w:szCs w:val="24"/>
        </w:rPr>
        <w:t>Ekonomi Moneter</w:t>
      </w:r>
      <w:r w:rsidR="00C76463">
        <w:rPr>
          <w:rFonts w:ascii="Book Antiqua" w:hAnsi="Book Antiqua" w:cs="Times New Roman"/>
          <w:i/>
          <w:color w:val="000000" w:themeColor="text1"/>
          <w:sz w:val="24"/>
          <w:szCs w:val="24"/>
          <w:lang w:val="en-US"/>
        </w:rPr>
        <w:t>.</w:t>
      </w:r>
      <w:r w:rsidRPr="003331F6">
        <w:rPr>
          <w:rFonts w:ascii="Book Antiqua" w:hAnsi="Book Antiqua" w:cs="Times New Roman"/>
          <w:i/>
          <w:color w:val="000000" w:themeColor="text1"/>
          <w:sz w:val="24"/>
          <w:szCs w:val="24"/>
          <w:lang w:val="id-ID"/>
        </w:rPr>
        <w:t xml:space="preserve"> </w:t>
      </w:r>
      <w:r w:rsidRPr="003331F6">
        <w:rPr>
          <w:rFonts w:ascii="Book Antiqua" w:hAnsi="Book Antiqua" w:cs="Times New Roman"/>
          <w:color w:val="000000" w:themeColor="text1"/>
          <w:sz w:val="24"/>
          <w:szCs w:val="24"/>
        </w:rPr>
        <w:t>Yogyakarta</w:t>
      </w:r>
      <w:r w:rsidRPr="003331F6">
        <w:rPr>
          <w:rFonts w:ascii="Book Antiqua" w:hAnsi="Book Antiqua" w:cs="Times New Roman"/>
          <w:color w:val="000000" w:themeColor="text1"/>
          <w:sz w:val="24"/>
          <w:szCs w:val="24"/>
          <w:lang w:val="en-US"/>
        </w:rPr>
        <w:t>:</w:t>
      </w:r>
      <w:r w:rsidRPr="003331F6">
        <w:rPr>
          <w:rFonts w:ascii="Book Antiqua" w:hAnsi="Book Antiqua" w:cs="Times New Roman"/>
          <w:color w:val="000000" w:themeColor="text1"/>
          <w:sz w:val="24"/>
          <w:szCs w:val="24"/>
        </w:rPr>
        <w:t xml:space="preserve"> BPFE</w:t>
      </w:r>
      <w:r w:rsidRPr="003331F6">
        <w:rPr>
          <w:rFonts w:ascii="Book Antiqua" w:hAnsi="Book Antiqua" w:cs="Times New Roman"/>
          <w:color w:val="000000" w:themeColor="text1"/>
          <w:sz w:val="24"/>
          <w:szCs w:val="24"/>
          <w:lang w:val="en-US"/>
        </w:rPr>
        <w:t xml:space="preserve"> Yogyakarta.</w:t>
      </w:r>
    </w:p>
    <w:p w14:paraId="5CAFD151" w14:textId="77777777" w:rsidR="003331F6" w:rsidRPr="003331F6" w:rsidRDefault="003331F6" w:rsidP="00B82989">
      <w:pPr>
        <w:pStyle w:val="FootnoteText"/>
        <w:ind w:left="810" w:hanging="810"/>
        <w:jc w:val="both"/>
        <w:rPr>
          <w:rFonts w:ascii="Book Antiqua" w:hAnsi="Book Antiqua"/>
          <w:color w:val="000000" w:themeColor="text1"/>
          <w:sz w:val="24"/>
          <w:szCs w:val="24"/>
          <w:lang w:val="en-US"/>
        </w:rPr>
      </w:pPr>
      <w:r w:rsidRPr="003331F6">
        <w:rPr>
          <w:rFonts w:ascii="Book Antiqua" w:hAnsi="Book Antiqua"/>
          <w:color w:val="000000" w:themeColor="text1"/>
          <w:sz w:val="24"/>
          <w:szCs w:val="24"/>
        </w:rPr>
        <w:t>Peraturan Bank Indonesia No</w:t>
      </w:r>
      <w:r w:rsidRPr="003331F6">
        <w:rPr>
          <w:rFonts w:ascii="Book Antiqua" w:hAnsi="Book Antiqua"/>
          <w:color w:val="000000" w:themeColor="text1"/>
          <w:sz w:val="24"/>
          <w:szCs w:val="24"/>
          <w:lang w:val="en-US"/>
        </w:rPr>
        <w:t>mor</w:t>
      </w:r>
      <w:r w:rsidRPr="003331F6">
        <w:rPr>
          <w:rFonts w:ascii="Book Antiqua" w:hAnsi="Book Antiqua"/>
          <w:color w:val="000000" w:themeColor="text1"/>
          <w:sz w:val="24"/>
          <w:szCs w:val="24"/>
        </w:rPr>
        <w:t xml:space="preserve"> 13/23/PBI/2011</w:t>
      </w:r>
      <w:r w:rsidRPr="003331F6">
        <w:rPr>
          <w:rFonts w:ascii="Book Antiqua" w:hAnsi="Book Antiqua"/>
          <w:color w:val="000000" w:themeColor="text1"/>
          <w:sz w:val="24"/>
          <w:szCs w:val="24"/>
          <w:lang w:val="en-US"/>
        </w:rPr>
        <w:t xml:space="preserve"> Tentang Penerapan Manajemen Risiko Bagi Bank Umum Syariah dan Unit Usaha Syariah tanggal 02 November 2011.</w:t>
      </w:r>
    </w:p>
    <w:p w14:paraId="5FFDF26F" w14:textId="7EA6E9AB" w:rsidR="003331F6" w:rsidRPr="003331F6" w:rsidRDefault="003331F6" w:rsidP="00B82989">
      <w:pPr>
        <w:pStyle w:val="FootnoteText"/>
        <w:ind w:left="810" w:hanging="810"/>
        <w:jc w:val="both"/>
        <w:rPr>
          <w:rFonts w:ascii="Book Antiqua" w:hAnsi="Book Antiqua"/>
          <w:color w:val="000000" w:themeColor="text1"/>
          <w:sz w:val="24"/>
          <w:szCs w:val="24"/>
        </w:rPr>
      </w:pPr>
      <w:r w:rsidRPr="003331F6">
        <w:rPr>
          <w:rFonts w:ascii="Book Antiqua" w:hAnsi="Book Antiqua"/>
          <w:color w:val="000000" w:themeColor="text1"/>
          <w:sz w:val="24"/>
          <w:szCs w:val="24"/>
        </w:rPr>
        <w:t>Rizky</w:t>
      </w:r>
      <w:r w:rsidRPr="003331F6">
        <w:rPr>
          <w:rFonts w:ascii="Book Antiqua" w:hAnsi="Book Antiqua"/>
          <w:color w:val="000000" w:themeColor="text1"/>
          <w:sz w:val="24"/>
          <w:szCs w:val="24"/>
          <w:lang w:val="en-US"/>
        </w:rPr>
        <w:t xml:space="preserve">, </w:t>
      </w:r>
      <w:r w:rsidRPr="003331F6">
        <w:rPr>
          <w:rFonts w:ascii="Book Antiqua" w:hAnsi="Book Antiqua"/>
          <w:color w:val="000000" w:themeColor="text1"/>
          <w:sz w:val="24"/>
          <w:szCs w:val="24"/>
        </w:rPr>
        <w:t>Awalil dan Majidi, Nasyith</w:t>
      </w:r>
      <w:r w:rsidRPr="003331F6">
        <w:rPr>
          <w:rFonts w:ascii="Book Antiqua" w:hAnsi="Book Antiqua"/>
          <w:color w:val="000000" w:themeColor="text1"/>
          <w:sz w:val="24"/>
          <w:szCs w:val="24"/>
          <w:lang w:val="en-US"/>
        </w:rPr>
        <w:t>.</w:t>
      </w:r>
      <w:r w:rsidRPr="003331F6">
        <w:rPr>
          <w:rFonts w:ascii="Book Antiqua" w:hAnsi="Book Antiqua"/>
          <w:color w:val="000000" w:themeColor="text1"/>
          <w:sz w:val="24"/>
          <w:szCs w:val="24"/>
        </w:rPr>
        <w:t xml:space="preserve"> </w:t>
      </w:r>
      <w:r w:rsidR="00B82989">
        <w:rPr>
          <w:rFonts w:ascii="Book Antiqua" w:hAnsi="Book Antiqua"/>
          <w:color w:val="000000" w:themeColor="text1"/>
          <w:sz w:val="24"/>
          <w:szCs w:val="24"/>
          <w:lang w:val="en-US"/>
        </w:rPr>
        <w:t>(</w:t>
      </w:r>
      <w:r w:rsidRPr="003331F6">
        <w:rPr>
          <w:rFonts w:ascii="Book Antiqua" w:hAnsi="Book Antiqua"/>
          <w:color w:val="000000" w:themeColor="text1"/>
          <w:sz w:val="24"/>
          <w:szCs w:val="24"/>
        </w:rPr>
        <w:t>2008</w:t>
      </w:r>
      <w:r w:rsidR="00B82989">
        <w:rPr>
          <w:rFonts w:ascii="Book Antiqua" w:hAnsi="Book Antiqua"/>
          <w:color w:val="000000" w:themeColor="text1"/>
          <w:sz w:val="24"/>
          <w:szCs w:val="24"/>
          <w:lang w:val="en-US"/>
        </w:rPr>
        <w:t>)</w:t>
      </w:r>
      <w:r w:rsidRPr="003331F6">
        <w:rPr>
          <w:rFonts w:ascii="Book Antiqua" w:hAnsi="Book Antiqua"/>
          <w:color w:val="000000" w:themeColor="text1"/>
          <w:sz w:val="24"/>
          <w:szCs w:val="24"/>
          <w:lang w:val="en-US"/>
        </w:rPr>
        <w:t xml:space="preserve">. </w:t>
      </w:r>
      <w:r w:rsidRPr="003331F6">
        <w:rPr>
          <w:rFonts w:ascii="Book Antiqua" w:hAnsi="Book Antiqua"/>
          <w:i/>
          <w:iCs/>
          <w:color w:val="000000" w:themeColor="text1"/>
          <w:sz w:val="24"/>
          <w:szCs w:val="24"/>
        </w:rPr>
        <w:t>Bank Bersubsidi Yang Membebani</w:t>
      </w:r>
      <w:r w:rsidR="00B82989">
        <w:rPr>
          <w:rFonts w:ascii="Book Antiqua" w:hAnsi="Book Antiqua"/>
          <w:color w:val="000000" w:themeColor="text1"/>
          <w:sz w:val="24"/>
          <w:szCs w:val="24"/>
          <w:lang w:val="en-US"/>
        </w:rPr>
        <w:t>.</w:t>
      </w:r>
      <w:r w:rsidRPr="003331F6">
        <w:rPr>
          <w:rFonts w:ascii="Book Antiqua" w:hAnsi="Book Antiqua"/>
          <w:color w:val="000000" w:themeColor="text1"/>
          <w:sz w:val="24"/>
          <w:szCs w:val="24"/>
        </w:rPr>
        <w:t xml:space="preserve"> Jakarta</w:t>
      </w:r>
      <w:r w:rsidRPr="003331F6">
        <w:rPr>
          <w:rFonts w:ascii="Book Antiqua" w:hAnsi="Book Antiqua"/>
          <w:color w:val="000000" w:themeColor="text1"/>
          <w:sz w:val="24"/>
          <w:szCs w:val="24"/>
          <w:lang w:val="en-US"/>
        </w:rPr>
        <w:t>:</w:t>
      </w:r>
      <w:r w:rsidRPr="003331F6">
        <w:rPr>
          <w:rFonts w:ascii="Book Antiqua" w:hAnsi="Book Antiqua"/>
          <w:color w:val="000000" w:themeColor="text1"/>
          <w:sz w:val="24"/>
          <w:szCs w:val="24"/>
        </w:rPr>
        <w:t xml:space="preserve"> E Publishing.</w:t>
      </w:r>
    </w:p>
    <w:p w14:paraId="2C4A6D48" w14:textId="4A4459BC" w:rsidR="003331F6" w:rsidRPr="003331F6" w:rsidRDefault="003331F6" w:rsidP="00B82989">
      <w:pPr>
        <w:autoSpaceDE w:val="0"/>
        <w:autoSpaceDN w:val="0"/>
        <w:adjustRightInd w:val="0"/>
        <w:ind w:left="810" w:hanging="810"/>
        <w:jc w:val="both"/>
        <w:rPr>
          <w:rFonts w:ascii="Book Antiqua" w:hAnsi="Book Antiqua"/>
          <w:color w:val="000000" w:themeColor="text1"/>
          <w:sz w:val="24"/>
          <w:szCs w:val="24"/>
        </w:rPr>
      </w:pPr>
      <w:r w:rsidRPr="003331F6">
        <w:rPr>
          <w:rFonts w:ascii="Book Antiqua" w:hAnsi="Book Antiqua"/>
          <w:color w:val="000000" w:themeColor="text1"/>
          <w:sz w:val="24"/>
          <w:szCs w:val="24"/>
        </w:rPr>
        <w:t xml:space="preserve">Siamat, Dahlan. </w:t>
      </w:r>
      <w:r w:rsidR="00B82989">
        <w:rPr>
          <w:rFonts w:ascii="Book Antiqua" w:hAnsi="Book Antiqua"/>
          <w:color w:val="000000" w:themeColor="text1"/>
          <w:sz w:val="24"/>
          <w:szCs w:val="24"/>
        </w:rPr>
        <w:t>(</w:t>
      </w:r>
      <w:r w:rsidRPr="003331F6">
        <w:rPr>
          <w:rFonts w:ascii="Book Antiqua" w:hAnsi="Book Antiqua"/>
          <w:color w:val="000000" w:themeColor="text1"/>
          <w:sz w:val="24"/>
          <w:szCs w:val="24"/>
        </w:rPr>
        <w:t>2005</w:t>
      </w:r>
      <w:r w:rsidR="00B82989">
        <w:rPr>
          <w:rFonts w:ascii="Book Antiqua" w:hAnsi="Book Antiqua"/>
          <w:color w:val="000000" w:themeColor="text1"/>
          <w:sz w:val="24"/>
          <w:szCs w:val="24"/>
        </w:rPr>
        <w:t>)</w:t>
      </w:r>
      <w:r w:rsidRPr="003331F6">
        <w:rPr>
          <w:rFonts w:ascii="Book Antiqua" w:hAnsi="Book Antiqua"/>
          <w:color w:val="000000" w:themeColor="text1"/>
          <w:sz w:val="24"/>
          <w:szCs w:val="24"/>
        </w:rPr>
        <w:t xml:space="preserve">. </w:t>
      </w:r>
      <w:r w:rsidRPr="003331F6">
        <w:rPr>
          <w:rFonts w:ascii="Book Antiqua" w:hAnsi="Book Antiqua"/>
          <w:i/>
          <w:iCs/>
          <w:color w:val="000000" w:themeColor="text1"/>
          <w:sz w:val="24"/>
          <w:szCs w:val="24"/>
        </w:rPr>
        <w:t>Manajemen Lembaga Keuangan</w:t>
      </w:r>
      <w:r w:rsidR="00B82989">
        <w:rPr>
          <w:rFonts w:ascii="Book Antiqua" w:hAnsi="Book Antiqua"/>
          <w:color w:val="000000" w:themeColor="text1"/>
          <w:sz w:val="24"/>
          <w:szCs w:val="24"/>
        </w:rPr>
        <w:t>.</w:t>
      </w:r>
      <w:r w:rsidRPr="003331F6">
        <w:rPr>
          <w:rFonts w:ascii="Book Antiqua" w:hAnsi="Book Antiqua"/>
          <w:color w:val="000000" w:themeColor="text1"/>
          <w:sz w:val="24"/>
          <w:szCs w:val="24"/>
        </w:rPr>
        <w:t xml:space="preserve"> Jakarta: LPFE Universitas Indonesia.</w:t>
      </w:r>
    </w:p>
    <w:p w14:paraId="3E4F3EA5" w14:textId="77777777" w:rsidR="003331F6" w:rsidRPr="003331F6" w:rsidRDefault="003331F6" w:rsidP="00B82989">
      <w:pPr>
        <w:pStyle w:val="FootnoteText"/>
        <w:ind w:left="810" w:hanging="810"/>
        <w:jc w:val="both"/>
        <w:rPr>
          <w:rFonts w:ascii="Book Antiqua" w:hAnsi="Book Antiqua"/>
          <w:color w:val="000000" w:themeColor="text1"/>
          <w:sz w:val="24"/>
          <w:szCs w:val="24"/>
        </w:rPr>
      </w:pPr>
      <w:r w:rsidRPr="003331F6">
        <w:rPr>
          <w:rFonts w:ascii="Book Antiqua" w:hAnsi="Book Antiqua"/>
          <w:color w:val="000000" w:themeColor="text1"/>
          <w:sz w:val="24"/>
          <w:szCs w:val="24"/>
          <w:lang w:val="en-US"/>
        </w:rPr>
        <w:t>S</w:t>
      </w:r>
      <w:r w:rsidRPr="003331F6">
        <w:rPr>
          <w:rFonts w:ascii="Book Antiqua" w:hAnsi="Book Antiqua"/>
          <w:color w:val="000000" w:themeColor="text1"/>
          <w:sz w:val="24"/>
          <w:szCs w:val="24"/>
        </w:rPr>
        <w:t>itus resmi Bank Indonesia di www.bi.go.id</w:t>
      </w:r>
      <w:r w:rsidRPr="003331F6">
        <w:rPr>
          <w:rFonts w:ascii="Book Antiqua" w:hAnsi="Book Antiqua"/>
          <w:i/>
          <w:color w:val="000000" w:themeColor="text1"/>
          <w:sz w:val="24"/>
          <w:szCs w:val="24"/>
        </w:rPr>
        <w:t>.</w:t>
      </w:r>
      <w:r w:rsidRPr="003331F6">
        <w:rPr>
          <w:rFonts w:ascii="Book Antiqua" w:hAnsi="Book Antiqua"/>
          <w:color w:val="000000" w:themeColor="text1"/>
          <w:sz w:val="24"/>
          <w:szCs w:val="24"/>
        </w:rPr>
        <w:t xml:space="preserve"> </w:t>
      </w:r>
    </w:p>
    <w:p w14:paraId="01231178" w14:textId="77777777" w:rsidR="003331F6" w:rsidRPr="003331F6" w:rsidRDefault="003331F6" w:rsidP="00B82989">
      <w:pPr>
        <w:pStyle w:val="FootnoteText"/>
        <w:tabs>
          <w:tab w:val="right" w:pos="270"/>
          <w:tab w:val="right" w:pos="360"/>
        </w:tabs>
        <w:ind w:left="810" w:hanging="810"/>
        <w:jc w:val="both"/>
        <w:rPr>
          <w:rFonts w:ascii="Book Antiqua" w:hAnsi="Book Antiqua"/>
          <w:color w:val="000000" w:themeColor="text1"/>
          <w:sz w:val="24"/>
          <w:szCs w:val="24"/>
          <w:lang w:val="en-US"/>
        </w:rPr>
      </w:pPr>
      <w:r w:rsidRPr="003331F6">
        <w:rPr>
          <w:rFonts w:ascii="Book Antiqua" w:hAnsi="Book Antiqua"/>
          <w:color w:val="000000" w:themeColor="text1"/>
          <w:sz w:val="24"/>
          <w:szCs w:val="24"/>
        </w:rPr>
        <w:tab/>
      </w:r>
      <w:r w:rsidRPr="003331F6">
        <w:rPr>
          <w:rFonts w:ascii="Book Antiqua" w:hAnsi="Book Antiqua"/>
          <w:color w:val="000000" w:themeColor="text1"/>
          <w:sz w:val="24"/>
          <w:szCs w:val="24"/>
          <w:lang w:val="en-US"/>
        </w:rPr>
        <w:t xml:space="preserve">Situs resmi Otoritas Jasa Keuangan di </w:t>
      </w:r>
      <w:hyperlink r:id="rId11" w:history="1">
        <w:r w:rsidRPr="003331F6">
          <w:rPr>
            <w:rStyle w:val="Hyperlink"/>
            <w:rFonts w:ascii="Book Antiqua" w:hAnsi="Book Antiqua"/>
            <w:bCs/>
            <w:color w:val="000000" w:themeColor="text1"/>
            <w:sz w:val="24"/>
            <w:szCs w:val="24"/>
            <w:u w:val="none"/>
          </w:rPr>
          <w:t>www.ojk.go.id</w:t>
        </w:r>
      </w:hyperlink>
      <w:r w:rsidRPr="003331F6">
        <w:rPr>
          <w:rFonts w:ascii="Book Antiqua" w:hAnsi="Book Antiqua"/>
          <w:bCs/>
          <w:color w:val="000000" w:themeColor="text1"/>
          <w:sz w:val="24"/>
          <w:szCs w:val="24"/>
        </w:rPr>
        <w:t>.</w:t>
      </w:r>
    </w:p>
    <w:p w14:paraId="3961CDAF" w14:textId="6F465A72" w:rsidR="003331F6" w:rsidRPr="003331F6" w:rsidRDefault="003331F6" w:rsidP="00DC7B1F">
      <w:pPr>
        <w:pStyle w:val="FootnoteText"/>
        <w:ind w:left="810" w:hanging="810"/>
        <w:jc w:val="both"/>
        <w:rPr>
          <w:rFonts w:ascii="Book Antiqua" w:hAnsi="Book Antiqua"/>
          <w:color w:val="000000" w:themeColor="text1"/>
          <w:sz w:val="24"/>
          <w:szCs w:val="24"/>
          <w:lang w:val="en-US"/>
        </w:rPr>
      </w:pPr>
      <w:r w:rsidRPr="003331F6">
        <w:rPr>
          <w:rFonts w:ascii="Book Antiqua" w:hAnsi="Book Antiqua"/>
          <w:color w:val="000000" w:themeColor="text1"/>
          <w:sz w:val="24"/>
          <w:szCs w:val="24"/>
        </w:rPr>
        <w:t>Taswan</w:t>
      </w:r>
      <w:r w:rsidR="00DC7B1F">
        <w:rPr>
          <w:rFonts w:ascii="Book Antiqua" w:hAnsi="Book Antiqua"/>
          <w:color w:val="000000" w:themeColor="text1"/>
          <w:sz w:val="24"/>
          <w:szCs w:val="24"/>
          <w:lang w:val="en-US"/>
        </w:rPr>
        <w:t>.</w:t>
      </w:r>
      <w:r w:rsidRPr="003331F6">
        <w:rPr>
          <w:rFonts w:ascii="Book Antiqua" w:hAnsi="Book Antiqua"/>
          <w:color w:val="000000" w:themeColor="text1"/>
          <w:sz w:val="24"/>
          <w:szCs w:val="24"/>
        </w:rPr>
        <w:t xml:space="preserve"> </w:t>
      </w:r>
      <w:r w:rsidR="00B82989">
        <w:rPr>
          <w:rFonts w:ascii="Book Antiqua" w:hAnsi="Book Antiqua"/>
          <w:color w:val="000000" w:themeColor="text1"/>
          <w:sz w:val="24"/>
          <w:szCs w:val="24"/>
          <w:lang w:val="en-US"/>
        </w:rPr>
        <w:t>(</w:t>
      </w:r>
      <w:r w:rsidRPr="003331F6">
        <w:rPr>
          <w:rFonts w:ascii="Book Antiqua" w:hAnsi="Book Antiqua"/>
          <w:color w:val="000000" w:themeColor="text1"/>
          <w:sz w:val="24"/>
          <w:szCs w:val="24"/>
          <w:lang w:val="en-US"/>
        </w:rPr>
        <w:t>2010</w:t>
      </w:r>
      <w:r w:rsidR="00B82989">
        <w:rPr>
          <w:rFonts w:ascii="Book Antiqua" w:hAnsi="Book Antiqua"/>
          <w:color w:val="000000" w:themeColor="text1"/>
          <w:sz w:val="24"/>
          <w:szCs w:val="24"/>
          <w:lang w:val="en-US"/>
        </w:rPr>
        <w:t>)</w:t>
      </w:r>
      <w:r w:rsidRPr="003331F6">
        <w:rPr>
          <w:rFonts w:ascii="Book Antiqua" w:hAnsi="Book Antiqua"/>
          <w:color w:val="000000" w:themeColor="text1"/>
          <w:sz w:val="24"/>
          <w:szCs w:val="24"/>
          <w:lang w:val="en-US"/>
        </w:rPr>
        <w:t xml:space="preserve">. </w:t>
      </w:r>
      <w:r w:rsidRPr="003331F6">
        <w:rPr>
          <w:rFonts w:ascii="Book Antiqua" w:hAnsi="Book Antiqua"/>
          <w:i/>
          <w:iCs/>
          <w:color w:val="000000" w:themeColor="text1"/>
          <w:sz w:val="24"/>
          <w:szCs w:val="24"/>
        </w:rPr>
        <w:t>Manajemen Perbankan</w:t>
      </w:r>
      <w:r w:rsidR="00B82989">
        <w:rPr>
          <w:rFonts w:ascii="Book Antiqua" w:hAnsi="Book Antiqua"/>
          <w:color w:val="000000" w:themeColor="text1"/>
          <w:sz w:val="24"/>
          <w:szCs w:val="24"/>
          <w:lang w:val="en-US"/>
        </w:rPr>
        <w:t>.</w:t>
      </w:r>
      <w:r w:rsidRPr="003331F6">
        <w:rPr>
          <w:rFonts w:ascii="Book Antiqua" w:hAnsi="Book Antiqua"/>
          <w:color w:val="000000" w:themeColor="text1"/>
          <w:sz w:val="24"/>
          <w:szCs w:val="24"/>
          <w:lang w:val="en-US"/>
        </w:rPr>
        <w:t xml:space="preserve"> </w:t>
      </w:r>
      <w:r w:rsidRPr="003331F6">
        <w:rPr>
          <w:rFonts w:ascii="Book Antiqua" w:hAnsi="Book Antiqua"/>
          <w:color w:val="000000" w:themeColor="text1"/>
          <w:sz w:val="24"/>
          <w:szCs w:val="24"/>
        </w:rPr>
        <w:t>Yogyakarta</w:t>
      </w:r>
      <w:r w:rsidRPr="003331F6">
        <w:rPr>
          <w:rFonts w:ascii="Book Antiqua" w:hAnsi="Book Antiqua"/>
          <w:color w:val="000000" w:themeColor="text1"/>
          <w:sz w:val="24"/>
          <w:szCs w:val="24"/>
          <w:lang w:val="en-US"/>
        </w:rPr>
        <w:t>:</w:t>
      </w:r>
      <w:r w:rsidRPr="003331F6">
        <w:rPr>
          <w:rFonts w:ascii="Book Antiqua" w:hAnsi="Book Antiqua"/>
          <w:color w:val="000000" w:themeColor="text1"/>
          <w:sz w:val="24"/>
          <w:szCs w:val="24"/>
        </w:rPr>
        <w:t xml:space="preserve"> UPP STIM YKPN</w:t>
      </w:r>
      <w:r w:rsidRPr="003331F6">
        <w:rPr>
          <w:rFonts w:ascii="Book Antiqua" w:hAnsi="Book Antiqua"/>
          <w:color w:val="000000" w:themeColor="text1"/>
          <w:sz w:val="24"/>
          <w:szCs w:val="24"/>
          <w:lang w:val="en-US"/>
        </w:rPr>
        <w:t>.</w:t>
      </w:r>
    </w:p>
    <w:p w14:paraId="1A1DEE3D" w14:textId="1FE800FB" w:rsidR="00033FFE" w:rsidRPr="00B82989" w:rsidRDefault="003331F6" w:rsidP="00B82989">
      <w:pPr>
        <w:pStyle w:val="FootnoteText"/>
        <w:tabs>
          <w:tab w:val="right" w:pos="270"/>
          <w:tab w:val="right" w:pos="360"/>
        </w:tabs>
        <w:ind w:left="810" w:hanging="810"/>
        <w:jc w:val="both"/>
        <w:rPr>
          <w:rFonts w:ascii="Book Antiqua" w:hAnsi="Book Antiqua"/>
          <w:color w:val="000000" w:themeColor="text1"/>
          <w:sz w:val="24"/>
          <w:szCs w:val="24"/>
          <w:lang w:val="en-US"/>
        </w:rPr>
      </w:pPr>
      <w:r w:rsidRPr="003331F6">
        <w:rPr>
          <w:rFonts w:ascii="Book Antiqua" w:hAnsi="Book Antiqua"/>
          <w:color w:val="000000" w:themeColor="text1"/>
          <w:sz w:val="24"/>
          <w:szCs w:val="24"/>
          <w:lang w:val="en-US"/>
        </w:rPr>
        <w:t>Undang-Undang Nomor 10 Tahun 1998 Tentang Perbankan tanggal 10 November 1998.</w:t>
      </w:r>
    </w:p>
    <w:p w14:paraId="0949623F" w14:textId="77777777" w:rsidR="00033FFE" w:rsidRDefault="00033FFE" w:rsidP="003A1478">
      <w:pPr>
        <w:spacing w:after="200" w:line="276" w:lineRule="auto"/>
        <w:rPr>
          <w:rFonts w:ascii="Book Antiqua" w:hAnsi="Book Antiqua"/>
          <w:lang w:val="id-ID"/>
        </w:rPr>
      </w:pPr>
    </w:p>
    <w:p w14:paraId="5F4AB452" w14:textId="77777777" w:rsidR="00033FFE" w:rsidRDefault="00033FFE" w:rsidP="003A1478">
      <w:pPr>
        <w:spacing w:after="200" w:line="276" w:lineRule="auto"/>
        <w:rPr>
          <w:rFonts w:ascii="Book Antiqua" w:hAnsi="Book Antiqua"/>
          <w:lang w:val="id-ID"/>
        </w:rPr>
      </w:pPr>
    </w:p>
    <w:p w14:paraId="38E0682E" w14:textId="227A6F3B" w:rsidR="00033FFE" w:rsidRDefault="00033FFE" w:rsidP="003A1478">
      <w:pPr>
        <w:spacing w:after="200" w:line="276" w:lineRule="auto"/>
        <w:rPr>
          <w:rFonts w:ascii="Book Antiqua" w:hAnsi="Book Antiqua"/>
          <w:lang w:val="id-ID"/>
        </w:rPr>
      </w:pPr>
    </w:p>
    <w:p w14:paraId="140977A4" w14:textId="77777777" w:rsidR="00033FFE" w:rsidRPr="00033FFE" w:rsidRDefault="00033FFE" w:rsidP="003A1478">
      <w:pPr>
        <w:spacing w:after="200" w:line="276" w:lineRule="auto"/>
        <w:rPr>
          <w:rFonts w:ascii="Book Antiqua" w:hAnsi="Book Antiqua"/>
          <w:lang w:val="id-ID"/>
        </w:rPr>
      </w:pPr>
    </w:p>
    <w:sectPr w:rsidR="00033FFE" w:rsidRPr="00033FFE" w:rsidSect="0077525D">
      <w:headerReference w:type="even" r:id="rId12"/>
      <w:headerReference w:type="default" r:id="rId13"/>
      <w:footerReference w:type="even" r:id="rId14"/>
      <w:footerReference w:type="default" r:id="rId15"/>
      <w:headerReference w:type="first" r:id="rId16"/>
      <w:footerReference w:type="first" r:id="rId17"/>
      <w:pgSz w:w="11907" w:h="16840" w:code="9"/>
      <w:pgMar w:top="2268" w:right="1701" w:bottom="1701" w:left="2268" w:header="709" w:footer="1001"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8F84F" w14:textId="77777777" w:rsidR="006550A4" w:rsidRDefault="006550A4" w:rsidP="00405965">
      <w:r>
        <w:separator/>
      </w:r>
    </w:p>
  </w:endnote>
  <w:endnote w:type="continuationSeparator" w:id="0">
    <w:p w14:paraId="3A6F79A7" w14:textId="77777777" w:rsidR="006550A4" w:rsidRDefault="006550A4" w:rsidP="00405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TimesNewRoman">
    <w:altName w:val="MS Gothic"/>
    <w:panose1 w:val="00000000000000000000"/>
    <w:charset w:val="80"/>
    <w:family w:val="auto"/>
    <w:notTrueType/>
    <w:pitch w:val="default"/>
    <w:sig w:usb0="00000007" w:usb1="08070000" w:usb2="00000010" w:usb3="00000000" w:csb0="00020003" w:csb1="00000000"/>
  </w:font>
  <w:font w:name="Times">
    <w:panose1 w:val="02020603050405020304"/>
    <w:charset w:val="00"/>
    <w:family w:val="roman"/>
    <w:pitch w:val="variable"/>
    <w:sig w:usb0="E0002AFF" w:usb1="C0007841" w:usb2="00000009" w:usb3="00000000" w:csb0="000001FF" w:csb1="00000000"/>
  </w:font>
  <w:font w:name="ACaslonPro-Regular">
    <w:altName w:val="MS Gothic"/>
    <w:panose1 w:val="00000000000000000000"/>
    <w:charset w:val="80"/>
    <w:family w:val="roman"/>
    <w:notTrueType/>
    <w:pitch w:val="default"/>
    <w:sig w:usb0="00000001" w:usb1="08070000" w:usb2="00000010" w:usb3="00000000" w:csb0="00020000" w:csb1="00000000"/>
  </w:font>
  <w:font w:name="KodchiangUPC">
    <w:altName w:val="Leelawadee UI"/>
    <w:charset w:val="00"/>
    <w:family w:val="roman"/>
    <w:pitch w:val="variable"/>
    <w:sig w:usb0="00000000" w:usb1="00000002"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7147B" w14:textId="351B9C7F" w:rsidR="00405965" w:rsidRPr="00DE4EEC" w:rsidRDefault="0077525D" w:rsidP="00DE4EEC">
    <w:pPr>
      <w:tabs>
        <w:tab w:val="left" w:pos="6825"/>
      </w:tabs>
      <w:autoSpaceDE w:val="0"/>
      <w:autoSpaceDN w:val="0"/>
      <w:adjustRightInd w:val="0"/>
      <w:rPr>
        <w:rFonts w:ascii="Book Antiqua" w:eastAsiaTheme="minorHAnsi" w:hAnsi="Book Antiqua" w:cs="Book Antiqua"/>
        <w:color w:val="231F20"/>
        <w:sz w:val="22"/>
        <w:szCs w:val="22"/>
      </w:rPr>
    </w:pPr>
    <w:r w:rsidRPr="0077525D">
      <w:rPr>
        <w:rFonts w:ascii="KodchiangUPC" w:eastAsiaTheme="minorHAnsi" w:hAnsi="KodchiangUPC" w:cs="KodchiangUPC"/>
        <w:b/>
        <w:bCs/>
        <w:noProof/>
        <w:color w:val="231F20"/>
        <w:sz w:val="34"/>
        <w:szCs w:val="34"/>
      </w:rPr>
      <mc:AlternateContent>
        <mc:Choice Requires="wps">
          <w:drawing>
            <wp:anchor distT="0" distB="0" distL="114300" distR="114300" simplePos="0" relativeHeight="251661312" behindDoc="0" locked="0" layoutInCell="1" allowOverlap="1" wp14:anchorId="6928F3E2" wp14:editId="2B64CA19">
              <wp:simplePos x="0" y="0"/>
              <wp:positionH relativeFrom="column">
                <wp:posOffset>302895</wp:posOffset>
              </wp:positionH>
              <wp:positionV relativeFrom="paragraph">
                <wp:posOffset>-94615</wp:posOffset>
              </wp:positionV>
              <wp:extent cx="3790950" cy="140398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1403985"/>
                      </a:xfrm>
                      <a:prstGeom prst="rect">
                        <a:avLst/>
                      </a:prstGeom>
                      <a:solidFill>
                        <a:srgbClr val="FFFFFF"/>
                      </a:solidFill>
                      <a:ln w="9525">
                        <a:noFill/>
                        <a:miter lim="800000"/>
                        <a:headEnd/>
                        <a:tailEnd/>
                      </a:ln>
                    </wps:spPr>
                    <wps:txbx>
                      <w:txbxContent>
                        <w:p w14:paraId="4F41EB0D" w14:textId="1C9D572F" w:rsidR="0077525D" w:rsidRPr="0077525D" w:rsidRDefault="0077525D" w:rsidP="00A02A19">
                          <w:r w:rsidRPr="0077525D">
                            <w:rPr>
                              <w:rFonts w:ascii="KodchiangUPC" w:eastAsiaTheme="minorHAnsi" w:hAnsi="KodchiangUPC" w:cs="KodchiangUPC"/>
                              <w:b/>
                              <w:bCs/>
                              <w:color w:val="231F20"/>
                              <w:sz w:val="34"/>
                              <w:szCs w:val="34"/>
                              <w:lang w:val="id-ID"/>
                            </w:rPr>
                            <w:t>EQUILIBRIUM</w:t>
                          </w:r>
                          <w:r w:rsidRPr="0077525D">
                            <w:rPr>
                              <w:rFonts w:ascii="Book Antiqua" w:eastAsiaTheme="minorHAnsi" w:hAnsi="Book Antiqua" w:cs="Book Antiqua"/>
                              <w:b/>
                              <w:bCs/>
                              <w:color w:val="231F20"/>
                              <w:sz w:val="34"/>
                              <w:szCs w:val="34"/>
                              <w:lang w:val="id-ID"/>
                            </w:rPr>
                            <w:t xml:space="preserve"> </w:t>
                          </w:r>
                          <w:r w:rsidR="00A02A19">
                            <w:rPr>
                              <w:rFonts w:ascii="Book Antiqua" w:eastAsiaTheme="minorHAnsi" w:hAnsi="Book Antiqua" w:cs="Book Antiqua"/>
                              <w:i/>
                              <w:iCs/>
                              <w:color w:val="231F20"/>
                              <w:sz w:val="22"/>
                              <w:szCs w:val="22"/>
                              <w:lang w:val="id-ID"/>
                            </w:rPr>
                            <w:t xml:space="preserve">Volume </w:t>
                          </w:r>
                          <w:r w:rsidR="00A02A19">
                            <w:rPr>
                              <w:rFonts w:ascii="Book Antiqua" w:eastAsiaTheme="minorHAnsi" w:hAnsi="Book Antiqua" w:cs="Book Antiqua"/>
                              <w:i/>
                              <w:iCs/>
                              <w:color w:val="231F20"/>
                              <w:sz w:val="22"/>
                              <w:szCs w:val="22"/>
                            </w:rPr>
                            <w:t>7</w:t>
                          </w:r>
                          <w:r w:rsidR="00A02A19">
                            <w:rPr>
                              <w:rFonts w:ascii="Book Antiqua" w:eastAsiaTheme="minorHAnsi" w:hAnsi="Book Antiqua" w:cs="Book Antiqua"/>
                              <w:i/>
                              <w:iCs/>
                              <w:color w:val="231F20"/>
                              <w:sz w:val="22"/>
                              <w:szCs w:val="22"/>
                              <w:lang w:val="id-ID"/>
                            </w:rPr>
                            <w:t xml:space="preserve">, </w:t>
                          </w:r>
                          <w:r w:rsidR="00A02A19" w:rsidRPr="0077525D">
                            <w:rPr>
                              <w:rFonts w:ascii="Book Antiqua" w:eastAsiaTheme="minorHAnsi" w:hAnsi="Book Antiqua" w:cs="Book Antiqua"/>
                              <w:i/>
                              <w:iCs/>
                              <w:color w:val="231F20"/>
                              <w:sz w:val="22"/>
                              <w:szCs w:val="22"/>
                              <w:lang w:val="id-ID"/>
                            </w:rPr>
                            <w:t xml:space="preserve"> Nomor</w:t>
                          </w:r>
                          <w:r w:rsidR="00A02A19">
                            <w:rPr>
                              <w:rFonts w:ascii="Book Antiqua" w:eastAsiaTheme="minorHAnsi" w:hAnsi="Book Antiqua" w:cs="Book Antiqua"/>
                              <w:i/>
                              <w:iCs/>
                              <w:color w:val="231F20"/>
                              <w:sz w:val="22"/>
                              <w:szCs w:val="22"/>
                              <w:lang w:val="id-ID"/>
                            </w:rPr>
                            <w:t xml:space="preserve"> </w:t>
                          </w:r>
                          <w:r w:rsidR="00A02A19">
                            <w:rPr>
                              <w:rFonts w:ascii="Book Antiqua" w:eastAsiaTheme="minorHAnsi" w:hAnsi="Book Antiqua" w:cs="Book Antiqua"/>
                              <w:i/>
                              <w:iCs/>
                              <w:color w:val="231F20"/>
                              <w:sz w:val="22"/>
                              <w:szCs w:val="22"/>
                            </w:rPr>
                            <w:t>2</w:t>
                          </w:r>
                          <w:r w:rsidR="00A02A19">
                            <w:rPr>
                              <w:rFonts w:ascii="Book Antiqua" w:eastAsiaTheme="minorHAnsi" w:hAnsi="Book Antiqua" w:cs="Book Antiqua"/>
                              <w:i/>
                              <w:iCs/>
                              <w:color w:val="231F20"/>
                              <w:sz w:val="22"/>
                              <w:szCs w:val="22"/>
                              <w:lang w:val="id-ID"/>
                            </w:rPr>
                            <w:t xml:space="preserve">, </w:t>
                          </w:r>
                          <w:r w:rsidR="00A02A19">
                            <w:rPr>
                              <w:rFonts w:ascii="Book Antiqua" w:eastAsiaTheme="minorHAnsi" w:hAnsi="Book Antiqua" w:cs="Book Antiqua"/>
                              <w:i/>
                              <w:iCs/>
                              <w:color w:val="231F20"/>
                              <w:sz w:val="22"/>
                              <w:szCs w:val="22"/>
                            </w:rPr>
                            <w:t>Desember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28F3E2" id="_x0000_t202" coordsize="21600,21600" o:spt="202" path="m,l,21600r21600,l21600,xe">
              <v:stroke joinstyle="miter"/>
              <v:path gradientshapeok="t" o:connecttype="rect"/>
            </v:shapetype>
            <v:shape id="Text Box 2" o:spid="_x0000_s1026" type="#_x0000_t202" style="position:absolute;margin-left:23.85pt;margin-top:-7.45pt;width:298.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" stroked="f">
              <v:textbox style="mso-fit-shape-to-text:t">
                <w:txbxContent>
                  <w:p w14:paraId="4F41EB0D" w14:textId="1C9D572F" w:rsidR="0077525D" w:rsidRPr="0077525D" w:rsidRDefault="0077525D" w:rsidP="00A02A19">
                    <w:r w:rsidRPr="0077525D">
                      <w:rPr>
                        <w:rFonts w:ascii="KodchiangUPC" w:eastAsiaTheme="minorHAnsi" w:hAnsi="KodchiangUPC" w:cs="KodchiangUPC"/>
                        <w:b/>
                        <w:bCs/>
                        <w:color w:val="231F20"/>
                        <w:sz w:val="34"/>
                        <w:szCs w:val="34"/>
                        <w:lang w:val="id-ID"/>
                      </w:rPr>
                      <w:t>EQUILIBRIUM</w:t>
                    </w:r>
                    <w:r w:rsidRPr="0077525D">
                      <w:rPr>
                        <w:rFonts w:ascii="Book Antiqua" w:eastAsiaTheme="minorHAnsi" w:hAnsi="Book Antiqua" w:cs="Book Antiqua"/>
                        <w:b/>
                        <w:bCs/>
                        <w:color w:val="231F20"/>
                        <w:sz w:val="34"/>
                        <w:szCs w:val="34"/>
                        <w:lang w:val="id-ID"/>
                      </w:rPr>
                      <w:t xml:space="preserve"> </w:t>
                    </w:r>
                    <w:r w:rsidR="00A02A19">
                      <w:rPr>
                        <w:rFonts w:ascii="Book Antiqua" w:eastAsiaTheme="minorHAnsi" w:hAnsi="Book Antiqua" w:cs="Book Antiqua"/>
                        <w:i/>
                        <w:iCs/>
                        <w:color w:val="231F20"/>
                        <w:sz w:val="22"/>
                        <w:szCs w:val="22"/>
                        <w:lang w:val="id-ID"/>
                      </w:rPr>
                      <w:t xml:space="preserve">Volume </w:t>
                    </w:r>
                    <w:r w:rsidR="00A02A19">
                      <w:rPr>
                        <w:rFonts w:ascii="Book Antiqua" w:eastAsiaTheme="minorHAnsi" w:hAnsi="Book Antiqua" w:cs="Book Antiqua"/>
                        <w:i/>
                        <w:iCs/>
                        <w:color w:val="231F20"/>
                        <w:sz w:val="22"/>
                        <w:szCs w:val="22"/>
                      </w:rPr>
                      <w:t>7</w:t>
                    </w:r>
                    <w:r w:rsidR="00A02A19">
                      <w:rPr>
                        <w:rFonts w:ascii="Book Antiqua" w:eastAsiaTheme="minorHAnsi" w:hAnsi="Book Antiqua" w:cs="Book Antiqua"/>
                        <w:i/>
                        <w:iCs/>
                        <w:color w:val="231F20"/>
                        <w:sz w:val="22"/>
                        <w:szCs w:val="22"/>
                        <w:lang w:val="id-ID"/>
                      </w:rPr>
                      <w:t xml:space="preserve">, </w:t>
                    </w:r>
                    <w:r w:rsidR="00A02A19" w:rsidRPr="0077525D">
                      <w:rPr>
                        <w:rFonts w:ascii="Book Antiqua" w:eastAsiaTheme="minorHAnsi" w:hAnsi="Book Antiqua" w:cs="Book Antiqua"/>
                        <w:i/>
                        <w:iCs/>
                        <w:color w:val="231F20"/>
                        <w:sz w:val="22"/>
                        <w:szCs w:val="22"/>
                        <w:lang w:val="id-ID"/>
                      </w:rPr>
                      <w:t xml:space="preserve"> Nomor</w:t>
                    </w:r>
                    <w:r w:rsidR="00A02A19">
                      <w:rPr>
                        <w:rFonts w:ascii="Book Antiqua" w:eastAsiaTheme="minorHAnsi" w:hAnsi="Book Antiqua" w:cs="Book Antiqua"/>
                        <w:i/>
                        <w:iCs/>
                        <w:color w:val="231F20"/>
                        <w:sz w:val="22"/>
                        <w:szCs w:val="22"/>
                        <w:lang w:val="id-ID"/>
                      </w:rPr>
                      <w:t xml:space="preserve"> </w:t>
                    </w:r>
                    <w:r w:rsidR="00A02A19">
                      <w:rPr>
                        <w:rFonts w:ascii="Book Antiqua" w:eastAsiaTheme="minorHAnsi" w:hAnsi="Book Antiqua" w:cs="Book Antiqua"/>
                        <w:i/>
                        <w:iCs/>
                        <w:color w:val="231F20"/>
                        <w:sz w:val="22"/>
                        <w:szCs w:val="22"/>
                      </w:rPr>
                      <w:t>2</w:t>
                    </w:r>
                    <w:r w:rsidR="00A02A19">
                      <w:rPr>
                        <w:rFonts w:ascii="Book Antiqua" w:eastAsiaTheme="minorHAnsi" w:hAnsi="Book Antiqua" w:cs="Book Antiqua"/>
                        <w:i/>
                        <w:iCs/>
                        <w:color w:val="231F20"/>
                        <w:sz w:val="22"/>
                        <w:szCs w:val="22"/>
                        <w:lang w:val="id-ID"/>
                      </w:rPr>
                      <w:t xml:space="preserve">, </w:t>
                    </w:r>
                    <w:r w:rsidR="00A02A19">
                      <w:rPr>
                        <w:rFonts w:ascii="Book Antiqua" w:eastAsiaTheme="minorHAnsi" w:hAnsi="Book Antiqua" w:cs="Book Antiqua"/>
                        <w:i/>
                        <w:iCs/>
                        <w:color w:val="231F20"/>
                        <w:sz w:val="22"/>
                        <w:szCs w:val="22"/>
                      </w:rPr>
                      <w:t>Desember 2019</w:t>
                    </w:r>
                  </w:p>
                </w:txbxContent>
              </v:textbox>
            </v:shape>
          </w:pict>
        </mc:Fallback>
      </mc:AlternateContent>
    </w:r>
    <w:r>
      <w:rPr>
        <w:rFonts w:ascii="KodchiangUPC" w:eastAsiaTheme="minorHAnsi" w:hAnsi="KodchiangUPC" w:cs="KodchiangUPC"/>
        <w:b/>
        <w:bCs/>
        <w:noProof/>
        <w:color w:val="231F20"/>
        <w:sz w:val="34"/>
        <w:szCs w:val="34"/>
      </w:rPr>
      <w:drawing>
        <wp:inline distT="0" distB="0" distL="0" distR="0" wp14:anchorId="25A98135" wp14:editId="54A9E2CB">
          <wp:extent cx="247650" cy="247650"/>
          <wp:effectExtent l="0" t="0" r="0" b="0"/>
          <wp:docPr id="10" name="Picture 10" descr="C:\Users\user\Downloads\LogoE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LogoEQ.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00DE4EEC">
      <w:rPr>
        <w:rFonts w:ascii="Book Antiqua" w:eastAsiaTheme="minorHAnsi" w:hAnsi="Book Antiqua" w:cs="Book Antiqua"/>
        <w:i/>
        <w:iCs/>
        <w:color w:val="231F20"/>
        <w:sz w:val="22"/>
        <w:szCs w:val="22"/>
        <w:lang w:val="id-ID"/>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D3289" w14:textId="55BBF98E" w:rsidR="00405965" w:rsidRPr="00DE4EEC" w:rsidRDefault="003A1478" w:rsidP="00DE4EEC">
    <w:pPr>
      <w:tabs>
        <w:tab w:val="left" w:pos="6855"/>
      </w:tabs>
      <w:autoSpaceDE w:val="0"/>
      <w:autoSpaceDN w:val="0"/>
      <w:adjustRightInd w:val="0"/>
      <w:rPr>
        <w:rFonts w:ascii="Book Antiqua" w:eastAsiaTheme="minorHAnsi" w:hAnsi="Book Antiqua" w:cs="Book Antiqua"/>
        <w:color w:val="231F20"/>
        <w:sz w:val="22"/>
        <w:szCs w:val="22"/>
      </w:rPr>
    </w:pPr>
    <w:r w:rsidRPr="0077525D">
      <w:rPr>
        <w:rFonts w:ascii="KodchiangUPC" w:eastAsiaTheme="minorHAnsi" w:hAnsi="KodchiangUPC" w:cs="KodchiangUPC"/>
        <w:b/>
        <w:bCs/>
        <w:noProof/>
        <w:color w:val="231F20"/>
        <w:sz w:val="34"/>
        <w:szCs w:val="34"/>
      </w:rPr>
      <mc:AlternateContent>
        <mc:Choice Requires="wps">
          <w:drawing>
            <wp:anchor distT="0" distB="0" distL="114300" distR="114300" simplePos="0" relativeHeight="251664384" behindDoc="0" locked="0" layoutInCell="1" allowOverlap="1" wp14:anchorId="0FE3BD1A" wp14:editId="146E6B0D">
              <wp:simplePos x="0" y="0"/>
              <wp:positionH relativeFrom="column">
                <wp:posOffset>283845</wp:posOffset>
              </wp:positionH>
              <wp:positionV relativeFrom="paragraph">
                <wp:posOffset>-37465</wp:posOffset>
              </wp:positionV>
              <wp:extent cx="3695700" cy="140398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403985"/>
                      </a:xfrm>
                      <a:prstGeom prst="rect">
                        <a:avLst/>
                      </a:prstGeom>
                      <a:solidFill>
                        <a:srgbClr val="FFFFFF"/>
                      </a:solidFill>
                      <a:ln w="9525">
                        <a:noFill/>
                        <a:miter lim="800000"/>
                        <a:headEnd/>
                        <a:tailEnd/>
                      </a:ln>
                    </wps:spPr>
                    <wps:txbx>
                      <w:txbxContent>
                        <w:p w14:paraId="6CA228E2" w14:textId="727AAC60" w:rsidR="003A1478" w:rsidRPr="002B44A0" w:rsidRDefault="003A1478" w:rsidP="002B44A0">
                          <w:r w:rsidRPr="0077525D">
                            <w:rPr>
                              <w:rFonts w:ascii="KodchiangUPC" w:eastAsiaTheme="minorHAnsi" w:hAnsi="KodchiangUPC" w:cs="KodchiangUPC"/>
                              <w:b/>
                              <w:bCs/>
                              <w:color w:val="231F20"/>
                              <w:sz w:val="34"/>
                              <w:szCs w:val="34"/>
                              <w:lang w:val="id-ID"/>
                            </w:rPr>
                            <w:t>EQUILIBRIUM</w:t>
                          </w:r>
                          <w:r w:rsidRPr="0077525D">
                            <w:rPr>
                              <w:rFonts w:ascii="Book Antiqua" w:eastAsiaTheme="minorHAnsi" w:hAnsi="Book Antiqua" w:cs="Book Antiqua"/>
                              <w:b/>
                              <w:bCs/>
                              <w:color w:val="231F20"/>
                              <w:sz w:val="34"/>
                              <w:szCs w:val="34"/>
                              <w:lang w:val="id-ID"/>
                            </w:rPr>
                            <w:t xml:space="preserve"> </w:t>
                          </w:r>
                          <w:r w:rsidRPr="0077525D">
                            <w:rPr>
                              <w:rFonts w:ascii="Book Antiqua" w:eastAsiaTheme="minorHAnsi" w:hAnsi="Book Antiqua" w:cs="Book Antiqua"/>
                              <w:i/>
                              <w:iCs/>
                              <w:color w:val="231F20"/>
                              <w:sz w:val="22"/>
                              <w:szCs w:val="22"/>
                              <w:lang w:val="id-ID"/>
                            </w:rPr>
                            <w:t xml:space="preserve">Volume </w:t>
                          </w:r>
                          <w:r w:rsidR="00A02A19">
                            <w:rPr>
                              <w:rFonts w:ascii="Book Antiqua" w:eastAsiaTheme="minorHAnsi" w:hAnsi="Book Antiqua" w:cs="Book Antiqua"/>
                              <w:i/>
                              <w:iCs/>
                              <w:color w:val="231F20"/>
                              <w:sz w:val="22"/>
                              <w:szCs w:val="22"/>
                            </w:rPr>
                            <w:t>7</w:t>
                          </w:r>
                          <w:r w:rsidR="002B44A0">
                            <w:rPr>
                              <w:rFonts w:ascii="Book Antiqua" w:eastAsiaTheme="minorHAnsi" w:hAnsi="Book Antiqua" w:cs="Book Antiqua"/>
                              <w:i/>
                              <w:iCs/>
                              <w:color w:val="231F20"/>
                              <w:sz w:val="22"/>
                              <w:szCs w:val="22"/>
                            </w:rPr>
                            <w:t>,</w:t>
                          </w:r>
                          <w:r w:rsidRPr="0077525D">
                            <w:rPr>
                              <w:rFonts w:ascii="Book Antiqua" w:eastAsiaTheme="minorHAnsi" w:hAnsi="Book Antiqua" w:cs="Book Antiqua"/>
                              <w:i/>
                              <w:iCs/>
                              <w:color w:val="231F20"/>
                              <w:sz w:val="22"/>
                              <w:szCs w:val="22"/>
                              <w:lang w:val="id-ID"/>
                            </w:rPr>
                            <w:t xml:space="preserve"> Nomor </w:t>
                          </w:r>
                          <w:r w:rsidR="00A02A19">
                            <w:rPr>
                              <w:rFonts w:ascii="Book Antiqua" w:eastAsiaTheme="minorHAnsi" w:hAnsi="Book Antiqua" w:cs="Book Antiqua"/>
                              <w:i/>
                              <w:iCs/>
                              <w:color w:val="231F20"/>
                              <w:sz w:val="22"/>
                              <w:szCs w:val="22"/>
                            </w:rPr>
                            <w:t>2</w:t>
                          </w:r>
                          <w:r w:rsidR="002B44A0">
                            <w:rPr>
                              <w:rFonts w:ascii="Book Antiqua" w:eastAsiaTheme="minorHAnsi" w:hAnsi="Book Antiqua" w:cs="Book Antiqua"/>
                              <w:i/>
                              <w:iCs/>
                              <w:color w:val="231F20"/>
                              <w:sz w:val="22"/>
                              <w:szCs w:val="22"/>
                            </w:rPr>
                            <w:t>,</w:t>
                          </w:r>
                          <w:r w:rsidRPr="0077525D">
                            <w:rPr>
                              <w:rFonts w:ascii="Book Antiqua" w:eastAsiaTheme="minorHAnsi" w:hAnsi="Book Antiqua" w:cs="Book Antiqua"/>
                              <w:i/>
                              <w:iCs/>
                              <w:color w:val="231F20"/>
                              <w:sz w:val="22"/>
                              <w:szCs w:val="22"/>
                              <w:lang w:val="id-ID"/>
                            </w:rPr>
                            <w:t xml:space="preserve"> </w:t>
                          </w:r>
                          <w:r w:rsidR="002B44A0">
                            <w:rPr>
                              <w:rFonts w:ascii="Book Antiqua" w:eastAsiaTheme="minorHAnsi" w:hAnsi="Book Antiqua" w:cs="Book Antiqua"/>
                              <w:i/>
                              <w:iCs/>
                              <w:color w:val="231F20"/>
                              <w:sz w:val="22"/>
                              <w:szCs w:val="22"/>
                            </w:rPr>
                            <w:t>Desember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E3BD1A" id="_x0000_t202" coordsize="21600,21600" o:spt="202" path="m,l,21600r21600,l21600,xe">
              <v:stroke joinstyle="miter"/>
              <v:path gradientshapeok="t" o:connecttype="rect"/>
            </v:shapetype>
            <v:shape id="_x0000_s1027" type="#_x0000_t202" style="position:absolute;margin-left:22.35pt;margin-top:-2.95pt;width:291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" stroked="f">
              <v:textbox style="mso-fit-shape-to-text:t">
                <w:txbxContent>
                  <w:p w14:paraId="6CA228E2" w14:textId="727AAC60" w:rsidR="003A1478" w:rsidRPr="002B44A0" w:rsidRDefault="003A1478" w:rsidP="002B44A0">
                    <w:r w:rsidRPr="0077525D">
                      <w:rPr>
                        <w:rFonts w:ascii="KodchiangUPC" w:eastAsiaTheme="minorHAnsi" w:hAnsi="KodchiangUPC" w:cs="KodchiangUPC"/>
                        <w:b/>
                        <w:bCs/>
                        <w:color w:val="231F20"/>
                        <w:sz w:val="34"/>
                        <w:szCs w:val="34"/>
                        <w:lang w:val="id-ID"/>
                      </w:rPr>
                      <w:t>EQUILIBRIUM</w:t>
                    </w:r>
                    <w:r w:rsidRPr="0077525D">
                      <w:rPr>
                        <w:rFonts w:ascii="Book Antiqua" w:eastAsiaTheme="minorHAnsi" w:hAnsi="Book Antiqua" w:cs="Book Antiqua"/>
                        <w:b/>
                        <w:bCs/>
                        <w:color w:val="231F20"/>
                        <w:sz w:val="34"/>
                        <w:szCs w:val="34"/>
                        <w:lang w:val="id-ID"/>
                      </w:rPr>
                      <w:t xml:space="preserve"> </w:t>
                    </w:r>
                    <w:r w:rsidRPr="0077525D">
                      <w:rPr>
                        <w:rFonts w:ascii="Book Antiqua" w:eastAsiaTheme="minorHAnsi" w:hAnsi="Book Antiqua" w:cs="Book Antiqua"/>
                        <w:i/>
                        <w:iCs/>
                        <w:color w:val="231F20"/>
                        <w:sz w:val="22"/>
                        <w:szCs w:val="22"/>
                        <w:lang w:val="id-ID"/>
                      </w:rPr>
                      <w:t xml:space="preserve">Volume </w:t>
                    </w:r>
                    <w:r w:rsidR="00A02A19">
                      <w:rPr>
                        <w:rFonts w:ascii="Book Antiqua" w:eastAsiaTheme="minorHAnsi" w:hAnsi="Book Antiqua" w:cs="Book Antiqua"/>
                        <w:i/>
                        <w:iCs/>
                        <w:color w:val="231F20"/>
                        <w:sz w:val="22"/>
                        <w:szCs w:val="22"/>
                      </w:rPr>
                      <w:t>7</w:t>
                    </w:r>
                    <w:r w:rsidR="002B44A0">
                      <w:rPr>
                        <w:rFonts w:ascii="Book Antiqua" w:eastAsiaTheme="minorHAnsi" w:hAnsi="Book Antiqua" w:cs="Book Antiqua"/>
                        <w:i/>
                        <w:iCs/>
                        <w:color w:val="231F20"/>
                        <w:sz w:val="22"/>
                        <w:szCs w:val="22"/>
                      </w:rPr>
                      <w:t>,</w:t>
                    </w:r>
                    <w:r w:rsidRPr="0077525D">
                      <w:rPr>
                        <w:rFonts w:ascii="Book Antiqua" w:eastAsiaTheme="minorHAnsi" w:hAnsi="Book Antiqua" w:cs="Book Antiqua"/>
                        <w:i/>
                        <w:iCs/>
                        <w:color w:val="231F20"/>
                        <w:sz w:val="22"/>
                        <w:szCs w:val="22"/>
                        <w:lang w:val="id-ID"/>
                      </w:rPr>
                      <w:t xml:space="preserve"> Nomor </w:t>
                    </w:r>
                    <w:r w:rsidR="00A02A19">
                      <w:rPr>
                        <w:rFonts w:ascii="Book Antiqua" w:eastAsiaTheme="minorHAnsi" w:hAnsi="Book Antiqua" w:cs="Book Antiqua"/>
                        <w:i/>
                        <w:iCs/>
                        <w:color w:val="231F20"/>
                        <w:sz w:val="22"/>
                        <w:szCs w:val="22"/>
                      </w:rPr>
                      <w:t>2</w:t>
                    </w:r>
                    <w:r w:rsidR="002B44A0">
                      <w:rPr>
                        <w:rFonts w:ascii="Book Antiqua" w:eastAsiaTheme="minorHAnsi" w:hAnsi="Book Antiqua" w:cs="Book Antiqua"/>
                        <w:i/>
                        <w:iCs/>
                        <w:color w:val="231F20"/>
                        <w:sz w:val="22"/>
                        <w:szCs w:val="22"/>
                      </w:rPr>
                      <w:t>,</w:t>
                    </w:r>
                    <w:r w:rsidRPr="0077525D">
                      <w:rPr>
                        <w:rFonts w:ascii="Book Antiqua" w:eastAsiaTheme="minorHAnsi" w:hAnsi="Book Antiqua" w:cs="Book Antiqua"/>
                        <w:i/>
                        <w:iCs/>
                        <w:color w:val="231F20"/>
                        <w:sz w:val="22"/>
                        <w:szCs w:val="22"/>
                        <w:lang w:val="id-ID"/>
                      </w:rPr>
                      <w:t xml:space="preserve"> </w:t>
                    </w:r>
                    <w:r w:rsidR="002B44A0">
                      <w:rPr>
                        <w:rFonts w:ascii="Book Antiqua" w:eastAsiaTheme="minorHAnsi" w:hAnsi="Book Antiqua" w:cs="Book Antiqua"/>
                        <w:i/>
                        <w:iCs/>
                        <w:color w:val="231F20"/>
                        <w:sz w:val="22"/>
                        <w:szCs w:val="22"/>
                      </w:rPr>
                      <w:t>Desember 2019</w:t>
                    </w:r>
                  </w:p>
                </w:txbxContent>
              </v:textbox>
            </v:shape>
          </w:pict>
        </mc:Fallback>
      </mc:AlternateContent>
    </w:r>
    <w:r>
      <w:rPr>
        <w:rFonts w:ascii="KodchiangUPC" w:eastAsiaTheme="minorHAnsi" w:hAnsi="KodchiangUPC" w:cs="KodchiangUPC"/>
        <w:b/>
        <w:bCs/>
        <w:noProof/>
        <w:color w:val="231F20"/>
        <w:sz w:val="34"/>
        <w:szCs w:val="34"/>
      </w:rPr>
      <w:drawing>
        <wp:inline distT="0" distB="0" distL="0" distR="0" wp14:anchorId="75A5FE27" wp14:editId="6B0D9B60">
          <wp:extent cx="247650" cy="247650"/>
          <wp:effectExtent l="0" t="0" r="0" b="0"/>
          <wp:docPr id="15" name="Picture 15" descr="C:\Users\user\Downloads\LogoE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LogoEQ.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00DE4EEC">
      <w:rPr>
        <w:rFonts w:ascii="Book Antiqua" w:eastAsiaTheme="minorHAnsi" w:hAnsi="Book Antiqua" w:cs="Book Antiqua"/>
        <w:i/>
        <w:iCs/>
        <w:color w:val="231F20"/>
        <w:sz w:val="22"/>
        <w:szCs w:val="22"/>
        <w:lang w:val="id-ID"/>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9FE77" w14:textId="54D8353A" w:rsidR="00405965" w:rsidRPr="00405965" w:rsidRDefault="0077525D" w:rsidP="0077525D">
    <w:pPr>
      <w:autoSpaceDE w:val="0"/>
      <w:autoSpaceDN w:val="0"/>
      <w:adjustRightInd w:val="0"/>
      <w:rPr>
        <w:rFonts w:ascii="Book Antiqua" w:eastAsiaTheme="minorHAnsi" w:hAnsi="Book Antiqua" w:cs="Book Antiqua"/>
        <w:i/>
        <w:iCs/>
        <w:color w:val="231F20"/>
        <w:sz w:val="22"/>
        <w:szCs w:val="22"/>
        <w:lang w:val="id-ID"/>
      </w:rPr>
    </w:pPr>
    <w:r w:rsidRPr="0077525D">
      <w:rPr>
        <w:rFonts w:ascii="KodchiangUPC" w:eastAsiaTheme="minorHAnsi" w:hAnsi="KodchiangUPC" w:cs="KodchiangUPC"/>
        <w:b/>
        <w:bCs/>
        <w:noProof/>
        <w:color w:val="231F20"/>
        <w:sz w:val="34"/>
        <w:szCs w:val="34"/>
      </w:rPr>
      <mc:AlternateContent>
        <mc:Choice Requires="wps">
          <w:drawing>
            <wp:anchor distT="0" distB="0" distL="114300" distR="114300" simplePos="0" relativeHeight="251655168" behindDoc="0" locked="0" layoutInCell="1" allowOverlap="1" wp14:anchorId="057EC65E" wp14:editId="055B6B58">
              <wp:simplePos x="0" y="0"/>
              <wp:positionH relativeFrom="column">
                <wp:posOffset>283845</wp:posOffset>
              </wp:positionH>
              <wp:positionV relativeFrom="paragraph">
                <wp:posOffset>-34290</wp:posOffset>
              </wp:positionV>
              <wp:extent cx="3743325" cy="1403985"/>
              <wp:effectExtent l="0" t="0" r="952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1403985"/>
                      </a:xfrm>
                      <a:prstGeom prst="rect">
                        <a:avLst/>
                      </a:prstGeom>
                      <a:solidFill>
                        <a:srgbClr val="FFFFFF"/>
                      </a:solidFill>
                      <a:ln w="9525">
                        <a:noFill/>
                        <a:miter lim="800000"/>
                        <a:headEnd/>
                        <a:tailEnd/>
                      </a:ln>
                    </wps:spPr>
                    <wps:txbx>
                      <w:txbxContent>
                        <w:p w14:paraId="162DBF7D" w14:textId="1F8F46B3" w:rsidR="0077525D" w:rsidRPr="00653558" w:rsidRDefault="0077525D" w:rsidP="00A02A19">
                          <w:pPr>
                            <w:tabs>
                              <w:tab w:val="right" w:pos="1980"/>
                            </w:tabs>
                          </w:pPr>
                          <w:r w:rsidRPr="0077525D">
                            <w:rPr>
                              <w:rFonts w:ascii="KodchiangUPC" w:eastAsiaTheme="minorHAnsi" w:hAnsi="KodchiangUPC" w:cs="KodchiangUPC"/>
                              <w:b/>
                              <w:bCs/>
                              <w:color w:val="231F20"/>
                              <w:sz w:val="34"/>
                              <w:szCs w:val="34"/>
                              <w:lang w:val="id-ID"/>
                            </w:rPr>
                            <w:t>EQUILIBRIUM</w:t>
                          </w:r>
                          <w:r w:rsidRPr="0077525D">
                            <w:rPr>
                              <w:rFonts w:ascii="Book Antiqua" w:eastAsiaTheme="minorHAnsi" w:hAnsi="Book Antiqua" w:cs="Book Antiqua"/>
                              <w:b/>
                              <w:bCs/>
                              <w:color w:val="231F20"/>
                              <w:sz w:val="34"/>
                              <w:szCs w:val="34"/>
                              <w:lang w:val="id-ID"/>
                            </w:rPr>
                            <w:t xml:space="preserve"> </w:t>
                          </w:r>
                          <w:r w:rsidR="00033FFE">
                            <w:rPr>
                              <w:rFonts w:ascii="Book Antiqua" w:eastAsiaTheme="minorHAnsi" w:hAnsi="Book Antiqua" w:cs="Book Antiqua"/>
                              <w:i/>
                              <w:iCs/>
                              <w:color w:val="231F20"/>
                              <w:sz w:val="22"/>
                              <w:szCs w:val="22"/>
                              <w:lang w:val="id-ID"/>
                            </w:rPr>
                            <w:t xml:space="preserve">Volume </w:t>
                          </w:r>
                          <w:r w:rsidR="00653558">
                            <w:rPr>
                              <w:rFonts w:ascii="Book Antiqua" w:eastAsiaTheme="minorHAnsi" w:hAnsi="Book Antiqua" w:cs="Book Antiqua"/>
                              <w:i/>
                              <w:iCs/>
                              <w:color w:val="231F20"/>
                              <w:sz w:val="22"/>
                              <w:szCs w:val="22"/>
                            </w:rPr>
                            <w:t>7</w:t>
                          </w:r>
                          <w:r w:rsidR="00033FFE">
                            <w:rPr>
                              <w:rFonts w:ascii="Book Antiqua" w:eastAsiaTheme="minorHAnsi" w:hAnsi="Book Antiqua" w:cs="Book Antiqua"/>
                              <w:i/>
                              <w:iCs/>
                              <w:color w:val="231F20"/>
                              <w:sz w:val="22"/>
                              <w:szCs w:val="22"/>
                              <w:lang w:val="id-ID"/>
                            </w:rPr>
                            <w:t xml:space="preserve">, </w:t>
                          </w:r>
                          <w:r w:rsidRPr="0077525D">
                            <w:rPr>
                              <w:rFonts w:ascii="Book Antiqua" w:eastAsiaTheme="minorHAnsi" w:hAnsi="Book Antiqua" w:cs="Book Antiqua"/>
                              <w:i/>
                              <w:iCs/>
                              <w:color w:val="231F20"/>
                              <w:sz w:val="22"/>
                              <w:szCs w:val="22"/>
                              <w:lang w:val="id-ID"/>
                            </w:rPr>
                            <w:t xml:space="preserve"> Nomor</w:t>
                          </w:r>
                          <w:r w:rsidR="00033FFE">
                            <w:rPr>
                              <w:rFonts w:ascii="Book Antiqua" w:eastAsiaTheme="minorHAnsi" w:hAnsi="Book Antiqua" w:cs="Book Antiqua"/>
                              <w:i/>
                              <w:iCs/>
                              <w:color w:val="231F20"/>
                              <w:sz w:val="22"/>
                              <w:szCs w:val="22"/>
                              <w:lang w:val="id-ID"/>
                            </w:rPr>
                            <w:t xml:space="preserve"> </w:t>
                          </w:r>
                          <w:r w:rsidR="00653558">
                            <w:rPr>
                              <w:rFonts w:ascii="Book Antiqua" w:eastAsiaTheme="minorHAnsi" w:hAnsi="Book Antiqua" w:cs="Book Antiqua"/>
                              <w:i/>
                              <w:iCs/>
                              <w:color w:val="231F20"/>
                              <w:sz w:val="22"/>
                              <w:szCs w:val="22"/>
                            </w:rPr>
                            <w:t>2</w:t>
                          </w:r>
                          <w:r w:rsidR="00033FFE">
                            <w:rPr>
                              <w:rFonts w:ascii="Book Antiqua" w:eastAsiaTheme="minorHAnsi" w:hAnsi="Book Antiqua" w:cs="Book Antiqua"/>
                              <w:i/>
                              <w:iCs/>
                              <w:color w:val="231F20"/>
                              <w:sz w:val="22"/>
                              <w:szCs w:val="22"/>
                              <w:lang w:val="id-ID"/>
                            </w:rPr>
                            <w:t xml:space="preserve">, </w:t>
                          </w:r>
                          <w:r w:rsidR="00653558">
                            <w:rPr>
                              <w:rFonts w:ascii="Book Antiqua" w:eastAsiaTheme="minorHAnsi" w:hAnsi="Book Antiqua" w:cs="Book Antiqua"/>
                              <w:i/>
                              <w:iCs/>
                              <w:color w:val="231F20"/>
                              <w:sz w:val="22"/>
                              <w:szCs w:val="22"/>
                            </w:rPr>
                            <w:t>Desember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7EC65E" id="_x0000_t202" coordsize="21600,21600" o:spt="202" path="m,l,21600r21600,l21600,xe">
              <v:stroke joinstyle="miter"/>
              <v:path gradientshapeok="t" o:connecttype="rect"/>
            </v:shapetype>
            <v:shape id="_x0000_s1029" type="#_x0000_t202" style="position:absolute;margin-left:22.35pt;margin-top:-2.7pt;width:294.75pt;height:110.5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" stroked="f">
              <v:textbox style="mso-fit-shape-to-text:t">
                <w:txbxContent>
                  <w:p w14:paraId="162DBF7D" w14:textId="1F8F46B3" w:rsidR="0077525D" w:rsidRPr="00653558" w:rsidRDefault="0077525D" w:rsidP="00A02A19">
                    <w:pPr>
                      <w:tabs>
                        <w:tab w:val="right" w:pos="1980"/>
                      </w:tabs>
                    </w:pPr>
                    <w:r w:rsidRPr="0077525D">
                      <w:rPr>
                        <w:rFonts w:ascii="KodchiangUPC" w:eastAsiaTheme="minorHAnsi" w:hAnsi="KodchiangUPC" w:cs="KodchiangUPC"/>
                        <w:b/>
                        <w:bCs/>
                        <w:color w:val="231F20"/>
                        <w:sz w:val="34"/>
                        <w:szCs w:val="34"/>
                        <w:lang w:val="id-ID"/>
                      </w:rPr>
                      <w:t>EQUILIBRIUM</w:t>
                    </w:r>
                    <w:r w:rsidRPr="0077525D">
                      <w:rPr>
                        <w:rFonts w:ascii="Book Antiqua" w:eastAsiaTheme="minorHAnsi" w:hAnsi="Book Antiqua" w:cs="Book Antiqua"/>
                        <w:b/>
                        <w:bCs/>
                        <w:color w:val="231F20"/>
                        <w:sz w:val="34"/>
                        <w:szCs w:val="34"/>
                        <w:lang w:val="id-ID"/>
                      </w:rPr>
                      <w:t xml:space="preserve"> </w:t>
                    </w:r>
                    <w:r w:rsidR="00033FFE">
                      <w:rPr>
                        <w:rFonts w:ascii="Book Antiqua" w:eastAsiaTheme="minorHAnsi" w:hAnsi="Book Antiqua" w:cs="Book Antiqua"/>
                        <w:i/>
                        <w:iCs/>
                        <w:color w:val="231F20"/>
                        <w:sz w:val="22"/>
                        <w:szCs w:val="22"/>
                        <w:lang w:val="id-ID"/>
                      </w:rPr>
                      <w:t xml:space="preserve">Volume </w:t>
                    </w:r>
                    <w:r w:rsidR="00653558">
                      <w:rPr>
                        <w:rFonts w:ascii="Book Antiqua" w:eastAsiaTheme="minorHAnsi" w:hAnsi="Book Antiqua" w:cs="Book Antiqua"/>
                        <w:i/>
                        <w:iCs/>
                        <w:color w:val="231F20"/>
                        <w:sz w:val="22"/>
                        <w:szCs w:val="22"/>
                      </w:rPr>
                      <w:t>7</w:t>
                    </w:r>
                    <w:r w:rsidR="00033FFE">
                      <w:rPr>
                        <w:rFonts w:ascii="Book Antiqua" w:eastAsiaTheme="minorHAnsi" w:hAnsi="Book Antiqua" w:cs="Book Antiqua"/>
                        <w:i/>
                        <w:iCs/>
                        <w:color w:val="231F20"/>
                        <w:sz w:val="22"/>
                        <w:szCs w:val="22"/>
                        <w:lang w:val="id-ID"/>
                      </w:rPr>
                      <w:t xml:space="preserve">, </w:t>
                    </w:r>
                    <w:r w:rsidRPr="0077525D">
                      <w:rPr>
                        <w:rFonts w:ascii="Book Antiqua" w:eastAsiaTheme="minorHAnsi" w:hAnsi="Book Antiqua" w:cs="Book Antiqua"/>
                        <w:i/>
                        <w:iCs/>
                        <w:color w:val="231F20"/>
                        <w:sz w:val="22"/>
                        <w:szCs w:val="22"/>
                        <w:lang w:val="id-ID"/>
                      </w:rPr>
                      <w:t xml:space="preserve"> Nomor</w:t>
                    </w:r>
                    <w:r w:rsidR="00033FFE">
                      <w:rPr>
                        <w:rFonts w:ascii="Book Antiqua" w:eastAsiaTheme="minorHAnsi" w:hAnsi="Book Antiqua" w:cs="Book Antiqua"/>
                        <w:i/>
                        <w:iCs/>
                        <w:color w:val="231F20"/>
                        <w:sz w:val="22"/>
                        <w:szCs w:val="22"/>
                        <w:lang w:val="id-ID"/>
                      </w:rPr>
                      <w:t xml:space="preserve"> </w:t>
                    </w:r>
                    <w:r w:rsidR="00653558">
                      <w:rPr>
                        <w:rFonts w:ascii="Book Antiqua" w:eastAsiaTheme="minorHAnsi" w:hAnsi="Book Antiqua" w:cs="Book Antiqua"/>
                        <w:i/>
                        <w:iCs/>
                        <w:color w:val="231F20"/>
                        <w:sz w:val="22"/>
                        <w:szCs w:val="22"/>
                      </w:rPr>
                      <w:t>2</w:t>
                    </w:r>
                    <w:r w:rsidR="00033FFE">
                      <w:rPr>
                        <w:rFonts w:ascii="Book Antiqua" w:eastAsiaTheme="minorHAnsi" w:hAnsi="Book Antiqua" w:cs="Book Antiqua"/>
                        <w:i/>
                        <w:iCs/>
                        <w:color w:val="231F20"/>
                        <w:sz w:val="22"/>
                        <w:szCs w:val="22"/>
                        <w:lang w:val="id-ID"/>
                      </w:rPr>
                      <w:t xml:space="preserve">, </w:t>
                    </w:r>
                    <w:r w:rsidR="00653558">
                      <w:rPr>
                        <w:rFonts w:ascii="Book Antiqua" w:eastAsiaTheme="minorHAnsi" w:hAnsi="Book Antiqua" w:cs="Book Antiqua"/>
                        <w:i/>
                        <w:iCs/>
                        <w:color w:val="231F20"/>
                        <w:sz w:val="22"/>
                        <w:szCs w:val="22"/>
                      </w:rPr>
                      <w:t>Desember 2019</w:t>
                    </w:r>
                  </w:p>
                </w:txbxContent>
              </v:textbox>
            </v:shape>
          </w:pict>
        </mc:Fallback>
      </mc:AlternateContent>
    </w:r>
    <w:r>
      <w:rPr>
        <w:rFonts w:ascii="KodchiangUPC" w:eastAsiaTheme="minorHAnsi" w:hAnsi="KodchiangUPC" w:cs="KodchiangUPC"/>
        <w:b/>
        <w:bCs/>
        <w:noProof/>
        <w:color w:val="231F20"/>
        <w:sz w:val="34"/>
        <w:szCs w:val="34"/>
      </w:rPr>
      <w:drawing>
        <wp:inline distT="0" distB="0" distL="0" distR="0" wp14:anchorId="08B6977E" wp14:editId="1F31B602">
          <wp:extent cx="247650" cy="247650"/>
          <wp:effectExtent l="0" t="0" r="0" b="0"/>
          <wp:docPr id="12" name="Picture 12" descr="C:\Users\user\Downloads\LogoE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LogoEQ.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77525D">
      <w:rPr>
        <w:rFonts w:ascii="KodchiangUPC" w:eastAsiaTheme="minorHAnsi" w:hAnsi="KodchiangUPC" w:cs="KodchiangUPC"/>
        <w:b/>
        <w:bCs/>
        <w:color w:val="231F20"/>
        <w:sz w:val="34"/>
        <w:szCs w:val="34"/>
        <w:lang w:val="id-ID"/>
      </w:rPr>
      <w:t xml:space="preserve"> </w:t>
    </w:r>
  </w:p>
  <w:p w14:paraId="4DB72A79" w14:textId="419CBD6B" w:rsidR="00405965" w:rsidRPr="00405965" w:rsidRDefault="00405965" w:rsidP="00DE4EE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71359" w14:textId="77777777" w:rsidR="006550A4" w:rsidRDefault="006550A4" w:rsidP="00405965">
      <w:r>
        <w:separator/>
      </w:r>
    </w:p>
  </w:footnote>
  <w:footnote w:type="continuationSeparator" w:id="0">
    <w:p w14:paraId="45538051" w14:textId="77777777" w:rsidR="006550A4" w:rsidRDefault="006550A4" w:rsidP="00405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E0311" w14:textId="77777777" w:rsidR="0077525D" w:rsidRDefault="0077525D">
    <w:pPr>
      <w:pStyle w:val="Header"/>
      <w:rPr>
        <w:rFonts w:ascii="Book Antiqua" w:eastAsiaTheme="minorHAnsi" w:hAnsi="Book Antiqua" w:cs="Book Antiqua"/>
        <w:color w:val="231F20"/>
        <w:lang w:val="id-ID"/>
      </w:rPr>
    </w:pPr>
  </w:p>
  <w:p w14:paraId="75587D50" w14:textId="77777777" w:rsidR="0077525D" w:rsidRDefault="0077525D">
    <w:pPr>
      <w:pStyle w:val="Header"/>
      <w:rPr>
        <w:rFonts w:ascii="Book Antiqua" w:eastAsiaTheme="minorHAnsi" w:hAnsi="Book Antiqua" w:cs="Book Antiqua"/>
        <w:color w:val="231F20"/>
        <w:lang w:val="id-ID"/>
      </w:rPr>
    </w:pPr>
  </w:p>
  <w:p w14:paraId="5ECC539B" w14:textId="77777777" w:rsidR="0077525D" w:rsidRDefault="0077525D">
    <w:pPr>
      <w:pStyle w:val="Header"/>
      <w:rPr>
        <w:rFonts w:ascii="Book Antiqua" w:eastAsiaTheme="minorHAnsi" w:hAnsi="Book Antiqua" w:cs="Book Antiqua"/>
        <w:color w:val="231F20"/>
        <w:lang w:val="id-ID"/>
      </w:rPr>
    </w:pPr>
  </w:p>
  <w:p w14:paraId="0165E85D" w14:textId="2B5C6AD3" w:rsidR="00405965" w:rsidRPr="00A02A19" w:rsidRDefault="00453A81" w:rsidP="00453A81">
    <w:pPr>
      <w:pStyle w:val="Header"/>
    </w:pPr>
    <w:r>
      <w:rPr>
        <w:rFonts w:ascii="Book Antiqua" w:eastAsiaTheme="minorHAnsi" w:hAnsi="Book Antiqua" w:cs="Book Antiqua"/>
        <w:color w:val="231F20"/>
        <w:sz w:val="22"/>
        <w:szCs w:val="22"/>
      </w:rPr>
      <w:t>Tri Wahyuni</w:t>
    </w:r>
    <w:r>
      <w:rPr>
        <w:rFonts w:ascii="Book Antiqua" w:eastAsiaTheme="minorHAnsi" w:hAnsi="Book Antiqua" w:cs="Book Antiqua"/>
        <w:noProof/>
        <w:color w:val="231F20"/>
        <w:sz w:val="22"/>
        <w:szCs w:val="22"/>
      </w:rPr>
      <w:t>,</w:t>
    </w:r>
    <w:r w:rsidRPr="0077525D">
      <w:rPr>
        <w:rFonts w:ascii="Book Antiqua" w:eastAsiaTheme="minorHAnsi" w:hAnsi="Book Antiqua" w:cs="Book Antiqua"/>
        <w:noProof/>
        <w:color w:val="231F20"/>
        <w:sz w:val="22"/>
        <w:szCs w:val="22"/>
      </w:rPr>
      <w:t xml:space="preserve"> </w:t>
    </w:r>
    <w:bookmarkStart w:id="0" w:name="_GoBack"/>
    <w:bookmarkEnd w:id="0"/>
    <w:r w:rsidR="00693179">
      <w:rPr>
        <w:rFonts w:ascii="Book Antiqua" w:eastAsiaTheme="minorHAnsi" w:hAnsi="Book Antiqua" w:cs="Book Antiqua"/>
        <w:color w:val="231F20"/>
        <w:sz w:val="22"/>
        <w:szCs w:val="22"/>
      </w:rPr>
      <w:t xml:space="preserve">Pani Akhiruddin Siregar, </w:t>
    </w:r>
    <w:r w:rsidR="0077525D" w:rsidRPr="0077525D">
      <w:rPr>
        <w:rFonts w:ascii="Book Antiqua" w:eastAsiaTheme="minorHAnsi" w:hAnsi="Book Antiqua" w:cs="Book Antiqua"/>
        <w:noProof/>
        <w:color w:val="231F20"/>
        <w:sz w:val="22"/>
        <w:szCs w:val="22"/>
      </w:rPr>
      <mc:AlternateContent>
        <mc:Choice Requires="wps">
          <w:drawing>
            <wp:anchor distT="0" distB="0" distL="114300" distR="114300" simplePos="0" relativeHeight="251654656" behindDoc="0" locked="0" layoutInCell="1" allowOverlap="1" wp14:anchorId="32C3A328" wp14:editId="077633D0">
              <wp:simplePos x="0" y="0"/>
              <wp:positionH relativeFrom="column">
                <wp:posOffset>-30480</wp:posOffset>
              </wp:positionH>
              <wp:positionV relativeFrom="paragraph">
                <wp:posOffset>323850</wp:posOffset>
              </wp:positionV>
              <wp:extent cx="50482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50482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932D64" id="Straight Connector 6" o:spid="_x0000_s1026" style="position:absolute;left:0;text-align:left;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25.5pt" to="395.1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" strokecolor="black [3213]" strokeweight="1.5pt"/>
          </w:pict>
        </mc:Fallback>
      </mc:AlternateContent>
    </w:r>
    <w:r w:rsidR="00A02A19">
      <w:rPr>
        <w:rFonts w:ascii="Book Antiqua" w:eastAsiaTheme="minorHAnsi" w:hAnsi="Book Antiqua" w:cs="Book Antiqua"/>
        <w:color w:val="231F20"/>
        <w:sz w:val="22"/>
        <w:szCs w:val="22"/>
      </w:rPr>
      <w:t>Kadri Bancin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D36D0" w14:textId="77777777" w:rsidR="003A1478" w:rsidRDefault="003A1478" w:rsidP="003A1478">
    <w:pPr>
      <w:pStyle w:val="Header"/>
      <w:tabs>
        <w:tab w:val="clear" w:pos="4513"/>
        <w:tab w:val="clear" w:pos="9026"/>
        <w:tab w:val="left" w:pos="801"/>
      </w:tabs>
      <w:rPr>
        <w:lang w:val="id-ID"/>
      </w:rPr>
    </w:pPr>
  </w:p>
  <w:p w14:paraId="05BC8C2D" w14:textId="77777777" w:rsidR="003A1478" w:rsidRDefault="003A1478" w:rsidP="003A1478">
    <w:pPr>
      <w:pStyle w:val="Header"/>
      <w:tabs>
        <w:tab w:val="clear" w:pos="4513"/>
        <w:tab w:val="clear" w:pos="9026"/>
        <w:tab w:val="left" w:pos="801"/>
      </w:tabs>
      <w:rPr>
        <w:lang w:val="id-ID"/>
      </w:rPr>
    </w:pPr>
  </w:p>
  <w:p w14:paraId="2D5A602F" w14:textId="77777777" w:rsidR="003A1478" w:rsidRDefault="003A1478" w:rsidP="003A1478">
    <w:pPr>
      <w:pStyle w:val="Header"/>
      <w:tabs>
        <w:tab w:val="clear" w:pos="4513"/>
        <w:tab w:val="clear" w:pos="9026"/>
        <w:tab w:val="left" w:pos="801"/>
      </w:tabs>
      <w:rPr>
        <w:lang w:val="id-ID"/>
      </w:rPr>
    </w:pPr>
  </w:p>
  <w:p w14:paraId="58ACA0FF" w14:textId="71A92AC7" w:rsidR="002D105B" w:rsidRPr="00BE4C9E" w:rsidRDefault="002D105B" w:rsidP="002D105B">
    <w:pPr>
      <w:jc w:val="both"/>
      <w:rPr>
        <w:rFonts w:ascii="Book Antiqua" w:hAnsi="Book Antiqua"/>
        <w:bCs/>
        <w:i/>
        <w:iCs/>
        <w:sz w:val="22"/>
        <w:szCs w:val="22"/>
      </w:rPr>
    </w:pPr>
    <w:r w:rsidRPr="00BE4C9E">
      <w:rPr>
        <w:rFonts w:ascii="Book Antiqua" w:hAnsi="Book Antiqua"/>
        <w:bCs/>
        <w:sz w:val="22"/>
        <w:szCs w:val="22"/>
      </w:rPr>
      <w:t xml:space="preserve">Pengaruh Variabel Makroekonomi dan Mikroekonomi Terhadap </w:t>
    </w:r>
    <w:r w:rsidRPr="00BE4C9E">
      <w:rPr>
        <w:rFonts w:ascii="Book Antiqua" w:hAnsi="Book Antiqua"/>
        <w:bCs/>
        <w:i/>
        <w:iCs/>
        <w:sz w:val="22"/>
        <w:szCs w:val="22"/>
      </w:rPr>
      <w:t xml:space="preserve">Non Performing Financing </w:t>
    </w:r>
    <w:r w:rsidRPr="00BE4C9E">
      <w:rPr>
        <w:rFonts w:ascii="Book Antiqua" w:hAnsi="Book Antiqua"/>
        <w:bCs/>
        <w:sz w:val="22"/>
        <w:szCs w:val="22"/>
      </w:rPr>
      <w:t>(NPF)</w:t>
    </w:r>
    <w:r w:rsidRPr="00BE4C9E">
      <w:rPr>
        <w:rFonts w:ascii="Book Antiqua" w:hAnsi="Book Antiqua"/>
        <w:bCs/>
        <w:i/>
        <w:iCs/>
        <w:sz w:val="22"/>
        <w:szCs w:val="22"/>
      </w:rPr>
      <w:t xml:space="preserve"> </w:t>
    </w:r>
    <w:r w:rsidRPr="00BE4C9E">
      <w:rPr>
        <w:rFonts w:ascii="Book Antiqua" w:hAnsi="Book Antiqua"/>
        <w:bCs/>
        <w:sz w:val="22"/>
        <w:szCs w:val="22"/>
      </w:rPr>
      <w:t>Perbankan Syariah Indonesia</w:t>
    </w:r>
  </w:p>
  <w:p w14:paraId="313EE521" w14:textId="6D9CA123" w:rsidR="00405965" w:rsidRPr="00405965" w:rsidRDefault="003A1478" w:rsidP="00405965">
    <w:pPr>
      <w:pStyle w:val="Header"/>
      <w:rPr>
        <w:lang w:val="id-ID"/>
      </w:rPr>
    </w:pPr>
    <w:r w:rsidRPr="003A1478">
      <w:rPr>
        <w:rFonts w:ascii="Book Antiqua" w:eastAsiaTheme="minorHAnsi" w:hAnsi="Book Antiqua" w:cs="Book Antiqua"/>
        <w:noProof/>
        <w:color w:val="231F20"/>
        <w:sz w:val="22"/>
        <w:szCs w:val="22"/>
      </w:rPr>
      <mc:AlternateContent>
        <mc:Choice Requires="wps">
          <w:drawing>
            <wp:anchor distT="0" distB="0" distL="114300" distR="114300" simplePos="0" relativeHeight="251660800" behindDoc="0" locked="0" layoutInCell="1" allowOverlap="1" wp14:anchorId="13A8702B" wp14:editId="5CAE7253">
              <wp:simplePos x="0" y="0"/>
              <wp:positionH relativeFrom="column">
                <wp:posOffset>-9525</wp:posOffset>
              </wp:positionH>
              <wp:positionV relativeFrom="paragraph">
                <wp:posOffset>195390</wp:posOffset>
              </wp:positionV>
              <wp:extent cx="504825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50482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DB62B3" id="Straight Connector 19"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5.4pt" to="396.7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" strokecolor="black [3213]" strokeweight="1.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37037" w14:textId="29EFA5AE" w:rsidR="00405965" w:rsidRDefault="00405965" w:rsidP="00405965">
    <w:pPr>
      <w:pStyle w:val="Header"/>
    </w:pPr>
    <w:r>
      <w:rPr>
        <w:noProof/>
      </w:rPr>
      <mc:AlternateContent>
        <mc:Choice Requires="wps">
          <w:drawing>
            <wp:anchor distT="0" distB="0" distL="114300" distR="114300" simplePos="0" relativeHeight="251655680" behindDoc="0" locked="0" layoutInCell="1" allowOverlap="1" wp14:anchorId="379BABAA" wp14:editId="258D2780">
              <wp:simplePos x="0" y="0"/>
              <wp:positionH relativeFrom="column">
                <wp:posOffset>626745</wp:posOffset>
              </wp:positionH>
              <wp:positionV relativeFrom="paragraph">
                <wp:posOffset>-145415</wp:posOffset>
              </wp:positionV>
              <wp:extent cx="3190875" cy="8096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809625"/>
                      </a:xfrm>
                      <a:prstGeom prst="rect">
                        <a:avLst/>
                      </a:prstGeom>
                      <a:noFill/>
                      <a:ln w="9525">
                        <a:noFill/>
                        <a:miter lim="800000"/>
                        <a:headEnd/>
                        <a:tailEnd/>
                      </a:ln>
                    </wps:spPr>
                    <wps:txbx>
                      <w:txbxContent>
                        <w:p w14:paraId="31AB0A28" w14:textId="23324C11" w:rsidR="00405965" w:rsidRDefault="00405965" w:rsidP="00405965">
                          <w:pPr>
                            <w:autoSpaceDE w:val="0"/>
                            <w:autoSpaceDN w:val="0"/>
                            <w:adjustRightInd w:val="0"/>
                            <w:rPr>
                              <w:rFonts w:eastAsiaTheme="minorHAnsi"/>
                              <w:b/>
                              <w:bCs/>
                              <w:color w:val="231F20"/>
                              <w:sz w:val="24"/>
                              <w:szCs w:val="24"/>
                              <w:lang w:val="id-ID"/>
                            </w:rPr>
                          </w:pPr>
                          <w:r>
                            <w:rPr>
                              <w:rFonts w:eastAsiaTheme="minorHAnsi"/>
                              <w:b/>
                              <w:bCs/>
                              <w:color w:val="231F20"/>
                              <w:sz w:val="24"/>
                              <w:szCs w:val="24"/>
                              <w:lang w:val="id-ID"/>
                            </w:rPr>
                            <w:t>EQUILIBRIUM: Jurnal Ekonomi Syariah</w:t>
                          </w:r>
                        </w:p>
                        <w:p w14:paraId="09B177D4" w14:textId="496A35DD" w:rsidR="00405965" w:rsidRDefault="00405965" w:rsidP="00334EAE">
                          <w:pPr>
                            <w:autoSpaceDE w:val="0"/>
                            <w:autoSpaceDN w:val="0"/>
                            <w:adjustRightInd w:val="0"/>
                            <w:rPr>
                              <w:rFonts w:eastAsiaTheme="minorHAnsi"/>
                              <w:b/>
                              <w:bCs/>
                              <w:color w:val="231F20"/>
                              <w:sz w:val="24"/>
                              <w:szCs w:val="24"/>
                              <w:lang w:val="id-ID"/>
                            </w:rPr>
                          </w:pPr>
                          <w:r>
                            <w:rPr>
                              <w:rFonts w:eastAsiaTheme="minorHAnsi"/>
                              <w:b/>
                              <w:bCs/>
                              <w:color w:val="231F20"/>
                              <w:sz w:val="24"/>
                              <w:szCs w:val="24"/>
                              <w:lang w:val="id-ID"/>
                            </w:rPr>
                            <w:t xml:space="preserve">Volume </w:t>
                          </w:r>
                          <w:r w:rsidR="00A02A19">
                            <w:rPr>
                              <w:rFonts w:eastAsiaTheme="minorHAnsi"/>
                              <w:b/>
                              <w:bCs/>
                              <w:color w:val="231F20"/>
                              <w:sz w:val="24"/>
                              <w:szCs w:val="24"/>
                            </w:rPr>
                            <w:t>7</w:t>
                          </w:r>
                          <w:r w:rsidR="00033FFE">
                            <w:rPr>
                              <w:rFonts w:eastAsiaTheme="minorHAnsi"/>
                              <w:b/>
                              <w:bCs/>
                              <w:color w:val="231F20"/>
                              <w:sz w:val="24"/>
                              <w:szCs w:val="24"/>
                              <w:lang w:val="id-ID"/>
                            </w:rPr>
                            <w:t>,</w:t>
                          </w:r>
                          <w:r>
                            <w:rPr>
                              <w:rFonts w:eastAsiaTheme="minorHAnsi"/>
                              <w:b/>
                              <w:bCs/>
                              <w:color w:val="231F20"/>
                              <w:sz w:val="24"/>
                              <w:szCs w:val="24"/>
                              <w:lang w:val="id-ID"/>
                            </w:rPr>
                            <w:t xml:space="preserve"> Nomor </w:t>
                          </w:r>
                          <w:r w:rsidR="00A02A19">
                            <w:rPr>
                              <w:rFonts w:eastAsiaTheme="minorHAnsi"/>
                              <w:b/>
                              <w:bCs/>
                              <w:color w:val="231F20"/>
                              <w:sz w:val="24"/>
                              <w:szCs w:val="24"/>
                            </w:rPr>
                            <w:t>2</w:t>
                          </w:r>
                          <w:r w:rsidR="00033FFE">
                            <w:rPr>
                              <w:rFonts w:eastAsiaTheme="minorHAnsi"/>
                              <w:b/>
                              <w:bCs/>
                              <w:color w:val="231F20"/>
                              <w:sz w:val="24"/>
                              <w:szCs w:val="24"/>
                              <w:lang w:val="id-ID"/>
                            </w:rPr>
                            <w:t xml:space="preserve">, </w:t>
                          </w:r>
                          <w:r w:rsidR="00A02A19">
                            <w:rPr>
                              <w:rFonts w:eastAsiaTheme="minorHAnsi"/>
                              <w:b/>
                              <w:bCs/>
                              <w:color w:val="231F20"/>
                              <w:sz w:val="24"/>
                              <w:szCs w:val="24"/>
                            </w:rPr>
                            <w:t>Desember 2019</w:t>
                          </w:r>
                          <w:r w:rsidR="00334EAE">
                            <w:rPr>
                              <w:rFonts w:eastAsiaTheme="minorHAnsi"/>
                              <w:b/>
                              <w:bCs/>
                              <w:color w:val="231F20"/>
                              <w:sz w:val="24"/>
                              <w:szCs w:val="24"/>
                              <w:lang w:val="id-ID"/>
                            </w:rPr>
                            <w:t>, 1</w:t>
                          </w:r>
                          <w:r w:rsidR="00334EAE">
                            <w:rPr>
                              <w:rFonts w:eastAsiaTheme="minorHAnsi"/>
                              <w:b/>
                              <w:bCs/>
                              <w:color w:val="231F20"/>
                              <w:sz w:val="24"/>
                              <w:szCs w:val="24"/>
                            </w:rPr>
                            <w:t>-13</w:t>
                          </w:r>
                        </w:p>
                        <w:p w14:paraId="784EA494" w14:textId="77777777" w:rsidR="00405965" w:rsidRDefault="00405965" w:rsidP="00405965">
                          <w:pPr>
                            <w:autoSpaceDE w:val="0"/>
                            <w:autoSpaceDN w:val="0"/>
                            <w:adjustRightInd w:val="0"/>
                            <w:rPr>
                              <w:rFonts w:eastAsiaTheme="minorHAnsi"/>
                              <w:color w:val="231F20"/>
                              <w:sz w:val="24"/>
                              <w:szCs w:val="24"/>
                              <w:lang w:val="id-ID"/>
                            </w:rPr>
                          </w:pPr>
                          <w:r>
                            <w:rPr>
                              <w:rFonts w:eastAsiaTheme="minorHAnsi"/>
                              <w:color w:val="231F20"/>
                              <w:sz w:val="24"/>
                              <w:szCs w:val="24"/>
                              <w:lang w:val="id-ID"/>
                            </w:rPr>
                            <w:t>P-ISSN: 2355-0228, E-ISSN: 2502-8316</w:t>
                          </w:r>
                        </w:p>
                        <w:p w14:paraId="00D4985B" w14:textId="7DFE633E" w:rsidR="00405965" w:rsidRDefault="00405965" w:rsidP="00405965">
                          <w:r>
                            <w:rPr>
                              <w:rFonts w:eastAsiaTheme="minorHAnsi"/>
                              <w:color w:val="231F20"/>
                              <w:sz w:val="24"/>
                              <w:szCs w:val="24"/>
                              <w:lang w:val="id-ID"/>
                            </w:rPr>
                            <w:t>journal.stainkudus.ac.id/index.php/equilibrium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9BABAA" id="_x0000_t202" coordsize="21600,21600" o:spt="202" path="m,l,21600r21600,l21600,xe">
              <v:stroke joinstyle="miter"/>
              <v:path gradientshapeok="t" o:connecttype="rect"/>
            </v:shapetype>
            <v:shape id="_x0000_s1028" type="#_x0000_t202" style="position:absolute;margin-left:49.35pt;margin-top:-11.45pt;width:251.25pt;height:63.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" filled="f" stroked="f">
              <v:textbox>
                <w:txbxContent>
                  <w:p w14:paraId="31AB0A28" w14:textId="23324C11" w:rsidR="00405965" w:rsidRDefault="00405965" w:rsidP="00405965">
                    <w:pPr>
                      <w:autoSpaceDE w:val="0"/>
                      <w:autoSpaceDN w:val="0"/>
                      <w:adjustRightInd w:val="0"/>
                      <w:rPr>
                        <w:rFonts w:eastAsiaTheme="minorHAnsi"/>
                        <w:b/>
                        <w:bCs/>
                        <w:color w:val="231F20"/>
                        <w:sz w:val="24"/>
                        <w:szCs w:val="24"/>
                        <w:lang w:val="id-ID"/>
                      </w:rPr>
                    </w:pPr>
                    <w:r>
                      <w:rPr>
                        <w:rFonts w:eastAsiaTheme="minorHAnsi"/>
                        <w:b/>
                        <w:bCs/>
                        <w:color w:val="231F20"/>
                        <w:sz w:val="24"/>
                        <w:szCs w:val="24"/>
                        <w:lang w:val="id-ID"/>
                      </w:rPr>
                      <w:t>EQUILIBRIUM: Jurnal Ekonomi Syariah</w:t>
                    </w:r>
                  </w:p>
                  <w:p w14:paraId="09B177D4" w14:textId="496A35DD" w:rsidR="00405965" w:rsidRDefault="00405965" w:rsidP="00334EAE">
                    <w:pPr>
                      <w:autoSpaceDE w:val="0"/>
                      <w:autoSpaceDN w:val="0"/>
                      <w:adjustRightInd w:val="0"/>
                      <w:rPr>
                        <w:rFonts w:eastAsiaTheme="minorHAnsi"/>
                        <w:b/>
                        <w:bCs/>
                        <w:color w:val="231F20"/>
                        <w:sz w:val="24"/>
                        <w:szCs w:val="24"/>
                        <w:lang w:val="id-ID"/>
                      </w:rPr>
                    </w:pPr>
                    <w:r>
                      <w:rPr>
                        <w:rFonts w:eastAsiaTheme="minorHAnsi"/>
                        <w:b/>
                        <w:bCs/>
                        <w:color w:val="231F20"/>
                        <w:sz w:val="24"/>
                        <w:szCs w:val="24"/>
                        <w:lang w:val="id-ID"/>
                      </w:rPr>
                      <w:t xml:space="preserve">Volume </w:t>
                    </w:r>
                    <w:r w:rsidR="00A02A19">
                      <w:rPr>
                        <w:rFonts w:eastAsiaTheme="minorHAnsi"/>
                        <w:b/>
                        <w:bCs/>
                        <w:color w:val="231F20"/>
                        <w:sz w:val="24"/>
                        <w:szCs w:val="24"/>
                      </w:rPr>
                      <w:t>7</w:t>
                    </w:r>
                    <w:r w:rsidR="00033FFE">
                      <w:rPr>
                        <w:rFonts w:eastAsiaTheme="minorHAnsi"/>
                        <w:b/>
                        <w:bCs/>
                        <w:color w:val="231F20"/>
                        <w:sz w:val="24"/>
                        <w:szCs w:val="24"/>
                        <w:lang w:val="id-ID"/>
                      </w:rPr>
                      <w:t>,</w:t>
                    </w:r>
                    <w:r>
                      <w:rPr>
                        <w:rFonts w:eastAsiaTheme="minorHAnsi"/>
                        <w:b/>
                        <w:bCs/>
                        <w:color w:val="231F20"/>
                        <w:sz w:val="24"/>
                        <w:szCs w:val="24"/>
                        <w:lang w:val="id-ID"/>
                      </w:rPr>
                      <w:t xml:space="preserve"> Nomor </w:t>
                    </w:r>
                    <w:r w:rsidR="00A02A19">
                      <w:rPr>
                        <w:rFonts w:eastAsiaTheme="minorHAnsi"/>
                        <w:b/>
                        <w:bCs/>
                        <w:color w:val="231F20"/>
                        <w:sz w:val="24"/>
                        <w:szCs w:val="24"/>
                      </w:rPr>
                      <w:t>2</w:t>
                    </w:r>
                    <w:r w:rsidR="00033FFE">
                      <w:rPr>
                        <w:rFonts w:eastAsiaTheme="minorHAnsi"/>
                        <w:b/>
                        <w:bCs/>
                        <w:color w:val="231F20"/>
                        <w:sz w:val="24"/>
                        <w:szCs w:val="24"/>
                        <w:lang w:val="id-ID"/>
                      </w:rPr>
                      <w:t xml:space="preserve">, </w:t>
                    </w:r>
                    <w:r w:rsidR="00A02A19">
                      <w:rPr>
                        <w:rFonts w:eastAsiaTheme="minorHAnsi"/>
                        <w:b/>
                        <w:bCs/>
                        <w:color w:val="231F20"/>
                        <w:sz w:val="24"/>
                        <w:szCs w:val="24"/>
                      </w:rPr>
                      <w:t>Desember 2019</w:t>
                    </w:r>
                    <w:r w:rsidR="00334EAE">
                      <w:rPr>
                        <w:rFonts w:eastAsiaTheme="minorHAnsi"/>
                        <w:b/>
                        <w:bCs/>
                        <w:color w:val="231F20"/>
                        <w:sz w:val="24"/>
                        <w:szCs w:val="24"/>
                        <w:lang w:val="id-ID"/>
                      </w:rPr>
                      <w:t>, 1</w:t>
                    </w:r>
                    <w:r w:rsidR="00334EAE">
                      <w:rPr>
                        <w:rFonts w:eastAsiaTheme="minorHAnsi"/>
                        <w:b/>
                        <w:bCs/>
                        <w:color w:val="231F20"/>
                        <w:sz w:val="24"/>
                        <w:szCs w:val="24"/>
                      </w:rPr>
                      <w:t>-13</w:t>
                    </w:r>
                  </w:p>
                  <w:p w14:paraId="784EA494" w14:textId="77777777" w:rsidR="00405965" w:rsidRDefault="00405965" w:rsidP="00405965">
                    <w:pPr>
                      <w:autoSpaceDE w:val="0"/>
                      <w:autoSpaceDN w:val="0"/>
                      <w:adjustRightInd w:val="0"/>
                      <w:rPr>
                        <w:rFonts w:eastAsiaTheme="minorHAnsi"/>
                        <w:color w:val="231F20"/>
                        <w:sz w:val="24"/>
                        <w:szCs w:val="24"/>
                        <w:lang w:val="id-ID"/>
                      </w:rPr>
                    </w:pPr>
                    <w:r>
                      <w:rPr>
                        <w:rFonts w:eastAsiaTheme="minorHAnsi"/>
                        <w:color w:val="231F20"/>
                        <w:sz w:val="24"/>
                        <w:szCs w:val="24"/>
                        <w:lang w:val="id-ID"/>
                      </w:rPr>
                      <w:t>P-ISSN: 2355-0228, E-ISSN: 2502-8316</w:t>
                    </w:r>
                  </w:p>
                  <w:p w14:paraId="00D4985B" w14:textId="7DFE633E" w:rsidR="00405965" w:rsidRDefault="00405965" w:rsidP="00405965">
                    <w:r>
                      <w:rPr>
                        <w:rFonts w:eastAsiaTheme="minorHAnsi"/>
                        <w:color w:val="231F20"/>
                        <w:sz w:val="24"/>
                        <w:szCs w:val="24"/>
                        <w:lang w:val="id-ID"/>
                      </w:rPr>
                      <w:t>journal.stainkudus.ac.id/index.php/equilibrium</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1D517098" wp14:editId="404038B4">
              <wp:simplePos x="0" y="0"/>
              <wp:positionH relativeFrom="column">
                <wp:posOffset>638810</wp:posOffset>
              </wp:positionH>
              <wp:positionV relativeFrom="paragraph">
                <wp:posOffset>-88265</wp:posOffset>
              </wp:positionV>
              <wp:extent cx="0" cy="693420"/>
              <wp:effectExtent l="57150" t="19050" r="76200" b="87630"/>
              <wp:wrapNone/>
              <wp:docPr id="4" name="Straight Connector 4"/>
              <wp:cNvGraphicFramePr/>
              <a:graphic xmlns:a="http://schemas.openxmlformats.org/drawingml/2006/main">
                <a:graphicData uri="http://schemas.microsoft.com/office/word/2010/wordprocessingShape">
                  <wps:wsp>
                    <wps:cNvCnPr/>
                    <wps:spPr>
                      <a:xfrm>
                        <a:off x="0" y="0"/>
                        <a:ext cx="0" cy="693420"/>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E9B78D6" id="Straight Connector 4" o:spid="_x0000_s1026" style="position:absolute;left:0;text-align:left;z-index:251657728;visibility:visible;mso-wrap-style:square;mso-wrap-distance-left:9pt;mso-wrap-distance-top:0;mso-wrap-distance-right:9pt;mso-wrap-distance-bottom:0;mso-position-horizontal:absolute;mso-position-horizontal-relative:text;mso-position-vertical:absolute;mso-position-vertical-relative:text" from="50.3pt,-6.95pt" to="50.3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" strokecolor="black [3200]" strokeweight="1.5pt">
              <v:shadow on="t" color="black" opacity="24903f" origin=",.5" offset="0,.55556mm"/>
            </v:line>
          </w:pict>
        </mc:Fallback>
      </mc:AlternateContent>
    </w:r>
    <w:r>
      <w:rPr>
        <w:noProof/>
      </w:rPr>
      <w:drawing>
        <wp:inline distT="0" distB="0" distL="0" distR="0" wp14:anchorId="5A91A206" wp14:editId="7ACC295A">
          <wp:extent cx="552450" cy="552450"/>
          <wp:effectExtent l="0" t="0" r="0" b="0"/>
          <wp:docPr id="11" name="Picture 11" descr="C:\Users\user\Downloads\LogoE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LogoEQ.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rsidRPr="0040596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11F5B"/>
    <w:multiLevelType w:val="hybridMultilevel"/>
    <w:tmpl w:val="05ECAC6A"/>
    <w:lvl w:ilvl="0" w:tplc="EEB899E8">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2E6E7E2D"/>
    <w:multiLevelType w:val="hybridMultilevel"/>
    <w:tmpl w:val="A6B2AD04"/>
    <w:lvl w:ilvl="0" w:tplc="BC20CA62">
      <w:start w:val="3"/>
      <w:numFmt w:val="decimal"/>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5EA471D3"/>
    <w:multiLevelType w:val="hybridMultilevel"/>
    <w:tmpl w:val="139237C4"/>
    <w:lvl w:ilvl="0" w:tplc="BC080688">
      <w:start w:val="1"/>
      <w:numFmt w:val="lowerLetter"/>
      <w:lvlText w:val="%1."/>
      <w:lvlJc w:val="left"/>
      <w:pPr>
        <w:ind w:left="1620" w:hanging="360"/>
      </w:pPr>
      <w:rPr>
        <w:rFonts w:ascii="Times New Roman" w:eastAsia="Times New Roman" w:hAnsi="Times New Roman" w:cs="Times New Roman"/>
        <w:b w:val="0"/>
        <w:i w:val="0"/>
        <w:color w:val="auto"/>
        <w:sz w:val="24"/>
        <w:szCs w:val="24"/>
      </w:rPr>
    </w:lvl>
    <w:lvl w:ilvl="1" w:tplc="04090019">
      <w:start w:val="1"/>
      <w:numFmt w:val="lowerLetter"/>
      <w:lvlText w:val="%2."/>
      <w:lvlJc w:val="left"/>
      <w:pPr>
        <w:ind w:left="2340" w:hanging="360"/>
      </w:pPr>
    </w:lvl>
    <w:lvl w:ilvl="2" w:tplc="F1AA9C7C">
      <w:start w:val="1"/>
      <w:numFmt w:val="decimal"/>
      <w:lvlText w:val="%3."/>
      <w:lvlJc w:val="left"/>
      <w:pPr>
        <w:ind w:left="3240" w:hanging="360"/>
      </w:pPr>
      <w:rPr>
        <w:b/>
      </w:r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285"/>
    <w:rsid w:val="00007555"/>
    <w:rsid w:val="0003084D"/>
    <w:rsid w:val="00033FFE"/>
    <w:rsid w:val="001244E3"/>
    <w:rsid w:val="00130822"/>
    <w:rsid w:val="001C1EBD"/>
    <w:rsid w:val="001D1A1C"/>
    <w:rsid w:val="00227E29"/>
    <w:rsid w:val="00263A93"/>
    <w:rsid w:val="00276B71"/>
    <w:rsid w:val="00293D23"/>
    <w:rsid w:val="002B44A0"/>
    <w:rsid w:val="002D105B"/>
    <w:rsid w:val="002E00F3"/>
    <w:rsid w:val="002E45AD"/>
    <w:rsid w:val="002F1D64"/>
    <w:rsid w:val="003278DC"/>
    <w:rsid w:val="00331AA2"/>
    <w:rsid w:val="003331F6"/>
    <w:rsid w:val="00334EAE"/>
    <w:rsid w:val="003445F9"/>
    <w:rsid w:val="003A1478"/>
    <w:rsid w:val="003F5D81"/>
    <w:rsid w:val="00400F50"/>
    <w:rsid w:val="00405965"/>
    <w:rsid w:val="0041321C"/>
    <w:rsid w:val="004356DE"/>
    <w:rsid w:val="00453A81"/>
    <w:rsid w:val="00486F8C"/>
    <w:rsid w:val="004C009A"/>
    <w:rsid w:val="00547432"/>
    <w:rsid w:val="00553359"/>
    <w:rsid w:val="005A7D88"/>
    <w:rsid w:val="005C6D61"/>
    <w:rsid w:val="005D59ED"/>
    <w:rsid w:val="005F6B57"/>
    <w:rsid w:val="00646A9D"/>
    <w:rsid w:val="00653558"/>
    <w:rsid w:val="0065423B"/>
    <w:rsid w:val="006550A4"/>
    <w:rsid w:val="0068119E"/>
    <w:rsid w:val="00693179"/>
    <w:rsid w:val="006A4B94"/>
    <w:rsid w:val="006B2995"/>
    <w:rsid w:val="0077525D"/>
    <w:rsid w:val="007959CE"/>
    <w:rsid w:val="007A15BC"/>
    <w:rsid w:val="007B2220"/>
    <w:rsid w:val="007B4452"/>
    <w:rsid w:val="008836F4"/>
    <w:rsid w:val="008B29FF"/>
    <w:rsid w:val="008B4DBC"/>
    <w:rsid w:val="008B6EB0"/>
    <w:rsid w:val="008D2ACC"/>
    <w:rsid w:val="008E212B"/>
    <w:rsid w:val="008F4FFB"/>
    <w:rsid w:val="0090113C"/>
    <w:rsid w:val="00901290"/>
    <w:rsid w:val="009136C1"/>
    <w:rsid w:val="009A6BF1"/>
    <w:rsid w:val="009B2ABE"/>
    <w:rsid w:val="009B6E8E"/>
    <w:rsid w:val="009C1F12"/>
    <w:rsid w:val="00A02A19"/>
    <w:rsid w:val="00A3448F"/>
    <w:rsid w:val="00A52B16"/>
    <w:rsid w:val="00A7732C"/>
    <w:rsid w:val="00AD4B52"/>
    <w:rsid w:val="00AD4F57"/>
    <w:rsid w:val="00AE39AD"/>
    <w:rsid w:val="00B374FC"/>
    <w:rsid w:val="00B519DD"/>
    <w:rsid w:val="00B82989"/>
    <w:rsid w:val="00B82A66"/>
    <w:rsid w:val="00B9441A"/>
    <w:rsid w:val="00BA5A22"/>
    <w:rsid w:val="00C76463"/>
    <w:rsid w:val="00C830EC"/>
    <w:rsid w:val="00C85C3D"/>
    <w:rsid w:val="00CE3275"/>
    <w:rsid w:val="00CE39D3"/>
    <w:rsid w:val="00D03B66"/>
    <w:rsid w:val="00D053C6"/>
    <w:rsid w:val="00D30432"/>
    <w:rsid w:val="00D33075"/>
    <w:rsid w:val="00D92795"/>
    <w:rsid w:val="00DC7B1F"/>
    <w:rsid w:val="00DE4EEC"/>
    <w:rsid w:val="00E4173B"/>
    <w:rsid w:val="00E7233C"/>
    <w:rsid w:val="00E82277"/>
    <w:rsid w:val="00E83FD1"/>
    <w:rsid w:val="00EA1009"/>
    <w:rsid w:val="00EA2285"/>
    <w:rsid w:val="00EB10C1"/>
    <w:rsid w:val="00EB562F"/>
    <w:rsid w:val="00EF21EE"/>
    <w:rsid w:val="00EF3DC4"/>
    <w:rsid w:val="00EF7D1D"/>
    <w:rsid w:val="00F24030"/>
    <w:rsid w:val="00F40693"/>
    <w:rsid w:val="00F75BBA"/>
    <w:rsid w:val="00FA6A9C"/>
    <w:rsid w:val="00FB3813"/>
    <w:rsid w:val="00FB415B"/>
    <w:rsid w:val="00FC4492"/>
    <w:rsid w:val="00FF32C4"/>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E9FDEF"/>
  <w15:docId w15:val="{221CF37F-2FD3-4D1D-A154-257CEDCD5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28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A2285"/>
    <w:pPr>
      <w:jc w:val="center"/>
    </w:pPr>
    <w:rPr>
      <w:b/>
      <w:bCs/>
      <w:sz w:val="28"/>
      <w:szCs w:val="24"/>
      <w:lang w:val="id-ID"/>
    </w:rPr>
  </w:style>
  <w:style w:type="character" w:customStyle="1" w:styleId="TitleChar">
    <w:name w:val="Title Char"/>
    <w:basedOn w:val="DefaultParagraphFont"/>
    <w:link w:val="Title"/>
    <w:rsid w:val="00EA2285"/>
    <w:rPr>
      <w:rFonts w:ascii="Times New Roman" w:eastAsia="Times New Roman" w:hAnsi="Times New Roman" w:cs="Times New Roman"/>
      <w:b/>
      <w:bCs/>
      <w:sz w:val="28"/>
      <w:szCs w:val="24"/>
      <w:lang w:val="id-ID"/>
    </w:rPr>
  </w:style>
  <w:style w:type="paragraph" w:styleId="ListParagraph">
    <w:name w:val="List Paragraph"/>
    <w:basedOn w:val="Normal"/>
    <w:uiPriority w:val="34"/>
    <w:qFormat/>
    <w:rsid w:val="00EA2285"/>
    <w:pPr>
      <w:spacing w:after="200" w:line="276" w:lineRule="auto"/>
      <w:ind w:left="720"/>
      <w:contextualSpacing/>
    </w:pPr>
    <w:rPr>
      <w:rFonts w:ascii="Calibri" w:hAnsi="Calibri"/>
      <w:sz w:val="22"/>
      <w:szCs w:val="22"/>
      <w:lang w:val="en-GB" w:eastAsia="en-GB"/>
    </w:rPr>
  </w:style>
  <w:style w:type="character" w:customStyle="1" w:styleId="hps">
    <w:name w:val="hps"/>
    <w:basedOn w:val="DefaultParagraphFont"/>
    <w:rsid w:val="00EA2285"/>
  </w:style>
  <w:style w:type="character" w:styleId="CommentReference">
    <w:name w:val="annotation reference"/>
    <w:basedOn w:val="DefaultParagraphFont"/>
    <w:uiPriority w:val="99"/>
    <w:semiHidden/>
    <w:unhideWhenUsed/>
    <w:rsid w:val="00553359"/>
    <w:rPr>
      <w:sz w:val="16"/>
      <w:szCs w:val="16"/>
    </w:rPr>
  </w:style>
  <w:style w:type="paragraph" w:styleId="CommentText">
    <w:name w:val="annotation text"/>
    <w:basedOn w:val="Normal"/>
    <w:link w:val="CommentTextChar"/>
    <w:uiPriority w:val="99"/>
    <w:semiHidden/>
    <w:unhideWhenUsed/>
    <w:rsid w:val="00553359"/>
  </w:style>
  <w:style w:type="character" w:customStyle="1" w:styleId="CommentTextChar">
    <w:name w:val="Comment Text Char"/>
    <w:basedOn w:val="DefaultParagraphFont"/>
    <w:link w:val="CommentText"/>
    <w:uiPriority w:val="99"/>
    <w:semiHidden/>
    <w:rsid w:val="0055335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53359"/>
    <w:rPr>
      <w:b/>
      <w:bCs/>
    </w:rPr>
  </w:style>
  <w:style w:type="character" w:customStyle="1" w:styleId="CommentSubjectChar">
    <w:name w:val="Comment Subject Char"/>
    <w:basedOn w:val="CommentTextChar"/>
    <w:link w:val="CommentSubject"/>
    <w:uiPriority w:val="99"/>
    <w:semiHidden/>
    <w:rsid w:val="0055335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533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359"/>
    <w:rPr>
      <w:rFonts w:ascii="Segoe UI" w:eastAsia="Times New Roman" w:hAnsi="Segoe UI" w:cs="Segoe UI"/>
      <w:sz w:val="18"/>
      <w:szCs w:val="18"/>
    </w:rPr>
  </w:style>
  <w:style w:type="table" w:styleId="TableGrid">
    <w:name w:val="Table Grid"/>
    <w:basedOn w:val="TableNormal"/>
    <w:uiPriority w:val="59"/>
    <w:rsid w:val="00913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5F6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id-ID" w:eastAsia="id-ID"/>
    </w:rPr>
  </w:style>
  <w:style w:type="character" w:customStyle="1" w:styleId="HTMLPreformattedChar">
    <w:name w:val="HTML Preformatted Char"/>
    <w:basedOn w:val="DefaultParagraphFont"/>
    <w:link w:val="HTMLPreformatted"/>
    <w:uiPriority w:val="99"/>
    <w:semiHidden/>
    <w:rsid w:val="005F6B57"/>
    <w:rPr>
      <w:rFonts w:ascii="Courier New" w:eastAsia="Times New Roman" w:hAnsi="Courier New" w:cs="Courier New"/>
      <w:sz w:val="20"/>
      <w:szCs w:val="20"/>
      <w:lang w:val="id-ID" w:eastAsia="id-ID"/>
    </w:rPr>
  </w:style>
  <w:style w:type="paragraph" w:styleId="Header">
    <w:name w:val="header"/>
    <w:basedOn w:val="Normal"/>
    <w:link w:val="HeaderChar"/>
    <w:uiPriority w:val="99"/>
    <w:unhideWhenUsed/>
    <w:rsid w:val="00405965"/>
    <w:pPr>
      <w:tabs>
        <w:tab w:val="center" w:pos="4513"/>
        <w:tab w:val="right" w:pos="9026"/>
      </w:tabs>
    </w:pPr>
  </w:style>
  <w:style w:type="character" w:customStyle="1" w:styleId="HeaderChar">
    <w:name w:val="Header Char"/>
    <w:basedOn w:val="DefaultParagraphFont"/>
    <w:link w:val="Header"/>
    <w:uiPriority w:val="99"/>
    <w:rsid w:val="0040596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05965"/>
    <w:pPr>
      <w:tabs>
        <w:tab w:val="center" w:pos="4513"/>
        <w:tab w:val="right" w:pos="9026"/>
      </w:tabs>
    </w:pPr>
  </w:style>
  <w:style w:type="character" w:customStyle="1" w:styleId="FooterChar">
    <w:name w:val="Footer Char"/>
    <w:basedOn w:val="DefaultParagraphFont"/>
    <w:link w:val="Footer"/>
    <w:uiPriority w:val="99"/>
    <w:rsid w:val="00405965"/>
    <w:rPr>
      <w:rFonts w:ascii="Times New Roman" w:eastAsia="Times New Roman" w:hAnsi="Times New Roman" w:cs="Times New Roman"/>
      <w:sz w:val="20"/>
      <w:szCs w:val="20"/>
    </w:rPr>
  </w:style>
  <w:style w:type="character" w:customStyle="1" w:styleId="apple-style-span">
    <w:name w:val="apple-style-span"/>
    <w:rsid w:val="00CE3275"/>
  </w:style>
  <w:style w:type="character" w:customStyle="1" w:styleId="NormalWebChar">
    <w:name w:val="Normal (Web) Char"/>
    <w:link w:val="NormalWeb"/>
    <w:uiPriority w:val="99"/>
    <w:locked/>
    <w:rsid w:val="00227E29"/>
    <w:rPr>
      <w:rFonts w:ascii="Times New Roman" w:eastAsia="Times New Roman" w:hAnsi="Times New Roman"/>
      <w:sz w:val="24"/>
      <w:szCs w:val="24"/>
    </w:rPr>
  </w:style>
  <w:style w:type="paragraph" w:styleId="NormalWeb">
    <w:name w:val="Normal (Web)"/>
    <w:basedOn w:val="Normal"/>
    <w:link w:val="NormalWebChar"/>
    <w:uiPriority w:val="99"/>
    <w:unhideWhenUsed/>
    <w:rsid w:val="00227E29"/>
    <w:pPr>
      <w:spacing w:before="100" w:beforeAutospacing="1" w:after="100" w:afterAutospacing="1"/>
    </w:pPr>
    <w:rPr>
      <w:rFonts w:cstheme="minorBidi"/>
      <w:sz w:val="24"/>
      <w:szCs w:val="24"/>
    </w:rPr>
  </w:style>
  <w:style w:type="paragraph" w:customStyle="1" w:styleId="TidakAdaDaftar1">
    <w:name w:val="Tidak Ada Daftar1"/>
    <w:semiHidden/>
    <w:rsid w:val="00227E29"/>
    <w:rPr>
      <w:rFonts w:ascii="Calibri" w:eastAsia="Calibri" w:hAnsi="Calibri" w:cs="Arial"/>
      <w:lang w:val="ru-RU"/>
    </w:rPr>
  </w:style>
  <w:style w:type="character" w:customStyle="1" w:styleId="apple-converted-space">
    <w:name w:val="apple-converted-space"/>
    <w:rsid w:val="00227E29"/>
  </w:style>
  <w:style w:type="character" w:styleId="Hyperlink">
    <w:name w:val="Hyperlink"/>
    <w:uiPriority w:val="99"/>
    <w:unhideWhenUsed/>
    <w:rsid w:val="00F24030"/>
    <w:rPr>
      <w:color w:val="0000FF"/>
      <w:u w:val="single"/>
    </w:rPr>
  </w:style>
  <w:style w:type="character" w:styleId="Emphasis">
    <w:name w:val="Emphasis"/>
    <w:uiPriority w:val="20"/>
    <w:qFormat/>
    <w:rsid w:val="00F40693"/>
    <w:rPr>
      <w:i/>
      <w:iCs/>
    </w:rPr>
  </w:style>
  <w:style w:type="paragraph" w:styleId="FootnoteText">
    <w:name w:val="footnote text"/>
    <w:basedOn w:val="Normal"/>
    <w:link w:val="FootnoteTextChar"/>
    <w:uiPriority w:val="99"/>
    <w:unhideWhenUsed/>
    <w:rsid w:val="003331F6"/>
    <w:pPr>
      <w:snapToGrid w:val="0"/>
    </w:pPr>
    <w:rPr>
      <w:rFonts w:eastAsia="Batang"/>
      <w:sz w:val="18"/>
      <w:szCs w:val="18"/>
      <w:lang w:val="x-none"/>
    </w:rPr>
  </w:style>
  <w:style w:type="character" w:customStyle="1" w:styleId="FootnoteTextChar">
    <w:name w:val="Footnote Text Char"/>
    <w:basedOn w:val="DefaultParagraphFont"/>
    <w:link w:val="FootnoteText"/>
    <w:uiPriority w:val="99"/>
    <w:rsid w:val="003331F6"/>
    <w:rPr>
      <w:rFonts w:ascii="Times New Roman" w:eastAsia="Batang" w:hAnsi="Times New Roman" w:cs="Times New Roman"/>
      <w:sz w:val="18"/>
      <w:szCs w:val="18"/>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704466">
      <w:bodyDiv w:val="1"/>
      <w:marLeft w:val="0"/>
      <w:marRight w:val="0"/>
      <w:marTop w:val="0"/>
      <w:marBottom w:val="0"/>
      <w:divBdr>
        <w:top w:val="none" w:sz="0" w:space="0" w:color="auto"/>
        <w:left w:val="none" w:sz="0" w:space="0" w:color="auto"/>
        <w:bottom w:val="none" w:sz="0" w:space="0" w:color="auto"/>
        <w:right w:val="none" w:sz="0" w:space="0" w:color="auto"/>
      </w:divBdr>
    </w:div>
    <w:div w:id="155126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regarpaniakhiruddin@yahoo.co.id"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jk.go.i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ojk.go.i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go.id"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C1AD1-62D4-4086-BEE1-23DA87109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13</Pages>
  <Words>4175</Words>
  <Characters>23798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User</cp:lastModifiedBy>
  <cp:revision>83</cp:revision>
  <dcterms:created xsi:type="dcterms:W3CDTF">2016-12-24T15:00:00Z</dcterms:created>
  <dcterms:modified xsi:type="dcterms:W3CDTF">2019-10-10T10:04:00Z</dcterms:modified>
</cp:coreProperties>
</file>