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F7" w:rsidRPr="008D6013" w:rsidRDefault="00D443F7">
      <w:pPr>
        <w:pStyle w:val="BodyText"/>
        <w:spacing w:before="7"/>
        <w:rPr>
          <w:rFonts w:asciiTheme="majorBidi" w:hAnsiTheme="majorBidi" w:cstheme="majorBidi"/>
        </w:rPr>
      </w:pPr>
    </w:p>
    <w:p w:rsidR="00D443F7" w:rsidRPr="008D6013" w:rsidRDefault="0054261E">
      <w:pPr>
        <w:spacing w:before="90" w:line="276" w:lineRule="auto"/>
        <w:ind w:left="735" w:right="308"/>
        <w:jc w:val="center"/>
        <w:rPr>
          <w:rFonts w:asciiTheme="majorBidi" w:hAnsiTheme="majorBidi" w:cstheme="majorBidi"/>
          <w:b/>
          <w:sz w:val="24"/>
          <w:szCs w:val="24"/>
        </w:rPr>
      </w:pPr>
      <w:r w:rsidRPr="008D6013">
        <w:rPr>
          <w:rFonts w:asciiTheme="majorBidi" w:hAnsiTheme="majorBidi" w:cstheme="majorBidi"/>
          <w:b/>
          <w:i/>
          <w:sz w:val="24"/>
          <w:szCs w:val="24"/>
        </w:rPr>
        <w:t xml:space="preserve">HIGHER ORDER THINKING SKILLS </w:t>
      </w:r>
      <w:r w:rsidRPr="008D6013">
        <w:rPr>
          <w:rFonts w:asciiTheme="majorBidi" w:hAnsiTheme="majorBidi" w:cstheme="majorBidi"/>
          <w:b/>
          <w:sz w:val="24"/>
          <w:szCs w:val="24"/>
        </w:rPr>
        <w:t>(HOTS) DALAM PEMBELAJARAN BAHASA INGGRIS SD/MI DI ERA REVOLUSI INDUSTRI 4.0</w:t>
      </w:r>
    </w:p>
    <w:p w:rsidR="00D443F7" w:rsidRPr="008D6013" w:rsidRDefault="00D443F7">
      <w:pPr>
        <w:pStyle w:val="BodyText"/>
        <w:spacing w:before="3"/>
        <w:rPr>
          <w:rFonts w:asciiTheme="majorBidi" w:hAnsiTheme="majorBidi" w:cstheme="majorBidi"/>
          <w:b/>
        </w:rPr>
      </w:pPr>
    </w:p>
    <w:p w:rsidR="00D443F7" w:rsidRPr="008D6013" w:rsidRDefault="0054261E">
      <w:pPr>
        <w:pStyle w:val="BodyText"/>
        <w:spacing w:before="1"/>
        <w:ind w:left="3373" w:right="2927" w:firstLine="324"/>
        <w:rPr>
          <w:rFonts w:asciiTheme="majorBidi" w:hAnsiTheme="majorBidi" w:cstheme="majorBidi"/>
        </w:rPr>
      </w:pPr>
      <w:r w:rsidRPr="008D6013">
        <w:rPr>
          <w:rFonts w:asciiTheme="majorBidi" w:hAnsiTheme="majorBidi" w:cstheme="majorBidi"/>
        </w:rPr>
        <w:t>Ulva Fatiya Rosyida STAI Al Muhammad Cepu</w:t>
      </w:r>
    </w:p>
    <w:p w:rsidR="00D443F7" w:rsidRPr="008D6013" w:rsidRDefault="00F53AC0">
      <w:pPr>
        <w:pStyle w:val="BodyText"/>
        <w:spacing w:before="2"/>
        <w:ind w:left="731" w:right="308"/>
        <w:jc w:val="center"/>
        <w:rPr>
          <w:rFonts w:asciiTheme="majorBidi" w:hAnsiTheme="majorBidi" w:cstheme="majorBidi"/>
        </w:rPr>
      </w:pPr>
      <w:hyperlink r:id="rId8">
        <w:r w:rsidR="0054261E" w:rsidRPr="008D6013">
          <w:rPr>
            <w:rFonts w:asciiTheme="majorBidi" w:hAnsiTheme="majorBidi" w:cstheme="majorBidi"/>
          </w:rPr>
          <w:t>ulvablora@gmail.com</w:t>
        </w:r>
      </w:hyperlink>
    </w:p>
    <w:p w:rsidR="00D443F7" w:rsidRPr="008D6013" w:rsidRDefault="0054261E">
      <w:pPr>
        <w:spacing w:before="137"/>
        <w:ind w:left="733" w:right="308"/>
        <w:jc w:val="center"/>
        <w:rPr>
          <w:rFonts w:asciiTheme="majorBidi" w:hAnsiTheme="majorBidi" w:cstheme="majorBidi"/>
          <w:i/>
          <w:sz w:val="24"/>
          <w:szCs w:val="24"/>
        </w:rPr>
      </w:pPr>
      <w:r w:rsidRPr="008D6013">
        <w:rPr>
          <w:rFonts w:asciiTheme="majorBidi" w:hAnsiTheme="majorBidi" w:cstheme="majorBidi"/>
          <w:i/>
          <w:sz w:val="24"/>
          <w:szCs w:val="24"/>
        </w:rPr>
        <w:t>Abstract</w:t>
      </w:r>
    </w:p>
    <w:p w:rsidR="00D443F7" w:rsidRPr="008D6013" w:rsidRDefault="0054261E">
      <w:pPr>
        <w:ind w:left="548" w:right="115" w:firstLine="566"/>
        <w:jc w:val="both"/>
        <w:rPr>
          <w:rFonts w:asciiTheme="majorBidi" w:hAnsiTheme="majorBidi" w:cstheme="majorBidi"/>
          <w:sz w:val="24"/>
          <w:szCs w:val="24"/>
        </w:rPr>
      </w:pPr>
      <w:r w:rsidRPr="008D6013">
        <w:rPr>
          <w:rFonts w:asciiTheme="majorBidi" w:hAnsiTheme="majorBidi" w:cstheme="majorBidi"/>
          <w:i/>
          <w:sz w:val="24"/>
          <w:szCs w:val="24"/>
        </w:rPr>
        <w:t>Today, English for students of Elementary School is not included in the curriculum. It has been only taught as an additional subject or Mulok. This policy should be revised since Indonesia has been going towards 4.</w:t>
      </w:r>
      <w:bookmarkStart w:id="0" w:name="_GoBack"/>
      <w:bookmarkEnd w:id="0"/>
      <w:r w:rsidRPr="008D6013">
        <w:rPr>
          <w:rFonts w:asciiTheme="majorBidi" w:hAnsiTheme="majorBidi" w:cstheme="majorBidi"/>
          <w:i/>
          <w:sz w:val="24"/>
          <w:szCs w:val="24"/>
        </w:rPr>
        <w:t>0 Industry Revolution Era. In this era, there is a blended global digital interaction between online and industry. Here, English is really needed for getting and sharing information around the world. Therefore, preparing young students with English is very crucial. Besides, they should have Higher Order Thinking Skills or HOTS to face this era. Having English skill and HOTS, the Indonesian students and people are ready to compete with all competitors around the world</w:t>
      </w:r>
      <w:r w:rsidRPr="008D6013">
        <w:rPr>
          <w:rFonts w:asciiTheme="majorBidi" w:hAnsiTheme="majorBidi" w:cstheme="majorBidi"/>
          <w:sz w:val="24"/>
          <w:szCs w:val="24"/>
        </w:rPr>
        <w:t>.</w:t>
      </w:r>
    </w:p>
    <w:p w:rsidR="00D443F7" w:rsidRPr="008D6013" w:rsidRDefault="00D443F7">
      <w:pPr>
        <w:pStyle w:val="BodyText"/>
        <w:rPr>
          <w:rFonts w:asciiTheme="majorBidi" w:hAnsiTheme="majorBidi" w:cstheme="majorBidi"/>
        </w:rPr>
      </w:pPr>
    </w:p>
    <w:p w:rsidR="00D443F7" w:rsidRPr="008D6013" w:rsidRDefault="0054261E">
      <w:pPr>
        <w:spacing w:before="1"/>
        <w:ind w:left="548"/>
        <w:rPr>
          <w:rFonts w:asciiTheme="majorBidi" w:hAnsiTheme="majorBidi" w:cstheme="majorBidi"/>
          <w:i/>
          <w:sz w:val="24"/>
          <w:szCs w:val="24"/>
        </w:rPr>
      </w:pPr>
      <w:r w:rsidRPr="008D6013">
        <w:rPr>
          <w:rFonts w:asciiTheme="majorBidi" w:hAnsiTheme="majorBidi" w:cstheme="majorBidi"/>
          <w:sz w:val="24"/>
          <w:szCs w:val="24"/>
        </w:rPr>
        <w:t xml:space="preserve">Keywords: </w:t>
      </w:r>
      <w:r w:rsidRPr="008D6013">
        <w:rPr>
          <w:rFonts w:asciiTheme="majorBidi" w:hAnsiTheme="majorBidi" w:cstheme="majorBidi"/>
          <w:i/>
          <w:sz w:val="24"/>
          <w:szCs w:val="24"/>
        </w:rPr>
        <w:t xml:space="preserve">HOTS, English for Elementary School, 4.0 Industry </w:t>
      </w:r>
      <w:proofErr w:type="gramStart"/>
      <w:r w:rsidRPr="008D6013">
        <w:rPr>
          <w:rFonts w:asciiTheme="majorBidi" w:hAnsiTheme="majorBidi" w:cstheme="majorBidi"/>
          <w:i/>
          <w:sz w:val="24"/>
          <w:szCs w:val="24"/>
        </w:rPr>
        <w:t>Era</w:t>
      </w:r>
      <w:proofErr w:type="gramEnd"/>
    </w:p>
    <w:p w:rsidR="00D443F7" w:rsidRPr="008D6013" w:rsidRDefault="00D443F7">
      <w:pPr>
        <w:pStyle w:val="BodyText"/>
        <w:spacing w:before="2"/>
        <w:rPr>
          <w:rFonts w:asciiTheme="majorBidi" w:hAnsiTheme="majorBidi" w:cstheme="majorBidi"/>
          <w:i/>
        </w:rPr>
      </w:pPr>
    </w:p>
    <w:p w:rsidR="00D443F7" w:rsidRPr="008D6013" w:rsidRDefault="0054261E">
      <w:pPr>
        <w:pStyle w:val="ListParagraph"/>
        <w:numPr>
          <w:ilvl w:val="0"/>
          <w:numId w:val="4"/>
        </w:numPr>
        <w:tabs>
          <w:tab w:val="left" w:pos="976"/>
        </w:tabs>
        <w:rPr>
          <w:rFonts w:asciiTheme="majorBidi" w:hAnsiTheme="majorBidi" w:cstheme="majorBidi"/>
          <w:sz w:val="24"/>
          <w:szCs w:val="24"/>
        </w:rPr>
      </w:pPr>
      <w:r w:rsidRPr="008D6013">
        <w:rPr>
          <w:rFonts w:asciiTheme="majorBidi" w:hAnsiTheme="majorBidi" w:cstheme="majorBidi"/>
          <w:sz w:val="24"/>
          <w:szCs w:val="24"/>
        </w:rPr>
        <w:t>PENDAHULUAN</w:t>
      </w:r>
    </w:p>
    <w:p w:rsidR="00D443F7" w:rsidRPr="008D6013" w:rsidRDefault="0054261E">
      <w:pPr>
        <w:pStyle w:val="BodyText"/>
        <w:spacing w:before="137" w:line="360" w:lineRule="auto"/>
        <w:ind w:left="548" w:right="116" w:firstLine="566"/>
        <w:jc w:val="both"/>
        <w:rPr>
          <w:rFonts w:asciiTheme="majorBidi" w:hAnsiTheme="majorBidi" w:cstheme="majorBidi"/>
        </w:rPr>
      </w:pPr>
      <w:proofErr w:type="gramStart"/>
      <w:r w:rsidRPr="008D6013">
        <w:rPr>
          <w:rFonts w:asciiTheme="majorBidi" w:hAnsiTheme="majorBidi" w:cstheme="majorBidi"/>
        </w:rPr>
        <w:t>Tahun 2018 merupakan awal dimulainya Revolusi Industri 4.0.</w:t>
      </w:r>
      <w:proofErr w:type="gramEnd"/>
      <w:r w:rsidRPr="008D6013">
        <w:rPr>
          <w:rFonts w:asciiTheme="majorBidi" w:hAnsiTheme="majorBidi" w:cstheme="majorBidi"/>
        </w:rPr>
        <w:t xml:space="preserve"> </w:t>
      </w:r>
      <w:proofErr w:type="gramStart"/>
      <w:r w:rsidRPr="008D6013">
        <w:rPr>
          <w:rFonts w:asciiTheme="majorBidi" w:hAnsiTheme="majorBidi" w:cstheme="majorBidi"/>
        </w:rPr>
        <w:t>Hal ini ditandai dengan adanya penggunaan digital.</w:t>
      </w:r>
      <w:proofErr w:type="gramEnd"/>
      <w:r w:rsidRPr="008D6013">
        <w:rPr>
          <w:rFonts w:asciiTheme="majorBidi" w:hAnsiTheme="majorBidi" w:cstheme="majorBidi"/>
        </w:rPr>
        <w:t xml:space="preserve"> Di samping itu, </w:t>
      </w:r>
      <w:proofErr w:type="gramStart"/>
      <w:r w:rsidRPr="008D6013">
        <w:rPr>
          <w:rFonts w:asciiTheme="majorBidi" w:hAnsiTheme="majorBidi" w:cstheme="majorBidi"/>
        </w:rPr>
        <w:t>akan</w:t>
      </w:r>
      <w:proofErr w:type="gramEnd"/>
      <w:r w:rsidRPr="008D6013">
        <w:rPr>
          <w:rFonts w:asciiTheme="majorBidi" w:hAnsiTheme="majorBidi" w:cstheme="majorBidi"/>
        </w:rPr>
        <w:t xml:space="preserve"> terjadi komunikasi antara mesin “</w:t>
      </w:r>
      <w:r w:rsidRPr="008D6013">
        <w:rPr>
          <w:rFonts w:asciiTheme="majorBidi" w:hAnsiTheme="majorBidi" w:cstheme="majorBidi"/>
          <w:i/>
        </w:rPr>
        <w:t xml:space="preserve">Internet of Things </w:t>
      </w:r>
      <w:r w:rsidRPr="008D6013">
        <w:rPr>
          <w:rFonts w:asciiTheme="majorBidi" w:hAnsiTheme="majorBidi" w:cstheme="majorBidi"/>
        </w:rPr>
        <w:t>(IoT)” dengan orang-orang “</w:t>
      </w:r>
      <w:r w:rsidRPr="008D6013">
        <w:rPr>
          <w:rFonts w:asciiTheme="majorBidi" w:hAnsiTheme="majorBidi" w:cstheme="majorBidi"/>
          <w:i/>
        </w:rPr>
        <w:t xml:space="preserve">Internet of People </w:t>
      </w:r>
      <w:r w:rsidRPr="008D6013">
        <w:rPr>
          <w:rFonts w:asciiTheme="majorBidi" w:hAnsiTheme="majorBidi" w:cstheme="majorBidi"/>
        </w:rPr>
        <w:t xml:space="preserve">(IoP)” (https://jurnalmanajemen.com/revolusi-industri-4-0/). Berbagai peluang dan tuntutan tidak memberikan tawaran </w:t>
      </w:r>
      <w:proofErr w:type="gramStart"/>
      <w:r w:rsidRPr="008D6013">
        <w:rPr>
          <w:rFonts w:asciiTheme="majorBidi" w:hAnsiTheme="majorBidi" w:cstheme="majorBidi"/>
        </w:rPr>
        <w:t>lain</w:t>
      </w:r>
      <w:proofErr w:type="gramEnd"/>
      <w:r w:rsidRPr="008D6013">
        <w:rPr>
          <w:rFonts w:asciiTheme="majorBidi" w:hAnsiTheme="majorBidi" w:cstheme="majorBidi"/>
        </w:rPr>
        <w:t xml:space="preserve"> bagi Indonesia kecuali harus siap menghadapinya. </w:t>
      </w:r>
      <w:proofErr w:type="gramStart"/>
      <w:r w:rsidRPr="008D6013">
        <w:rPr>
          <w:rFonts w:asciiTheme="majorBidi" w:hAnsiTheme="majorBidi" w:cstheme="majorBidi"/>
        </w:rPr>
        <w:t>Hal ini tentu menuntut perhatian dari semua sektor terutama sektor pendidikan yang menempati garda terdepan dalam pembangunan sumber daya manusia agar berdaya saing tinggi.</w:t>
      </w:r>
      <w:proofErr w:type="gramEnd"/>
      <w:r w:rsidRPr="008D6013">
        <w:rPr>
          <w:rFonts w:asciiTheme="majorBidi" w:hAnsiTheme="majorBidi" w:cstheme="majorBidi"/>
        </w:rPr>
        <w:t xml:space="preserve"> </w:t>
      </w:r>
      <w:proofErr w:type="gramStart"/>
      <w:r w:rsidRPr="008D6013">
        <w:rPr>
          <w:rFonts w:asciiTheme="majorBidi" w:hAnsiTheme="majorBidi" w:cstheme="majorBidi"/>
        </w:rPr>
        <w:t>Kondisi tersebut juga berpengaruh terhadap pentingnya kemampuan berbahasa terutama bahasa Inggris sebagai alat vital dalam komunikasi global.</w:t>
      </w:r>
      <w:proofErr w:type="gramEnd"/>
    </w:p>
    <w:p w:rsidR="00D443F7" w:rsidRPr="008D6013" w:rsidRDefault="0054261E">
      <w:pPr>
        <w:pStyle w:val="BodyText"/>
        <w:spacing w:line="360" w:lineRule="auto"/>
        <w:ind w:left="548" w:right="121" w:firstLine="566"/>
        <w:jc w:val="both"/>
        <w:rPr>
          <w:rFonts w:asciiTheme="majorBidi" w:hAnsiTheme="majorBidi" w:cstheme="majorBidi"/>
        </w:rPr>
      </w:pPr>
      <w:r w:rsidRPr="008D6013">
        <w:rPr>
          <w:rFonts w:asciiTheme="majorBidi" w:hAnsiTheme="majorBidi" w:cstheme="majorBidi"/>
        </w:rPr>
        <w:t xml:space="preserve">Terkait dengan pentingnya kemampuan berbahasa, pemerintah melalui Kementerian Pendidikan dan Kebudayaan menginstruksikan, mulai tahun ajaran 2015/2016 seluruh sekolah menerapkan tiga bahasa, yakni bahasa Indonesia, bahasa Inggris dan bahasa daerah. </w:t>
      </w:r>
      <w:proofErr w:type="gramStart"/>
      <w:r w:rsidRPr="008D6013">
        <w:rPr>
          <w:rFonts w:asciiTheme="majorBidi" w:hAnsiTheme="majorBidi" w:cstheme="majorBidi"/>
        </w:rPr>
        <w:t>Hal ini diharapkan agar ketiganya dapat berjalan beriringan tanpa ada yang terabaikan (</w:t>
      </w:r>
      <w:hyperlink r:id="rId9">
        <w:r w:rsidRPr="008D6013">
          <w:rPr>
            <w:rFonts w:asciiTheme="majorBidi" w:hAnsiTheme="majorBidi" w:cstheme="majorBidi"/>
          </w:rPr>
          <w:t>www.indopos.co.id</w:t>
        </w:r>
      </w:hyperlink>
      <w:r w:rsidRPr="008D6013">
        <w:rPr>
          <w:rFonts w:asciiTheme="majorBidi" w:hAnsiTheme="majorBidi" w:cstheme="majorBidi"/>
        </w:rPr>
        <w:t>).</w:t>
      </w:r>
      <w:proofErr w:type="gramEnd"/>
      <w:r w:rsidRPr="008D6013">
        <w:rPr>
          <w:rFonts w:asciiTheme="majorBidi" w:hAnsiTheme="majorBidi" w:cstheme="majorBidi"/>
        </w:rPr>
        <w:t xml:space="preserve"> </w:t>
      </w:r>
      <w:proofErr w:type="gramStart"/>
      <w:r w:rsidRPr="008D6013">
        <w:rPr>
          <w:rFonts w:asciiTheme="majorBidi" w:hAnsiTheme="majorBidi" w:cstheme="majorBidi"/>
        </w:rPr>
        <w:t>Bahasa Indonesia sebagai bahasa nasional, pengantar pendidikan, bahasa daerah sebagai salah satu khazanah budaya Indonesia, sedangkan bahasa Inggris sebagai modal komunikasi</w:t>
      </w:r>
      <w:r w:rsidRPr="008D6013">
        <w:rPr>
          <w:rFonts w:asciiTheme="majorBidi" w:hAnsiTheme="majorBidi" w:cstheme="majorBidi"/>
          <w:spacing w:val="-10"/>
        </w:rPr>
        <w:t xml:space="preserve"> </w:t>
      </w:r>
      <w:r w:rsidRPr="008D6013">
        <w:rPr>
          <w:rFonts w:asciiTheme="majorBidi" w:hAnsiTheme="majorBidi" w:cstheme="majorBidi"/>
        </w:rPr>
        <w:t>internasional.</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footerReference w:type="default" r:id="rId10"/>
          <w:type w:val="continuous"/>
          <w:pgSz w:w="12240" w:h="15840"/>
          <w:pgMar w:top="1500" w:right="1580" w:bottom="1240" w:left="1720" w:header="720" w:footer="1048" w:gutter="0"/>
          <w:pgNumType w:start="1"/>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7" w:firstLine="566"/>
        <w:jc w:val="both"/>
        <w:rPr>
          <w:rFonts w:asciiTheme="majorBidi" w:hAnsiTheme="majorBidi" w:cstheme="majorBidi"/>
        </w:rPr>
      </w:pPr>
      <w:r w:rsidRPr="008D6013">
        <w:rPr>
          <w:rFonts w:asciiTheme="majorBidi" w:hAnsiTheme="majorBidi" w:cstheme="majorBidi"/>
        </w:rPr>
        <w:t xml:space="preserve">Namun, kebijakan pemerintah lainnya terkait dengan bahasa justru kurang mendukung posisi </w:t>
      </w:r>
      <w:proofErr w:type="gramStart"/>
      <w:r w:rsidRPr="008D6013">
        <w:rPr>
          <w:rFonts w:asciiTheme="majorBidi" w:hAnsiTheme="majorBidi" w:cstheme="majorBidi"/>
        </w:rPr>
        <w:t>bahasa</w:t>
      </w:r>
      <w:proofErr w:type="gramEnd"/>
      <w:r w:rsidRPr="008D6013">
        <w:rPr>
          <w:rFonts w:asciiTheme="majorBidi" w:hAnsiTheme="majorBidi" w:cstheme="majorBidi"/>
        </w:rPr>
        <w:t xml:space="preserve"> Indonesia yang juga diusung sebagai bahasa ASEAN. </w:t>
      </w:r>
      <w:proofErr w:type="gramStart"/>
      <w:r w:rsidRPr="008D6013">
        <w:rPr>
          <w:rFonts w:asciiTheme="majorBidi" w:hAnsiTheme="majorBidi" w:cstheme="majorBidi"/>
        </w:rPr>
        <w:t>Salah satu penyebabnya adalah dihapuskannya kebijakan tentang kewajiban TKA (Tenaga Kerja Asing) di Indonesia yang harus mampu berbahasa Indonesia.</w:t>
      </w:r>
      <w:proofErr w:type="gramEnd"/>
      <w:r w:rsidRPr="008D6013">
        <w:rPr>
          <w:rFonts w:asciiTheme="majorBidi" w:hAnsiTheme="majorBidi" w:cstheme="majorBidi"/>
        </w:rPr>
        <w:t xml:space="preserve"> </w:t>
      </w:r>
      <w:proofErr w:type="gramStart"/>
      <w:r w:rsidRPr="008D6013">
        <w:rPr>
          <w:rFonts w:asciiTheme="majorBidi" w:hAnsiTheme="majorBidi" w:cstheme="majorBidi"/>
        </w:rPr>
        <w:t>Kebijakan tersebut tertuang dalam Permenaker No 16 Tahun</w:t>
      </w:r>
      <w:r w:rsidRPr="008D6013">
        <w:rPr>
          <w:rFonts w:asciiTheme="majorBidi" w:hAnsiTheme="majorBidi" w:cstheme="majorBidi"/>
          <w:spacing w:val="-4"/>
        </w:rPr>
        <w:t xml:space="preserve"> </w:t>
      </w:r>
      <w:r w:rsidRPr="008D6013">
        <w:rPr>
          <w:rFonts w:asciiTheme="majorBidi" w:hAnsiTheme="majorBidi" w:cstheme="majorBidi"/>
        </w:rPr>
        <w:t>2015.</w:t>
      </w:r>
      <w:proofErr w:type="gramEnd"/>
    </w:p>
    <w:p w:rsidR="00D443F7" w:rsidRPr="008D6013" w:rsidRDefault="0054261E">
      <w:pPr>
        <w:pStyle w:val="BodyText"/>
        <w:spacing w:line="360" w:lineRule="auto"/>
        <w:ind w:left="548" w:right="117" w:firstLine="566"/>
        <w:jc w:val="both"/>
        <w:rPr>
          <w:rFonts w:asciiTheme="majorBidi" w:hAnsiTheme="majorBidi" w:cstheme="majorBidi"/>
        </w:rPr>
      </w:pPr>
      <w:proofErr w:type="gramStart"/>
      <w:r w:rsidRPr="008D6013">
        <w:rPr>
          <w:rFonts w:asciiTheme="majorBidi" w:hAnsiTheme="majorBidi" w:cstheme="majorBidi"/>
        </w:rPr>
        <w:t>Mengetahui kondisi tersebut, tidak dapat ditawar lagi bahwa memiliki kemampuan berbahasa Inggris merupakan suatu keharusan dan harus segera dimulai sejak dini, minimal di bangku Sekolah Dasar.</w:t>
      </w:r>
      <w:proofErr w:type="gramEnd"/>
      <w:r w:rsidRPr="008D6013">
        <w:rPr>
          <w:rFonts w:asciiTheme="majorBidi" w:hAnsiTheme="majorBidi" w:cstheme="majorBidi"/>
        </w:rPr>
        <w:t xml:space="preserve"> </w:t>
      </w:r>
      <w:proofErr w:type="gramStart"/>
      <w:r w:rsidRPr="008D6013">
        <w:rPr>
          <w:rFonts w:asciiTheme="majorBidi" w:hAnsiTheme="majorBidi" w:cstheme="majorBidi"/>
        </w:rPr>
        <w:t>Sayangnya, bahasa Inggris bukan menjadi mata pelajaran pokok SD/MI melainkan sebagai mata pelajaran tambahan atau Muatan Lokal (Mulok).</w:t>
      </w:r>
      <w:proofErr w:type="gramEnd"/>
      <w:r w:rsidRPr="008D6013">
        <w:rPr>
          <w:rFonts w:asciiTheme="majorBidi" w:hAnsiTheme="majorBidi" w:cstheme="majorBidi"/>
        </w:rPr>
        <w:t xml:space="preserve"> </w:t>
      </w:r>
      <w:proofErr w:type="gramStart"/>
      <w:r w:rsidRPr="008D6013">
        <w:rPr>
          <w:rFonts w:asciiTheme="majorBidi" w:hAnsiTheme="majorBidi" w:cstheme="majorBidi"/>
        </w:rPr>
        <w:t>Itu pun tidak semua sekolah mengajarkannya, atau minimal diajarkan di kelas 4, 5, atau hanya di kelas 6 SD (tergantung kebijakan sekolah masing-masing).</w:t>
      </w:r>
      <w:proofErr w:type="gramEnd"/>
    </w:p>
    <w:p w:rsidR="00D443F7" w:rsidRPr="008D6013" w:rsidRDefault="0054261E">
      <w:pPr>
        <w:pStyle w:val="BodyText"/>
        <w:spacing w:before="1" w:line="360" w:lineRule="auto"/>
        <w:ind w:left="548" w:right="120" w:firstLine="566"/>
        <w:jc w:val="both"/>
        <w:rPr>
          <w:rFonts w:asciiTheme="majorBidi" w:hAnsiTheme="majorBidi" w:cstheme="majorBidi"/>
        </w:rPr>
      </w:pPr>
      <w:r w:rsidRPr="008D6013">
        <w:rPr>
          <w:rFonts w:asciiTheme="majorBidi" w:hAnsiTheme="majorBidi" w:cstheme="majorBidi"/>
        </w:rPr>
        <w:t xml:space="preserve">Makalah ini </w:t>
      </w:r>
      <w:proofErr w:type="gramStart"/>
      <w:r w:rsidRPr="008D6013">
        <w:rPr>
          <w:rFonts w:asciiTheme="majorBidi" w:hAnsiTheme="majorBidi" w:cstheme="majorBidi"/>
        </w:rPr>
        <w:t>akan</w:t>
      </w:r>
      <w:proofErr w:type="gramEnd"/>
      <w:r w:rsidRPr="008D6013">
        <w:rPr>
          <w:rFonts w:asciiTheme="majorBidi" w:hAnsiTheme="majorBidi" w:cstheme="majorBidi"/>
        </w:rPr>
        <w:t xml:space="preserve"> memaparkan pentingnya memasukkan mata pelajaran Bahasa Inggris dalam kurikulum Sekolah Dasar mengingat tuntutan persaingan digital yang semakin mengglobal. Beberapa poin yang akan dipaparkan dalam makalah ini meliputi sekilas tentang HOTS dan Revolusi Industri 4.0, Kebijakan Pemerintah terkait Pendidikan Bahasa di Indonesia, serta bagaimana Pendidikan Bahasa Inggris bagi siswa SD/MI yang berorientasi HOTS di Era Revolusi Industri 4.0.</w:t>
      </w:r>
    </w:p>
    <w:p w:rsidR="00D443F7" w:rsidRPr="008D6013" w:rsidRDefault="00D443F7">
      <w:pPr>
        <w:pStyle w:val="BodyText"/>
        <w:spacing w:before="8"/>
        <w:rPr>
          <w:rFonts w:asciiTheme="majorBidi" w:hAnsiTheme="majorBidi" w:cstheme="majorBidi"/>
        </w:rPr>
      </w:pPr>
    </w:p>
    <w:p w:rsidR="00D443F7" w:rsidRPr="008D6013" w:rsidRDefault="0054261E">
      <w:pPr>
        <w:pStyle w:val="ListParagraph"/>
        <w:numPr>
          <w:ilvl w:val="0"/>
          <w:numId w:val="4"/>
        </w:numPr>
        <w:tabs>
          <w:tab w:val="left" w:pos="975"/>
          <w:tab w:val="left" w:pos="976"/>
        </w:tabs>
        <w:ind w:left="1114" w:hanging="567"/>
        <w:rPr>
          <w:rFonts w:asciiTheme="majorBidi" w:hAnsiTheme="majorBidi" w:cstheme="majorBidi"/>
          <w:sz w:val="24"/>
          <w:szCs w:val="24"/>
        </w:rPr>
      </w:pPr>
      <w:r w:rsidRPr="008D6013">
        <w:rPr>
          <w:rFonts w:asciiTheme="majorBidi" w:hAnsiTheme="majorBidi" w:cstheme="majorBidi"/>
          <w:i/>
          <w:sz w:val="24"/>
          <w:szCs w:val="24"/>
        </w:rPr>
        <w:t xml:space="preserve">HIGHER ORDER THINKING SKILL </w:t>
      </w:r>
      <w:r w:rsidRPr="008D6013">
        <w:rPr>
          <w:rFonts w:asciiTheme="majorBidi" w:hAnsiTheme="majorBidi" w:cstheme="majorBidi"/>
          <w:sz w:val="24"/>
          <w:szCs w:val="24"/>
        </w:rPr>
        <w:t>(HOTS) DAN REVOLUSI INDUSTRI</w:t>
      </w:r>
      <w:r w:rsidRPr="008D6013">
        <w:rPr>
          <w:rFonts w:asciiTheme="majorBidi" w:hAnsiTheme="majorBidi" w:cstheme="majorBidi"/>
          <w:spacing w:val="-11"/>
          <w:sz w:val="24"/>
          <w:szCs w:val="24"/>
        </w:rPr>
        <w:t xml:space="preserve"> </w:t>
      </w:r>
      <w:r w:rsidRPr="008D6013">
        <w:rPr>
          <w:rFonts w:asciiTheme="majorBidi" w:hAnsiTheme="majorBidi" w:cstheme="majorBidi"/>
          <w:sz w:val="24"/>
          <w:szCs w:val="24"/>
        </w:rPr>
        <w:t>4.0</w:t>
      </w:r>
    </w:p>
    <w:p w:rsidR="00D443F7" w:rsidRPr="008D6013" w:rsidRDefault="00D443F7">
      <w:pPr>
        <w:pStyle w:val="BodyText"/>
        <w:spacing w:before="2"/>
        <w:rPr>
          <w:rFonts w:asciiTheme="majorBidi" w:hAnsiTheme="majorBidi" w:cstheme="majorBidi"/>
        </w:rPr>
      </w:pPr>
    </w:p>
    <w:p w:rsidR="00D443F7" w:rsidRPr="008D6013" w:rsidRDefault="0054261E">
      <w:pPr>
        <w:pStyle w:val="BodyText"/>
        <w:spacing w:before="1" w:line="360" w:lineRule="auto"/>
        <w:ind w:left="548" w:right="116" w:firstLine="566"/>
        <w:jc w:val="both"/>
        <w:rPr>
          <w:rFonts w:asciiTheme="majorBidi" w:hAnsiTheme="majorBidi" w:cstheme="majorBidi"/>
        </w:rPr>
      </w:pPr>
      <w:r w:rsidRPr="008D6013">
        <w:rPr>
          <w:rFonts w:asciiTheme="majorBidi" w:hAnsiTheme="majorBidi" w:cstheme="majorBidi"/>
        </w:rPr>
        <w:t xml:space="preserve">Kemampuan berpikir tingkat tinggi atau yang sering disebut sebagai </w:t>
      </w:r>
      <w:r w:rsidRPr="008D6013">
        <w:rPr>
          <w:rFonts w:asciiTheme="majorBidi" w:hAnsiTheme="majorBidi" w:cstheme="majorBidi"/>
          <w:i/>
        </w:rPr>
        <w:t xml:space="preserve">Higher Order Thinking Skilsl </w:t>
      </w:r>
      <w:r w:rsidRPr="008D6013">
        <w:rPr>
          <w:rFonts w:asciiTheme="majorBidi" w:hAnsiTheme="majorBidi" w:cstheme="majorBidi"/>
        </w:rPr>
        <w:t xml:space="preserve">atau HOTS merupakan proses berfikir yang mewajibkan siswa memanipulasi informasi dan ide-ide dengan cara tertentu yang memberi mereka pengertian dan implikasi baru (Gunawan, 2012:171). Pendapat lain mengatakan bahwa HOTS merupakan </w:t>
      </w:r>
      <w:proofErr w:type="gramStart"/>
      <w:r w:rsidRPr="008D6013">
        <w:rPr>
          <w:rFonts w:asciiTheme="majorBidi" w:hAnsiTheme="majorBidi" w:cstheme="majorBidi"/>
        </w:rPr>
        <w:t>cara</w:t>
      </w:r>
      <w:proofErr w:type="gramEnd"/>
      <w:r w:rsidRPr="008D6013">
        <w:rPr>
          <w:rFonts w:asciiTheme="majorBidi" w:hAnsiTheme="majorBidi" w:cstheme="majorBidi"/>
        </w:rPr>
        <w:t xml:space="preserve"> berfikir yang tidak hanya menghafal secara verbal melainkan mampu memaknai hakikat yang terkandung di dalamnya yang meliputi kemampuan analisis, sintesis, mengasosiasi hingga menarik kesimpulan menuju penciptaan ide-ide kreatif dan produktif (Ernawati, 2017:196-197). </w:t>
      </w:r>
      <w:proofErr w:type="gramStart"/>
      <w:r w:rsidRPr="008D6013">
        <w:rPr>
          <w:rFonts w:asciiTheme="majorBidi" w:hAnsiTheme="majorBidi" w:cstheme="majorBidi"/>
        </w:rPr>
        <w:t>Dengan demikian, HOTS merupakan kemampuan menganalisis, mengevaluasi, dan mengkreasi informasi untuk memecahkan berbagai persoalan.</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7" w:firstLine="566"/>
        <w:jc w:val="both"/>
        <w:rPr>
          <w:rFonts w:asciiTheme="majorBidi" w:hAnsiTheme="majorBidi" w:cstheme="majorBidi"/>
        </w:rPr>
      </w:pPr>
      <w:proofErr w:type="gramStart"/>
      <w:r w:rsidRPr="008D6013">
        <w:rPr>
          <w:rFonts w:asciiTheme="majorBidi" w:hAnsiTheme="majorBidi" w:cstheme="majorBidi"/>
        </w:rPr>
        <w:t>Selain itu, pembelajaran bahasa berorientasi HOTS merupakan pembelajaran berdasarkan situasi nyata dalam kehidupan sehari-hari.</w:t>
      </w:r>
      <w:proofErr w:type="gramEnd"/>
      <w:r w:rsidRPr="008D6013">
        <w:rPr>
          <w:rFonts w:asciiTheme="majorBidi" w:hAnsiTheme="majorBidi" w:cstheme="majorBidi"/>
        </w:rPr>
        <w:t xml:space="preserve"> </w:t>
      </w:r>
      <w:proofErr w:type="gramStart"/>
      <w:r w:rsidRPr="008D6013">
        <w:rPr>
          <w:rFonts w:asciiTheme="majorBidi" w:hAnsiTheme="majorBidi" w:cstheme="majorBidi"/>
        </w:rPr>
        <w:t xml:space="preserve">Hal ini sejalan dengan pentingnya penggunaan </w:t>
      </w:r>
      <w:r w:rsidRPr="008D6013">
        <w:rPr>
          <w:rFonts w:asciiTheme="majorBidi" w:hAnsiTheme="majorBidi" w:cstheme="majorBidi"/>
          <w:i/>
        </w:rPr>
        <w:t xml:space="preserve">authentic materials </w:t>
      </w:r>
      <w:r w:rsidRPr="008D6013">
        <w:rPr>
          <w:rFonts w:asciiTheme="majorBidi" w:hAnsiTheme="majorBidi" w:cstheme="majorBidi"/>
        </w:rPr>
        <w:t>(bahan ajar otentik) dalam pembelajaran bahasa.</w:t>
      </w:r>
      <w:proofErr w:type="gramEnd"/>
      <w:r w:rsidRPr="008D6013">
        <w:rPr>
          <w:rFonts w:asciiTheme="majorBidi" w:hAnsiTheme="majorBidi" w:cstheme="majorBidi"/>
        </w:rPr>
        <w:t xml:space="preserve"> </w:t>
      </w:r>
      <w:proofErr w:type="gramStart"/>
      <w:r w:rsidRPr="008D6013">
        <w:rPr>
          <w:rFonts w:asciiTheme="majorBidi" w:hAnsiTheme="majorBidi" w:cstheme="majorBidi"/>
        </w:rPr>
        <w:t>Dengan demikian, siswa diharakan dapat menerapkan konsep-konsep pembelajaran di kelas untuk memecahkan persoalan, termasuk kesiapan menghadapi Revolusi Industri.</w:t>
      </w:r>
      <w:proofErr w:type="gramEnd"/>
    </w:p>
    <w:p w:rsidR="00D443F7" w:rsidRPr="008D6013" w:rsidRDefault="0054261E">
      <w:pPr>
        <w:pStyle w:val="BodyText"/>
        <w:spacing w:line="360" w:lineRule="auto"/>
        <w:ind w:left="548" w:right="116" w:firstLine="566"/>
        <w:jc w:val="both"/>
        <w:rPr>
          <w:rFonts w:asciiTheme="majorBidi" w:hAnsiTheme="majorBidi" w:cstheme="majorBidi"/>
        </w:rPr>
      </w:pPr>
      <w:proofErr w:type="gramStart"/>
      <w:r w:rsidRPr="008D6013">
        <w:rPr>
          <w:rFonts w:asciiTheme="majorBidi" w:hAnsiTheme="majorBidi" w:cstheme="majorBidi"/>
        </w:rPr>
        <w:t>Revolusi Industri telah mengalami tiga revolusi besar sepanjang sejarah.</w:t>
      </w:r>
      <w:proofErr w:type="gramEnd"/>
      <w:r w:rsidRPr="008D6013">
        <w:rPr>
          <w:rFonts w:asciiTheme="majorBidi" w:hAnsiTheme="majorBidi" w:cstheme="majorBidi"/>
        </w:rPr>
        <w:t xml:space="preserve"> </w:t>
      </w:r>
      <w:proofErr w:type="gramStart"/>
      <w:r w:rsidRPr="008D6013">
        <w:rPr>
          <w:rFonts w:asciiTheme="majorBidi" w:hAnsiTheme="majorBidi" w:cstheme="majorBidi"/>
        </w:rPr>
        <w:t>Revolusi Industri 1.0 adalah revolusi mekanik yang ditandai dengan penemuan mesin bertenaga uap dan air pada akhir abad ke 18.</w:t>
      </w:r>
      <w:proofErr w:type="gramEnd"/>
      <w:r w:rsidRPr="008D6013">
        <w:rPr>
          <w:rFonts w:asciiTheme="majorBidi" w:hAnsiTheme="majorBidi" w:cstheme="majorBidi"/>
        </w:rPr>
        <w:t xml:space="preserve"> </w:t>
      </w:r>
      <w:proofErr w:type="gramStart"/>
      <w:r w:rsidRPr="008D6013">
        <w:rPr>
          <w:rFonts w:asciiTheme="majorBidi" w:hAnsiTheme="majorBidi" w:cstheme="majorBidi"/>
        </w:rPr>
        <w:t>Revolusi Industri 2.0 terjadi pada tahun 1870 merupakan Revolusi Listrik yang ditandai dengan produksi mesin bertenaga listrik.</w:t>
      </w:r>
      <w:proofErr w:type="gramEnd"/>
      <w:r w:rsidRPr="008D6013">
        <w:rPr>
          <w:rFonts w:asciiTheme="majorBidi" w:hAnsiTheme="majorBidi" w:cstheme="majorBidi"/>
        </w:rPr>
        <w:t xml:space="preserve"> </w:t>
      </w:r>
      <w:proofErr w:type="gramStart"/>
      <w:r w:rsidRPr="008D6013">
        <w:rPr>
          <w:rFonts w:asciiTheme="majorBidi" w:hAnsiTheme="majorBidi" w:cstheme="majorBidi"/>
        </w:rPr>
        <w:t>Pada masa ini mulai diciptakan mobil, pesawat terbang, pesawat telepon, dsb.</w:t>
      </w:r>
      <w:proofErr w:type="gramEnd"/>
      <w:r w:rsidRPr="008D6013">
        <w:rPr>
          <w:rFonts w:asciiTheme="majorBidi" w:hAnsiTheme="majorBidi" w:cstheme="majorBidi"/>
        </w:rPr>
        <w:t xml:space="preserve"> sedangkan Revolusi Industri 3.0 terjadi pada tahun 1969 disebut Era Informasi yang ditandai dengan banyaknya perkembangan elektronik dan teknologi informasi (https://jurnalmanajemen.com/revolusi-industri-4-0/).</w:t>
      </w:r>
    </w:p>
    <w:p w:rsidR="00D443F7" w:rsidRPr="008D6013" w:rsidRDefault="0054261E">
      <w:pPr>
        <w:pStyle w:val="BodyText"/>
        <w:spacing w:before="1" w:line="360" w:lineRule="auto"/>
        <w:ind w:left="548" w:right="118" w:firstLine="566"/>
        <w:jc w:val="both"/>
        <w:rPr>
          <w:rFonts w:asciiTheme="majorBidi" w:hAnsiTheme="majorBidi" w:cstheme="majorBidi"/>
        </w:rPr>
      </w:pPr>
      <w:r w:rsidRPr="008D6013">
        <w:rPr>
          <w:rFonts w:asciiTheme="majorBidi" w:hAnsiTheme="majorBidi" w:cstheme="majorBidi"/>
        </w:rPr>
        <w:t xml:space="preserve">Revolusi Industri 4.0, sebagaimana disebutkan dalam </w:t>
      </w:r>
      <w:proofErr w:type="gramStart"/>
      <w:r w:rsidRPr="008D6013">
        <w:rPr>
          <w:rFonts w:asciiTheme="majorBidi" w:hAnsiTheme="majorBidi" w:cstheme="majorBidi"/>
        </w:rPr>
        <w:t>bab</w:t>
      </w:r>
      <w:proofErr w:type="gramEnd"/>
      <w:r w:rsidRPr="008D6013">
        <w:rPr>
          <w:rFonts w:asciiTheme="majorBidi" w:hAnsiTheme="majorBidi" w:cstheme="majorBidi"/>
        </w:rPr>
        <w:t xml:space="preserve"> pendahuluan, dimulai sejak tahun 2018. </w:t>
      </w:r>
      <w:proofErr w:type="gramStart"/>
      <w:r w:rsidRPr="008D6013">
        <w:rPr>
          <w:rFonts w:asciiTheme="majorBidi" w:hAnsiTheme="majorBidi" w:cstheme="majorBidi"/>
        </w:rPr>
        <w:t>Revolusi ini didasari keinginan untuk meningkatkan kualitas hidup manusia di seluruh dunia melalui akses dunia digital.</w:t>
      </w:r>
      <w:proofErr w:type="gramEnd"/>
      <w:r w:rsidRPr="008D6013">
        <w:rPr>
          <w:rFonts w:asciiTheme="majorBidi" w:hAnsiTheme="majorBidi" w:cstheme="majorBidi"/>
        </w:rPr>
        <w:t xml:space="preserve"> </w:t>
      </w:r>
      <w:proofErr w:type="gramStart"/>
      <w:r w:rsidRPr="008D6013">
        <w:rPr>
          <w:rFonts w:asciiTheme="majorBidi" w:hAnsiTheme="majorBidi" w:cstheme="majorBidi"/>
        </w:rPr>
        <w:t>Saat ini, masyarakat mulai dimanjakan dengan pelayanan online yang mudah, murah, praktis, dan ekonomis.</w:t>
      </w:r>
      <w:proofErr w:type="gramEnd"/>
      <w:r w:rsidRPr="008D6013">
        <w:rPr>
          <w:rFonts w:asciiTheme="majorBidi" w:hAnsiTheme="majorBidi" w:cstheme="majorBidi"/>
        </w:rPr>
        <w:t xml:space="preserve"> Mulai dari memesan ojek atau taksi online, belanja, tiket kereta api, pesawat, hotel, pembayaran tagihan listrik, internet, </w:t>
      </w:r>
      <w:proofErr w:type="gramStart"/>
      <w:r w:rsidRPr="008D6013">
        <w:rPr>
          <w:rFonts w:asciiTheme="majorBidi" w:hAnsiTheme="majorBidi" w:cstheme="majorBidi"/>
        </w:rPr>
        <w:t>dsb.,</w:t>
      </w:r>
      <w:proofErr w:type="gramEnd"/>
      <w:r w:rsidRPr="008D6013">
        <w:rPr>
          <w:rFonts w:asciiTheme="majorBidi" w:hAnsiTheme="majorBidi" w:cstheme="majorBidi"/>
        </w:rPr>
        <w:t xml:space="preserve"> semuanya serba online. </w:t>
      </w:r>
      <w:proofErr w:type="gramStart"/>
      <w:r w:rsidRPr="008D6013">
        <w:rPr>
          <w:rFonts w:asciiTheme="majorBidi" w:hAnsiTheme="majorBidi" w:cstheme="majorBidi"/>
        </w:rPr>
        <w:t>Dengan demikian, memiliki kemampuan berpikir tingkat tinggi (HOTS) serta mampu berkomunikasi dalam bahasa Inggris sebagai bahasa internasional merupakan suatu keharusan.</w:t>
      </w:r>
      <w:proofErr w:type="gramEnd"/>
    </w:p>
    <w:p w:rsidR="00D443F7" w:rsidRPr="008D6013" w:rsidRDefault="00D443F7">
      <w:pPr>
        <w:pStyle w:val="BodyText"/>
        <w:spacing w:before="9"/>
        <w:rPr>
          <w:rFonts w:asciiTheme="majorBidi" w:hAnsiTheme="majorBidi" w:cstheme="majorBidi"/>
        </w:rPr>
      </w:pPr>
    </w:p>
    <w:p w:rsidR="00D443F7" w:rsidRPr="008D6013" w:rsidRDefault="0054261E">
      <w:pPr>
        <w:pStyle w:val="ListParagraph"/>
        <w:numPr>
          <w:ilvl w:val="0"/>
          <w:numId w:val="4"/>
        </w:numPr>
        <w:tabs>
          <w:tab w:val="left" w:pos="975"/>
          <w:tab w:val="left" w:pos="976"/>
        </w:tabs>
        <w:rPr>
          <w:rFonts w:asciiTheme="majorBidi" w:hAnsiTheme="majorBidi" w:cstheme="majorBidi"/>
          <w:sz w:val="24"/>
          <w:szCs w:val="24"/>
        </w:rPr>
      </w:pPr>
      <w:r w:rsidRPr="008D6013">
        <w:rPr>
          <w:rFonts w:asciiTheme="majorBidi" w:hAnsiTheme="majorBidi" w:cstheme="majorBidi"/>
          <w:sz w:val="24"/>
          <w:szCs w:val="24"/>
        </w:rPr>
        <w:t>KEBIJAKAN PENDIDIKAN BAHASA INGGRIS DI</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INDONESIA</w:t>
      </w:r>
    </w:p>
    <w:p w:rsidR="00D443F7" w:rsidRPr="008D6013" w:rsidRDefault="00D443F7">
      <w:pPr>
        <w:pStyle w:val="BodyText"/>
        <w:spacing w:before="2"/>
        <w:rPr>
          <w:rFonts w:asciiTheme="majorBidi" w:hAnsiTheme="majorBidi" w:cstheme="majorBidi"/>
        </w:rPr>
      </w:pPr>
    </w:p>
    <w:p w:rsidR="00D443F7" w:rsidRPr="008D6013" w:rsidRDefault="0054261E">
      <w:pPr>
        <w:pStyle w:val="BodyText"/>
        <w:spacing w:line="360" w:lineRule="auto"/>
        <w:ind w:left="548" w:right="121" w:firstLine="566"/>
        <w:jc w:val="both"/>
        <w:rPr>
          <w:rFonts w:asciiTheme="majorBidi" w:hAnsiTheme="majorBidi" w:cstheme="majorBidi"/>
        </w:rPr>
      </w:pPr>
      <w:r w:rsidRPr="008D6013">
        <w:rPr>
          <w:rFonts w:asciiTheme="majorBidi" w:hAnsiTheme="majorBidi" w:cstheme="majorBidi"/>
        </w:rPr>
        <w:t>Kebijakan pendidikan bahasa asing, khususnya bahasa Inggris di Indonesia sudah dimulai pada tahun 1950-an. Pada masa itu, bahasa Inggris mulai diajarkan pada tahun 1952 untuk jenjang Sekolah Menengah Atas dan tahun 1962 untuk jenjang Sekolah Menengah Pertama dengan porsi 2-4 jam per minggu (Djojonegoro, 1996:129-136). Selanjutnya, bentuk-bentuk kebijakan pendidikan bahasa Inggris di Indonesia dituangkan dalam beberapa peraturan</w:t>
      </w:r>
      <w:r w:rsidRPr="008D6013">
        <w:rPr>
          <w:rFonts w:asciiTheme="majorBidi" w:hAnsiTheme="majorBidi" w:cstheme="majorBidi"/>
          <w:spacing w:val="-2"/>
        </w:rPr>
        <w:t xml:space="preserve"> </w:t>
      </w:r>
      <w:r w:rsidRPr="008D6013">
        <w:rPr>
          <w:rFonts w:asciiTheme="majorBidi" w:hAnsiTheme="majorBidi" w:cstheme="majorBidi"/>
        </w:rPr>
        <w:t>berikut:</w:t>
      </w:r>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ListParagraph"/>
        <w:numPr>
          <w:ilvl w:val="0"/>
          <w:numId w:val="3"/>
        </w:numPr>
        <w:tabs>
          <w:tab w:val="left" w:pos="976"/>
        </w:tabs>
        <w:spacing w:before="90" w:line="360" w:lineRule="auto"/>
        <w:ind w:right="119"/>
        <w:jc w:val="both"/>
        <w:rPr>
          <w:rFonts w:asciiTheme="majorBidi" w:hAnsiTheme="majorBidi" w:cstheme="majorBidi"/>
          <w:sz w:val="24"/>
          <w:szCs w:val="24"/>
        </w:rPr>
      </w:pPr>
      <w:r w:rsidRPr="008D6013">
        <w:rPr>
          <w:rFonts w:asciiTheme="majorBidi" w:hAnsiTheme="majorBidi" w:cstheme="majorBidi"/>
          <w:sz w:val="24"/>
          <w:szCs w:val="24"/>
        </w:rPr>
        <w:t>UU No 20 Tahun 2003 tentang Sistem Pendidikan Nasional, pasal 33 ayat (3) menyatakan bahwa bahasa asing dapat digunakan sebagai bahasa pengantar pada satuan pendidikan tertentu untuk mendukung kemampuan berbahasa asing peserta</w:t>
      </w:r>
      <w:r w:rsidRPr="008D6013">
        <w:rPr>
          <w:rFonts w:asciiTheme="majorBidi" w:hAnsiTheme="majorBidi" w:cstheme="majorBidi"/>
          <w:spacing w:val="-3"/>
          <w:sz w:val="24"/>
          <w:szCs w:val="24"/>
        </w:rPr>
        <w:t xml:space="preserve"> </w:t>
      </w:r>
      <w:r w:rsidRPr="008D6013">
        <w:rPr>
          <w:rFonts w:asciiTheme="majorBidi" w:hAnsiTheme="majorBidi" w:cstheme="majorBidi"/>
          <w:sz w:val="24"/>
          <w:szCs w:val="24"/>
        </w:rPr>
        <w:t>didik.</w:t>
      </w:r>
    </w:p>
    <w:p w:rsidR="00D443F7" w:rsidRPr="008D6013" w:rsidRDefault="0054261E">
      <w:pPr>
        <w:pStyle w:val="ListParagraph"/>
        <w:numPr>
          <w:ilvl w:val="0"/>
          <w:numId w:val="3"/>
        </w:numPr>
        <w:tabs>
          <w:tab w:val="left" w:pos="976"/>
        </w:tabs>
        <w:spacing w:line="360" w:lineRule="auto"/>
        <w:ind w:right="117"/>
        <w:jc w:val="both"/>
        <w:rPr>
          <w:rFonts w:asciiTheme="majorBidi" w:hAnsiTheme="majorBidi" w:cstheme="majorBidi"/>
          <w:sz w:val="24"/>
          <w:szCs w:val="24"/>
        </w:rPr>
      </w:pPr>
      <w:r w:rsidRPr="008D6013">
        <w:rPr>
          <w:rFonts w:asciiTheme="majorBidi" w:hAnsiTheme="majorBidi" w:cstheme="majorBidi"/>
          <w:sz w:val="24"/>
          <w:szCs w:val="24"/>
        </w:rPr>
        <w:t>Permendiknas nomor 23 tahun 2006 tentang Standar Kompetensi Lulusan (SKL) untuk Satuan Pendidikan Dasar dan Menengah, Kompetensi bahasa—termasuk bahasa Indonesia dan bahasa Inggris—yang harus dikuasai adalah menyimak, berbicara, membaca, dan menulis sesuai jenjang pendidikan sebagai berikut (Lampiran Permendiknas nomor 23 tahun 2006):</w:t>
      </w:r>
    </w:p>
    <w:p w:rsidR="00D443F7" w:rsidRPr="008D6013" w:rsidRDefault="0054261E">
      <w:pPr>
        <w:pStyle w:val="ListParagraph"/>
        <w:numPr>
          <w:ilvl w:val="1"/>
          <w:numId w:val="3"/>
        </w:numPr>
        <w:tabs>
          <w:tab w:val="left" w:pos="1257"/>
        </w:tabs>
        <w:spacing w:line="276" w:lineRule="exact"/>
        <w:ind w:hanging="361"/>
        <w:rPr>
          <w:rFonts w:asciiTheme="majorBidi" w:hAnsiTheme="majorBidi" w:cstheme="majorBidi"/>
          <w:sz w:val="24"/>
          <w:szCs w:val="24"/>
        </w:rPr>
      </w:pPr>
      <w:r w:rsidRPr="008D6013">
        <w:rPr>
          <w:rFonts w:asciiTheme="majorBidi" w:hAnsiTheme="majorBidi" w:cstheme="majorBidi"/>
          <w:sz w:val="24"/>
          <w:szCs w:val="24"/>
        </w:rPr>
        <w:t>SD/MI/SDLB/Paket</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A</w:t>
      </w:r>
    </w:p>
    <w:p w:rsidR="00D443F7" w:rsidRPr="008D6013" w:rsidRDefault="0054261E">
      <w:pPr>
        <w:pStyle w:val="ListParagraph"/>
        <w:numPr>
          <w:ilvl w:val="2"/>
          <w:numId w:val="3"/>
        </w:numPr>
        <w:tabs>
          <w:tab w:val="left" w:pos="1542"/>
        </w:tabs>
        <w:spacing w:before="138"/>
        <w:rPr>
          <w:rFonts w:asciiTheme="majorBidi" w:hAnsiTheme="majorBidi" w:cstheme="majorBidi"/>
          <w:sz w:val="24"/>
          <w:szCs w:val="24"/>
        </w:rPr>
      </w:pPr>
      <w:r w:rsidRPr="008D6013">
        <w:rPr>
          <w:rFonts w:asciiTheme="majorBidi" w:hAnsiTheme="majorBidi" w:cstheme="majorBidi"/>
          <w:sz w:val="24"/>
          <w:szCs w:val="24"/>
        </w:rPr>
        <w:t>Menunjukkan kegemaran membaca dan menulis</w:t>
      </w:r>
    </w:p>
    <w:p w:rsidR="00D443F7" w:rsidRPr="008D6013" w:rsidRDefault="0054261E">
      <w:pPr>
        <w:pStyle w:val="ListParagraph"/>
        <w:numPr>
          <w:ilvl w:val="2"/>
          <w:numId w:val="3"/>
        </w:numPr>
        <w:tabs>
          <w:tab w:val="left" w:pos="1542"/>
        </w:tabs>
        <w:spacing w:before="136" w:line="352" w:lineRule="auto"/>
        <w:ind w:right="123"/>
        <w:jc w:val="both"/>
        <w:rPr>
          <w:rFonts w:asciiTheme="majorBidi" w:hAnsiTheme="majorBidi" w:cstheme="majorBidi"/>
          <w:sz w:val="24"/>
          <w:szCs w:val="24"/>
        </w:rPr>
      </w:pPr>
      <w:r w:rsidRPr="008D6013">
        <w:rPr>
          <w:rFonts w:asciiTheme="majorBidi" w:hAnsiTheme="majorBidi" w:cstheme="majorBidi"/>
          <w:sz w:val="24"/>
          <w:szCs w:val="24"/>
        </w:rPr>
        <w:t>Menunjukkan keterampilan menyimak, berbicara, membaca, menulis, dan berhitung.</w:t>
      </w:r>
    </w:p>
    <w:p w:rsidR="00D443F7" w:rsidRPr="008D6013" w:rsidRDefault="0054261E">
      <w:pPr>
        <w:pStyle w:val="ListParagraph"/>
        <w:numPr>
          <w:ilvl w:val="1"/>
          <w:numId w:val="3"/>
        </w:numPr>
        <w:tabs>
          <w:tab w:val="left" w:pos="1257"/>
        </w:tabs>
        <w:spacing w:before="7"/>
        <w:ind w:hanging="361"/>
        <w:rPr>
          <w:rFonts w:asciiTheme="majorBidi" w:hAnsiTheme="majorBidi" w:cstheme="majorBidi"/>
          <w:sz w:val="24"/>
          <w:szCs w:val="24"/>
        </w:rPr>
      </w:pPr>
      <w:r w:rsidRPr="008D6013">
        <w:rPr>
          <w:rFonts w:asciiTheme="majorBidi" w:hAnsiTheme="majorBidi" w:cstheme="majorBidi"/>
          <w:sz w:val="24"/>
          <w:szCs w:val="24"/>
        </w:rPr>
        <w:t>SMP/MTs./SMPLB/Paket</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B</w:t>
      </w:r>
    </w:p>
    <w:p w:rsidR="00D443F7" w:rsidRPr="008D6013" w:rsidRDefault="0054261E">
      <w:pPr>
        <w:pStyle w:val="ListParagraph"/>
        <w:numPr>
          <w:ilvl w:val="2"/>
          <w:numId w:val="3"/>
        </w:numPr>
        <w:tabs>
          <w:tab w:val="left" w:pos="1542"/>
        </w:tabs>
        <w:spacing w:before="139"/>
        <w:rPr>
          <w:rFonts w:asciiTheme="majorBidi" w:hAnsiTheme="majorBidi" w:cstheme="majorBidi"/>
          <w:sz w:val="24"/>
          <w:szCs w:val="24"/>
        </w:rPr>
      </w:pPr>
      <w:r w:rsidRPr="008D6013">
        <w:rPr>
          <w:rFonts w:asciiTheme="majorBidi" w:hAnsiTheme="majorBidi" w:cstheme="majorBidi"/>
          <w:sz w:val="24"/>
          <w:szCs w:val="24"/>
        </w:rPr>
        <w:t>Menunjukkan kegemaran membaca dan menulis naskah pendek</w:t>
      </w:r>
      <w:r w:rsidRPr="008D6013">
        <w:rPr>
          <w:rFonts w:asciiTheme="majorBidi" w:hAnsiTheme="majorBidi" w:cstheme="majorBidi"/>
          <w:spacing w:val="-7"/>
          <w:sz w:val="24"/>
          <w:szCs w:val="24"/>
        </w:rPr>
        <w:t xml:space="preserve"> </w:t>
      </w:r>
      <w:r w:rsidRPr="008D6013">
        <w:rPr>
          <w:rFonts w:asciiTheme="majorBidi" w:hAnsiTheme="majorBidi" w:cstheme="majorBidi"/>
          <w:sz w:val="24"/>
          <w:szCs w:val="24"/>
        </w:rPr>
        <w:t>sederhana</w:t>
      </w:r>
    </w:p>
    <w:p w:rsidR="00D443F7" w:rsidRPr="008D6013" w:rsidRDefault="0054261E">
      <w:pPr>
        <w:pStyle w:val="ListParagraph"/>
        <w:numPr>
          <w:ilvl w:val="2"/>
          <w:numId w:val="3"/>
        </w:numPr>
        <w:tabs>
          <w:tab w:val="left" w:pos="1542"/>
        </w:tabs>
        <w:spacing w:before="139" w:line="350" w:lineRule="auto"/>
        <w:ind w:right="122"/>
        <w:jc w:val="both"/>
        <w:rPr>
          <w:rFonts w:asciiTheme="majorBidi" w:hAnsiTheme="majorBidi" w:cstheme="majorBidi"/>
          <w:sz w:val="24"/>
          <w:szCs w:val="24"/>
        </w:rPr>
      </w:pPr>
      <w:r w:rsidRPr="008D6013">
        <w:rPr>
          <w:rFonts w:asciiTheme="majorBidi" w:hAnsiTheme="majorBidi" w:cstheme="majorBidi"/>
          <w:sz w:val="24"/>
          <w:szCs w:val="24"/>
        </w:rPr>
        <w:t xml:space="preserve">Menunjukkan keterampilan menyimak, berbicara, membaca, dan menulis dalam </w:t>
      </w:r>
      <w:proofErr w:type="gramStart"/>
      <w:r w:rsidRPr="008D6013">
        <w:rPr>
          <w:rFonts w:asciiTheme="majorBidi" w:hAnsiTheme="majorBidi" w:cstheme="majorBidi"/>
          <w:sz w:val="24"/>
          <w:szCs w:val="24"/>
        </w:rPr>
        <w:t>bahasa</w:t>
      </w:r>
      <w:proofErr w:type="gramEnd"/>
      <w:r w:rsidRPr="008D6013">
        <w:rPr>
          <w:rFonts w:asciiTheme="majorBidi" w:hAnsiTheme="majorBidi" w:cstheme="majorBidi"/>
          <w:sz w:val="24"/>
          <w:szCs w:val="24"/>
        </w:rPr>
        <w:t xml:space="preserve"> Indonesia dan bahasa Inggris</w:t>
      </w:r>
      <w:r w:rsidRPr="008D6013">
        <w:rPr>
          <w:rFonts w:asciiTheme="majorBidi" w:hAnsiTheme="majorBidi" w:cstheme="majorBidi"/>
          <w:spacing w:val="4"/>
          <w:sz w:val="24"/>
          <w:szCs w:val="24"/>
        </w:rPr>
        <w:t xml:space="preserve"> </w:t>
      </w:r>
      <w:r w:rsidRPr="008D6013">
        <w:rPr>
          <w:rFonts w:asciiTheme="majorBidi" w:hAnsiTheme="majorBidi" w:cstheme="majorBidi"/>
          <w:sz w:val="24"/>
          <w:szCs w:val="24"/>
        </w:rPr>
        <w:t>sederhana.</w:t>
      </w:r>
    </w:p>
    <w:p w:rsidR="00D443F7" w:rsidRPr="008D6013" w:rsidRDefault="0054261E">
      <w:pPr>
        <w:pStyle w:val="ListParagraph"/>
        <w:numPr>
          <w:ilvl w:val="1"/>
          <w:numId w:val="3"/>
        </w:numPr>
        <w:tabs>
          <w:tab w:val="left" w:pos="1257"/>
        </w:tabs>
        <w:spacing w:before="13"/>
        <w:ind w:hanging="361"/>
        <w:rPr>
          <w:rFonts w:asciiTheme="majorBidi" w:hAnsiTheme="majorBidi" w:cstheme="majorBidi"/>
          <w:sz w:val="24"/>
          <w:szCs w:val="24"/>
        </w:rPr>
      </w:pPr>
      <w:r w:rsidRPr="008D6013">
        <w:rPr>
          <w:rFonts w:asciiTheme="majorBidi" w:hAnsiTheme="majorBidi" w:cstheme="majorBidi"/>
          <w:sz w:val="24"/>
          <w:szCs w:val="24"/>
        </w:rPr>
        <w:t>SMA/MA/SMALB/Paket</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C</w:t>
      </w:r>
    </w:p>
    <w:p w:rsidR="00D443F7" w:rsidRPr="008D6013" w:rsidRDefault="0054261E">
      <w:pPr>
        <w:pStyle w:val="ListParagraph"/>
        <w:numPr>
          <w:ilvl w:val="2"/>
          <w:numId w:val="3"/>
        </w:numPr>
        <w:tabs>
          <w:tab w:val="left" w:pos="1542"/>
        </w:tabs>
        <w:spacing w:before="136" w:line="352" w:lineRule="auto"/>
        <w:ind w:right="121"/>
        <w:jc w:val="both"/>
        <w:rPr>
          <w:rFonts w:asciiTheme="majorBidi" w:hAnsiTheme="majorBidi" w:cstheme="majorBidi"/>
          <w:sz w:val="24"/>
          <w:szCs w:val="24"/>
        </w:rPr>
      </w:pPr>
      <w:r w:rsidRPr="008D6013">
        <w:rPr>
          <w:rFonts w:asciiTheme="majorBidi" w:hAnsiTheme="majorBidi" w:cstheme="majorBidi"/>
          <w:sz w:val="24"/>
          <w:szCs w:val="24"/>
        </w:rPr>
        <w:t>Menunjukkan keterampilan membaca dan menulis naskah secara sistematis dan</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estetis</w:t>
      </w:r>
    </w:p>
    <w:p w:rsidR="00D443F7" w:rsidRPr="008D6013" w:rsidRDefault="0054261E">
      <w:pPr>
        <w:pStyle w:val="ListParagraph"/>
        <w:numPr>
          <w:ilvl w:val="2"/>
          <w:numId w:val="3"/>
        </w:numPr>
        <w:tabs>
          <w:tab w:val="left" w:pos="1542"/>
        </w:tabs>
        <w:spacing w:before="7" w:line="352" w:lineRule="auto"/>
        <w:ind w:right="118"/>
        <w:jc w:val="both"/>
        <w:rPr>
          <w:rFonts w:asciiTheme="majorBidi" w:hAnsiTheme="majorBidi" w:cstheme="majorBidi"/>
          <w:sz w:val="24"/>
          <w:szCs w:val="24"/>
        </w:rPr>
      </w:pPr>
      <w:r w:rsidRPr="008D6013">
        <w:rPr>
          <w:rFonts w:asciiTheme="majorBidi" w:hAnsiTheme="majorBidi" w:cstheme="majorBidi"/>
          <w:sz w:val="24"/>
          <w:szCs w:val="24"/>
        </w:rPr>
        <w:t xml:space="preserve">Menunjukkan keterampilan menyimak, membaca, menulis, dan berbicara dalam </w:t>
      </w:r>
      <w:proofErr w:type="gramStart"/>
      <w:r w:rsidRPr="008D6013">
        <w:rPr>
          <w:rFonts w:asciiTheme="majorBidi" w:hAnsiTheme="majorBidi" w:cstheme="majorBidi"/>
          <w:sz w:val="24"/>
          <w:szCs w:val="24"/>
        </w:rPr>
        <w:t>bahasa</w:t>
      </w:r>
      <w:proofErr w:type="gramEnd"/>
      <w:r w:rsidRPr="008D6013">
        <w:rPr>
          <w:rFonts w:asciiTheme="majorBidi" w:hAnsiTheme="majorBidi" w:cstheme="majorBidi"/>
          <w:sz w:val="24"/>
          <w:szCs w:val="24"/>
        </w:rPr>
        <w:t xml:space="preserve"> Indonesia dan</w:t>
      </w:r>
      <w:r w:rsidRPr="008D6013">
        <w:rPr>
          <w:rFonts w:asciiTheme="majorBidi" w:hAnsiTheme="majorBidi" w:cstheme="majorBidi"/>
          <w:spacing w:val="5"/>
          <w:sz w:val="24"/>
          <w:szCs w:val="24"/>
        </w:rPr>
        <w:t xml:space="preserve"> </w:t>
      </w:r>
      <w:r w:rsidRPr="008D6013">
        <w:rPr>
          <w:rFonts w:asciiTheme="majorBidi" w:hAnsiTheme="majorBidi" w:cstheme="majorBidi"/>
          <w:sz w:val="24"/>
          <w:szCs w:val="24"/>
        </w:rPr>
        <w:t>Inggris.</w:t>
      </w:r>
    </w:p>
    <w:p w:rsidR="00D443F7" w:rsidRPr="008D6013" w:rsidRDefault="0054261E">
      <w:pPr>
        <w:pStyle w:val="ListParagraph"/>
        <w:numPr>
          <w:ilvl w:val="1"/>
          <w:numId w:val="3"/>
        </w:numPr>
        <w:tabs>
          <w:tab w:val="left" w:pos="1257"/>
        </w:tabs>
        <w:spacing w:before="7"/>
        <w:ind w:hanging="361"/>
        <w:rPr>
          <w:rFonts w:asciiTheme="majorBidi" w:hAnsiTheme="majorBidi" w:cstheme="majorBidi"/>
          <w:sz w:val="24"/>
          <w:szCs w:val="24"/>
        </w:rPr>
      </w:pPr>
      <w:r w:rsidRPr="008D6013">
        <w:rPr>
          <w:rFonts w:asciiTheme="majorBidi" w:hAnsiTheme="majorBidi" w:cstheme="majorBidi"/>
          <w:sz w:val="24"/>
          <w:szCs w:val="24"/>
        </w:rPr>
        <w:t>SMK/MAK</w:t>
      </w:r>
    </w:p>
    <w:p w:rsidR="00D443F7" w:rsidRPr="008D6013" w:rsidRDefault="0054261E">
      <w:pPr>
        <w:pStyle w:val="ListParagraph"/>
        <w:numPr>
          <w:ilvl w:val="2"/>
          <w:numId w:val="3"/>
        </w:numPr>
        <w:tabs>
          <w:tab w:val="left" w:pos="1542"/>
        </w:tabs>
        <w:spacing w:before="140" w:line="352" w:lineRule="auto"/>
        <w:ind w:right="121"/>
        <w:jc w:val="both"/>
        <w:rPr>
          <w:rFonts w:asciiTheme="majorBidi" w:hAnsiTheme="majorBidi" w:cstheme="majorBidi"/>
          <w:sz w:val="24"/>
          <w:szCs w:val="24"/>
        </w:rPr>
      </w:pPr>
      <w:r w:rsidRPr="008D6013">
        <w:rPr>
          <w:rFonts w:asciiTheme="majorBidi" w:hAnsiTheme="majorBidi" w:cstheme="majorBidi"/>
          <w:sz w:val="24"/>
          <w:szCs w:val="24"/>
        </w:rPr>
        <w:t>Menunjukkan keterampilan membaca dan menulis naskah secara sistematis dan</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estetis</w:t>
      </w:r>
    </w:p>
    <w:p w:rsidR="00D443F7" w:rsidRPr="008D6013" w:rsidRDefault="0054261E">
      <w:pPr>
        <w:pStyle w:val="ListParagraph"/>
        <w:numPr>
          <w:ilvl w:val="2"/>
          <w:numId w:val="3"/>
        </w:numPr>
        <w:tabs>
          <w:tab w:val="left" w:pos="1542"/>
        </w:tabs>
        <w:spacing w:before="7" w:line="352" w:lineRule="auto"/>
        <w:ind w:right="124"/>
        <w:jc w:val="both"/>
        <w:rPr>
          <w:rFonts w:asciiTheme="majorBidi" w:hAnsiTheme="majorBidi" w:cstheme="majorBidi"/>
          <w:sz w:val="24"/>
          <w:szCs w:val="24"/>
        </w:rPr>
      </w:pPr>
      <w:r w:rsidRPr="008D6013">
        <w:rPr>
          <w:rFonts w:asciiTheme="majorBidi" w:hAnsiTheme="majorBidi" w:cstheme="majorBidi"/>
          <w:sz w:val="24"/>
          <w:szCs w:val="24"/>
        </w:rPr>
        <w:t xml:space="preserve">Menunjukkan keterampilan menyimak, membaca, menulis, dan berbicara dalam </w:t>
      </w:r>
      <w:proofErr w:type="gramStart"/>
      <w:r w:rsidRPr="008D6013">
        <w:rPr>
          <w:rFonts w:asciiTheme="majorBidi" w:hAnsiTheme="majorBidi" w:cstheme="majorBidi"/>
          <w:sz w:val="24"/>
          <w:szCs w:val="24"/>
        </w:rPr>
        <w:t>bahasa</w:t>
      </w:r>
      <w:proofErr w:type="gramEnd"/>
      <w:r w:rsidRPr="008D6013">
        <w:rPr>
          <w:rFonts w:asciiTheme="majorBidi" w:hAnsiTheme="majorBidi" w:cstheme="majorBidi"/>
          <w:sz w:val="24"/>
          <w:szCs w:val="24"/>
        </w:rPr>
        <w:t xml:space="preserve"> Indonesia dan</w:t>
      </w:r>
      <w:r w:rsidRPr="008D6013">
        <w:rPr>
          <w:rFonts w:asciiTheme="majorBidi" w:hAnsiTheme="majorBidi" w:cstheme="majorBidi"/>
          <w:spacing w:val="6"/>
          <w:sz w:val="24"/>
          <w:szCs w:val="24"/>
        </w:rPr>
        <w:t xml:space="preserve"> </w:t>
      </w:r>
      <w:r w:rsidRPr="008D6013">
        <w:rPr>
          <w:rFonts w:asciiTheme="majorBidi" w:hAnsiTheme="majorBidi" w:cstheme="majorBidi"/>
          <w:sz w:val="24"/>
          <w:szCs w:val="24"/>
        </w:rPr>
        <w:t>Inggris.</w:t>
      </w:r>
    </w:p>
    <w:p w:rsidR="00D443F7" w:rsidRPr="008D6013" w:rsidRDefault="0054261E">
      <w:pPr>
        <w:pStyle w:val="BodyText"/>
        <w:spacing w:before="7" w:line="360" w:lineRule="auto"/>
        <w:ind w:left="548" w:right="117" w:firstLine="566"/>
        <w:jc w:val="both"/>
        <w:rPr>
          <w:rFonts w:asciiTheme="majorBidi" w:hAnsiTheme="majorBidi" w:cstheme="majorBidi"/>
        </w:rPr>
      </w:pPr>
      <w:proofErr w:type="gramStart"/>
      <w:r w:rsidRPr="008D6013">
        <w:rPr>
          <w:rFonts w:asciiTheme="majorBidi" w:hAnsiTheme="majorBidi" w:cstheme="majorBidi"/>
        </w:rPr>
        <w:t>Dari uraian di atas, nampak bahwa bahasa Inggris tidak dimasukkan dalam Standar Kompetensi Lulusan (SKL) pada Satuan Pendidikan Dasar namun sebagai muatan lokal maupun ekstrakurikuler.</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ListParagraph"/>
        <w:numPr>
          <w:ilvl w:val="0"/>
          <w:numId w:val="3"/>
        </w:numPr>
        <w:tabs>
          <w:tab w:val="left" w:pos="976"/>
        </w:tabs>
        <w:spacing w:before="90" w:line="360" w:lineRule="auto"/>
        <w:ind w:right="118"/>
        <w:jc w:val="both"/>
        <w:rPr>
          <w:rFonts w:asciiTheme="majorBidi" w:hAnsiTheme="majorBidi" w:cstheme="majorBidi"/>
          <w:sz w:val="24"/>
          <w:szCs w:val="24"/>
        </w:rPr>
      </w:pPr>
      <w:r w:rsidRPr="008D6013">
        <w:rPr>
          <w:rFonts w:asciiTheme="majorBidi" w:hAnsiTheme="majorBidi" w:cstheme="majorBidi"/>
          <w:sz w:val="24"/>
          <w:szCs w:val="24"/>
        </w:rPr>
        <w:t>UU nomor 24 tahun 2009 tentang “Bendera, Bahasa, dan Lambang Negara, serta Lagu Kebangsaan” bab III “Bahasa Negara”, pasal 29 ayat (3) menyebutkan bahwa Penggunaan Bahasa Indonesia sebagaimana dimaksud pada ayat (1) tidak berlaku untuk satuan pendidikan asing atau satuan pendidikan khusus yang mendidik warga negara</w:t>
      </w:r>
      <w:r w:rsidRPr="008D6013">
        <w:rPr>
          <w:rFonts w:asciiTheme="majorBidi" w:hAnsiTheme="majorBidi" w:cstheme="majorBidi"/>
          <w:spacing w:val="-3"/>
          <w:sz w:val="24"/>
          <w:szCs w:val="24"/>
        </w:rPr>
        <w:t xml:space="preserve"> </w:t>
      </w:r>
      <w:r w:rsidRPr="008D6013">
        <w:rPr>
          <w:rFonts w:asciiTheme="majorBidi" w:hAnsiTheme="majorBidi" w:cstheme="majorBidi"/>
          <w:sz w:val="24"/>
          <w:szCs w:val="24"/>
        </w:rPr>
        <w:t>asing.</w:t>
      </w:r>
    </w:p>
    <w:p w:rsidR="00D443F7" w:rsidRPr="008D6013" w:rsidRDefault="0054261E">
      <w:pPr>
        <w:pStyle w:val="BodyText"/>
        <w:spacing w:line="360" w:lineRule="auto"/>
        <w:ind w:left="975" w:right="119"/>
        <w:jc w:val="both"/>
        <w:rPr>
          <w:rFonts w:asciiTheme="majorBidi" w:hAnsiTheme="majorBidi" w:cstheme="majorBidi"/>
        </w:rPr>
      </w:pPr>
      <w:r w:rsidRPr="008D6013">
        <w:rPr>
          <w:rFonts w:asciiTheme="majorBidi" w:hAnsiTheme="majorBidi" w:cstheme="majorBidi"/>
        </w:rPr>
        <w:t xml:space="preserve">Jadi, pemerintah memberi kebijakan bagi warga negara asing yang sedang belajar </w:t>
      </w:r>
      <w:proofErr w:type="gramStart"/>
      <w:r w:rsidRPr="008D6013">
        <w:rPr>
          <w:rFonts w:asciiTheme="majorBidi" w:hAnsiTheme="majorBidi" w:cstheme="majorBidi"/>
        </w:rPr>
        <w:t>bahasa</w:t>
      </w:r>
      <w:proofErr w:type="gramEnd"/>
      <w:r w:rsidRPr="008D6013">
        <w:rPr>
          <w:rFonts w:asciiTheme="majorBidi" w:hAnsiTheme="majorBidi" w:cstheme="majorBidi"/>
        </w:rPr>
        <w:t xml:space="preserve"> Indonesia atau sedang belajar di Indonesia untuk menggunakan bahasa asing sebagai bahasa pengantar pendidikan yang sedang mereka tempuh.</w:t>
      </w:r>
    </w:p>
    <w:p w:rsidR="00D443F7" w:rsidRPr="008D6013" w:rsidRDefault="0054261E">
      <w:pPr>
        <w:pStyle w:val="ListParagraph"/>
        <w:numPr>
          <w:ilvl w:val="0"/>
          <w:numId w:val="3"/>
        </w:numPr>
        <w:tabs>
          <w:tab w:val="left" w:pos="976"/>
        </w:tabs>
        <w:spacing w:line="360" w:lineRule="auto"/>
        <w:ind w:right="114"/>
        <w:jc w:val="both"/>
        <w:rPr>
          <w:rFonts w:asciiTheme="majorBidi" w:hAnsiTheme="majorBidi" w:cstheme="majorBidi"/>
          <w:sz w:val="24"/>
          <w:szCs w:val="24"/>
        </w:rPr>
      </w:pPr>
      <w:r w:rsidRPr="008D6013">
        <w:rPr>
          <w:rFonts w:asciiTheme="majorBidi" w:hAnsiTheme="majorBidi" w:cstheme="majorBidi"/>
          <w:sz w:val="24"/>
          <w:szCs w:val="24"/>
        </w:rPr>
        <w:t>Peraturan Presiden No. 57 tahun 2014 tentang Pengembangan, Pembinaan, dan Perlindungan Bahasa dan Sastra, serta Peningkatan Fungsi Bahasa Indonesia, Bab II “Kedudukan dan Fungsi Bahasa”, pasal 7 menyebutkan bahwa Bahasa Asing berfungsi</w:t>
      </w:r>
      <w:r w:rsidRPr="008D6013">
        <w:rPr>
          <w:rFonts w:asciiTheme="majorBidi" w:hAnsiTheme="majorBidi" w:cstheme="majorBidi"/>
          <w:spacing w:val="-4"/>
          <w:sz w:val="24"/>
          <w:szCs w:val="24"/>
        </w:rPr>
        <w:t xml:space="preserve"> </w:t>
      </w:r>
      <w:r w:rsidRPr="008D6013">
        <w:rPr>
          <w:rFonts w:asciiTheme="majorBidi" w:hAnsiTheme="majorBidi" w:cstheme="majorBidi"/>
          <w:sz w:val="24"/>
          <w:szCs w:val="24"/>
        </w:rPr>
        <w:t>sebagai:</w:t>
      </w:r>
    </w:p>
    <w:p w:rsidR="00D443F7" w:rsidRPr="008D6013" w:rsidRDefault="0054261E">
      <w:pPr>
        <w:pStyle w:val="ListParagraph"/>
        <w:numPr>
          <w:ilvl w:val="0"/>
          <w:numId w:val="2"/>
        </w:numPr>
        <w:tabs>
          <w:tab w:val="left" w:pos="1269"/>
        </w:tabs>
        <w:spacing w:line="294" w:lineRule="exact"/>
        <w:ind w:hanging="294"/>
        <w:rPr>
          <w:rFonts w:asciiTheme="majorBidi" w:hAnsiTheme="majorBidi" w:cstheme="majorBidi"/>
          <w:sz w:val="24"/>
          <w:szCs w:val="24"/>
        </w:rPr>
      </w:pPr>
      <w:r w:rsidRPr="008D6013">
        <w:rPr>
          <w:rFonts w:asciiTheme="majorBidi" w:hAnsiTheme="majorBidi" w:cstheme="majorBidi"/>
          <w:sz w:val="24"/>
          <w:szCs w:val="24"/>
        </w:rPr>
        <w:t>sarana pendukung komunikasi</w:t>
      </w:r>
      <w:r w:rsidRPr="008D6013">
        <w:rPr>
          <w:rFonts w:asciiTheme="majorBidi" w:hAnsiTheme="majorBidi" w:cstheme="majorBidi"/>
          <w:spacing w:val="-5"/>
          <w:sz w:val="24"/>
          <w:szCs w:val="24"/>
        </w:rPr>
        <w:t xml:space="preserve"> </w:t>
      </w:r>
      <w:r w:rsidRPr="008D6013">
        <w:rPr>
          <w:rFonts w:asciiTheme="majorBidi" w:hAnsiTheme="majorBidi" w:cstheme="majorBidi"/>
          <w:sz w:val="24"/>
          <w:szCs w:val="24"/>
        </w:rPr>
        <w:t>antarbangsa;</w:t>
      </w:r>
    </w:p>
    <w:p w:rsidR="00D443F7" w:rsidRPr="008D6013" w:rsidRDefault="0054261E">
      <w:pPr>
        <w:pStyle w:val="ListParagraph"/>
        <w:numPr>
          <w:ilvl w:val="0"/>
          <w:numId w:val="2"/>
        </w:numPr>
        <w:tabs>
          <w:tab w:val="left" w:pos="1269"/>
        </w:tabs>
        <w:spacing w:before="136"/>
        <w:ind w:hanging="294"/>
        <w:rPr>
          <w:rFonts w:asciiTheme="majorBidi" w:hAnsiTheme="majorBidi" w:cstheme="majorBidi"/>
          <w:sz w:val="24"/>
          <w:szCs w:val="24"/>
        </w:rPr>
      </w:pPr>
      <w:r w:rsidRPr="008D6013">
        <w:rPr>
          <w:rFonts w:asciiTheme="majorBidi" w:hAnsiTheme="majorBidi" w:cstheme="majorBidi"/>
          <w:sz w:val="24"/>
          <w:szCs w:val="24"/>
        </w:rPr>
        <w:t>sarana pendukung penguasaan ilmu pengetahuan, teknologi, dan seni;</w:t>
      </w:r>
      <w:r w:rsidRPr="008D6013">
        <w:rPr>
          <w:rFonts w:asciiTheme="majorBidi" w:hAnsiTheme="majorBidi" w:cstheme="majorBidi"/>
          <w:spacing w:val="-8"/>
          <w:sz w:val="24"/>
          <w:szCs w:val="24"/>
        </w:rPr>
        <w:t xml:space="preserve"> </w:t>
      </w:r>
      <w:r w:rsidRPr="008D6013">
        <w:rPr>
          <w:rFonts w:asciiTheme="majorBidi" w:hAnsiTheme="majorBidi" w:cstheme="majorBidi"/>
          <w:sz w:val="24"/>
          <w:szCs w:val="24"/>
        </w:rPr>
        <w:t>dan</w:t>
      </w:r>
    </w:p>
    <w:p w:rsidR="00D443F7" w:rsidRPr="008D6013" w:rsidRDefault="0054261E">
      <w:pPr>
        <w:pStyle w:val="ListParagraph"/>
        <w:numPr>
          <w:ilvl w:val="0"/>
          <w:numId w:val="2"/>
        </w:numPr>
        <w:tabs>
          <w:tab w:val="left" w:pos="1269"/>
        </w:tabs>
        <w:spacing w:before="138"/>
        <w:ind w:hanging="294"/>
        <w:rPr>
          <w:rFonts w:asciiTheme="majorBidi" w:hAnsiTheme="majorBidi" w:cstheme="majorBidi"/>
          <w:sz w:val="24"/>
          <w:szCs w:val="24"/>
        </w:rPr>
      </w:pPr>
      <w:proofErr w:type="gramStart"/>
      <w:r w:rsidRPr="008D6013">
        <w:rPr>
          <w:rFonts w:asciiTheme="majorBidi" w:hAnsiTheme="majorBidi" w:cstheme="majorBidi"/>
          <w:sz w:val="24"/>
          <w:szCs w:val="24"/>
        </w:rPr>
        <w:t>sumber</w:t>
      </w:r>
      <w:proofErr w:type="gramEnd"/>
      <w:r w:rsidRPr="008D6013">
        <w:rPr>
          <w:rFonts w:asciiTheme="majorBidi" w:hAnsiTheme="majorBidi" w:cstheme="majorBidi"/>
          <w:sz w:val="24"/>
          <w:szCs w:val="24"/>
        </w:rPr>
        <w:t xml:space="preserve"> Pengembangan Bahasa</w:t>
      </w:r>
      <w:r w:rsidRPr="008D6013">
        <w:rPr>
          <w:rFonts w:asciiTheme="majorBidi" w:hAnsiTheme="majorBidi" w:cstheme="majorBidi"/>
          <w:spacing w:val="2"/>
          <w:sz w:val="24"/>
          <w:szCs w:val="24"/>
        </w:rPr>
        <w:t xml:space="preserve"> </w:t>
      </w:r>
      <w:r w:rsidRPr="008D6013">
        <w:rPr>
          <w:rFonts w:asciiTheme="majorBidi" w:hAnsiTheme="majorBidi" w:cstheme="majorBidi"/>
          <w:sz w:val="24"/>
          <w:szCs w:val="24"/>
        </w:rPr>
        <w:t>Indonesia.</w:t>
      </w:r>
    </w:p>
    <w:p w:rsidR="00D443F7" w:rsidRPr="008D6013" w:rsidRDefault="0054261E">
      <w:pPr>
        <w:pStyle w:val="BodyText"/>
        <w:spacing w:before="249" w:line="360" w:lineRule="auto"/>
        <w:ind w:left="973" w:right="118"/>
        <w:jc w:val="both"/>
        <w:rPr>
          <w:rFonts w:asciiTheme="majorBidi" w:hAnsiTheme="majorBidi" w:cstheme="majorBidi"/>
        </w:rPr>
      </w:pPr>
      <w:r w:rsidRPr="008D6013">
        <w:rPr>
          <w:rFonts w:asciiTheme="majorBidi" w:hAnsiTheme="majorBidi" w:cstheme="majorBidi"/>
        </w:rPr>
        <w:t xml:space="preserve">Kebijakan ini sejalan dengan pendapat Badudu (1979:7) yang menyatakan bahwa bahasa asing justru dapat memperkaya </w:t>
      </w:r>
      <w:proofErr w:type="gramStart"/>
      <w:r w:rsidRPr="008D6013">
        <w:rPr>
          <w:rFonts w:asciiTheme="majorBidi" w:hAnsiTheme="majorBidi" w:cstheme="majorBidi"/>
        </w:rPr>
        <w:t>bahasa</w:t>
      </w:r>
      <w:proofErr w:type="gramEnd"/>
      <w:r w:rsidRPr="008D6013">
        <w:rPr>
          <w:rFonts w:asciiTheme="majorBidi" w:hAnsiTheme="majorBidi" w:cstheme="majorBidi"/>
        </w:rPr>
        <w:t xml:space="preserve"> Indonesia terutama dari segi perbendaharaan kata.</w:t>
      </w:r>
    </w:p>
    <w:p w:rsidR="00D443F7" w:rsidRPr="008D6013" w:rsidRDefault="00D443F7">
      <w:pPr>
        <w:pStyle w:val="BodyText"/>
        <w:spacing w:before="8"/>
        <w:rPr>
          <w:rFonts w:asciiTheme="majorBidi" w:hAnsiTheme="majorBidi" w:cstheme="majorBidi"/>
        </w:rPr>
      </w:pPr>
    </w:p>
    <w:p w:rsidR="00D443F7" w:rsidRPr="008D6013" w:rsidRDefault="0054261E">
      <w:pPr>
        <w:pStyle w:val="ListParagraph"/>
        <w:numPr>
          <w:ilvl w:val="0"/>
          <w:numId w:val="4"/>
        </w:numPr>
        <w:tabs>
          <w:tab w:val="left" w:pos="976"/>
        </w:tabs>
        <w:spacing w:line="360" w:lineRule="auto"/>
        <w:ind w:right="120"/>
        <w:jc w:val="both"/>
        <w:rPr>
          <w:rFonts w:asciiTheme="majorBidi" w:hAnsiTheme="majorBidi" w:cstheme="majorBidi"/>
          <w:sz w:val="24"/>
          <w:szCs w:val="24"/>
        </w:rPr>
      </w:pPr>
      <w:r w:rsidRPr="008D6013">
        <w:rPr>
          <w:rFonts w:asciiTheme="majorBidi" w:hAnsiTheme="majorBidi" w:cstheme="majorBidi"/>
          <w:sz w:val="24"/>
          <w:szCs w:val="24"/>
        </w:rPr>
        <w:t>PEMBELAJARAN BAHASA INGGRIS SD/MI DI ERA REVOLUSI INDUSTRI</w:t>
      </w:r>
      <w:r w:rsidRPr="008D6013">
        <w:rPr>
          <w:rFonts w:asciiTheme="majorBidi" w:hAnsiTheme="majorBidi" w:cstheme="majorBidi"/>
          <w:spacing w:val="-5"/>
          <w:sz w:val="24"/>
          <w:szCs w:val="24"/>
        </w:rPr>
        <w:t xml:space="preserve"> </w:t>
      </w:r>
      <w:r w:rsidRPr="008D6013">
        <w:rPr>
          <w:rFonts w:asciiTheme="majorBidi" w:hAnsiTheme="majorBidi" w:cstheme="majorBidi"/>
          <w:sz w:val="24"/>
          <w:szCs w:val="24"/>
        </w:rPr>
        <w:t>4.0</w:t>
      </w:r>
    </w:p>
    <w:p w:rsidR="00D443F7" w:rsidRPr="008D6013" w:rsidRDefault="00D443F7">
      <w:pPr>
        <w:pStyle w:val="BodyText"/>
        <w:spacing w:before="9"/>
        <w:rPr>
          <w:rFonts w:asciiTheme="majorBidi" w:hAnsiTheme="majorBidi" w:cstheme="majorBidi"/>
        </w:rPr>
      </w:pPr>
    </w:p>
    <w:p w:rsidR="00D443F7" w:rsidRPr="008D6013" w:rsidRDefault="0054261E">
      <w:pPr>
        <w:pStyle w:val="BodyText"/>
        <w:spacing w:line="360" w:lineRule="auto"/>
        <w:ind w:left="548" w:right="117" w:firstLine="566"/>
        <w:jc w:val="both"/>
        <w:rPr>
          <w:rFonts w:asciiTheme="majorBidi" w:hAnsiTheme="majorBidi" w:cstheme="majorBidi"/>
        </w:rPr>
      </w:pPr>
      <w:r w:rsidRPr="008D6013">
        <w:rPr>
          <w:rFonts w:asciiTheme="majorBidi" w:hAnsiTheme="majorBidi" w:cstheme="majorBidi"/>
        </w:rPr>
        <w:t xml:space="preserve">Dalam Undang-undang No. 35 tahun 2015 tentang Tata Cara Penerimaan Warga Asing sebagai Perubahan atas Permenaker No. 16 tahun 2015, disebutkan persyaratan TKA hanya berdasarkan kualifikasi pendidikan dan pengalaman kerja. Dengan kata </w:t>
      </w:r>
      <w:proofErr w:type="gramStart"/>
      <w:r w:rsidRPr="008D6013">
        <w:rPr>
          <w:rFonts w:asciiTheme="majorBidi" w:hAnsiTheme="majorBidi" w:cstheme="majorBidi"/>
        </w:rPr>
        <w:t>lain</w:t>
      </w:r>
      <w:proofErr w:type="gramEnd"/>
      <w:r w:rsidRPr="008D6013">
        <w:rPr>
          <w:rFonts w:asciiTheme="majorBidi" w:hAnsiTheme="majorBidi" w:cstheme="majorBidi"/>
        </w:rPr>
        <w:t>, tidak terdapat persyaratan terkait kemampuan berbahasa Indonesia. Bagi para investor, mereka merasa diuntungkan karena khawatir hal itu dapat menghambat masuknya TKA mengingat semakin sulitnya Uji Kemahiran Bahasa Indonesia atau UKBI yang diselenggarakan oleh Badan Pengembangan dan Pembinaan Bahasa (Sumber: VOA Indonesia, 2015).</w:t>
      </w:r>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5" w:firstLine="566"/>
        <w:jc w:val="both"/>
        <w:rPr>
          <w:rFonts w:asciiTheme="majorBidi" w:hAnsiTheme="majorBidi" w:cstheme="majorBidi"/>
        </w:rPr>
      </w:pPr>
      <w:proofErr w:type="gramStart"/>
      <w:r w:rsidRPr="008D6013">
        <w:rPr>
          <w:rFonts w:asciiTheme="majorBidi" w:hAnsiTheme="majorBidi" w:cstheme="majorBidi"/>
        </w:rPr>
        <w:t>Kondisi tersebut seharusnya dapat dimanfaatkan untuk mempromosikan kekayaan bangsa termasuk mempromosikan Bahasa Indonesia agar menjadi salah satu bahasa besar di dunia dengan memanfaatkan bahasa Inggris.</w:t>
      </w:r>
      <w:proofErr w:type="gramEnd"/>
      <w:r w:rsidRPr="008D6013">
        <w:rPr>
          <w:rFonts w:asciiTheme="majorBidi" w:hAnsiTheme="majorBidi" w:cstheme="majorBidi"/>
        </w:rPr>
        <w:t xml:space="preserve"> </w:t>
      </w:r>
      <w:proofErr w:type="gramStart"/>
      <w:r w:rsidRPr="008D6013">
        <w:rPr>
          <w:rFonts w:asciiTheme="majorBidi" w:hAnsiTheme="majorBidi" w:cstheme="majorBidi"/>
        </w:rPr>
        <w:t>Artinya, orang Indonesia harus mampu berbahasa Inggris untuk kemajuan diri dan bangsanya, bukan untuk motif kegengsian dll (Rahardi, 2006:174).</w:t>
      </w:r>
      <w:proofErr w:type="gramEnd"/>
      <w:r w:rsidRPr="008D6013">
        <w:rPr>
          <w:rFonts w:asciiTheme="majorBidi" w:hAnsiTheme="majorBidi" w:cstheme="majorBidi"/>
        </w:rPr>
        <w:t xml:space="preserve"> Saat ini, bahasa Indonesia sudah banyak dipelajari oleh beberapa negara di dunia, seperti Cina, Belanda, Jepang, Korea Selatan, Australia, bahkan Amerika Serikat (Muslich,</w:t>
      </w:r>
      <w:r w:rsidRPr="008D6013">
        <w:rPr>
          <w:rFonts w:asciiTheme="majorBidi" w:hAnsiTheme="majorBidi" w:cstheme="majorBidi"/>
          <w:spacing w:val="-3"/>
        </w:rPr>
        <w:t xml:space="preserve"> </w:t>
      </w:r>
      <w:r w:rsidRPr="008D6013">
        <w:rPr>
          <w:rFonts w:asciiTheme="majorBidi" w:hAnsiTheme="majorBidi" w:cstheme="majorBidi"/>
        </w:rPr>
        <w:t>2010:43).</w:t>
      </w:r>
    </w:p>
    <w:p w:rsidR="00D443F7" w:rsidRPr="008D6013" w:rsidRDefault="0054261E">
      <w:pPr>
        <w:pStyle w:val="BodyText"/>
        <w:spacing w:line="360" w:lineRule="auto"/>
        <w:ind w:left="548" w:right="119" w:firstLine="566"/>
        <w:jc w:val="both"/>
        <w:rPr>
          <w:rFonts w:asciiTheme="majorBidi" w:hAnsiTheme="majorBidi" w:cstheme="majorBidi"/>
        </w:rPr>
      </w:pPr>
      <w:r w:rsidRPr="008D6013">
        <w:rPr>
          <w:rFonts w:asciiTheme="majorBidi" w:hAnsiTheme="majorBidi" w:cstheme="majorBidi"/>
        </w:rPr>
        <w:t xml:space="preserve">Selanjutnya, terkait dengan kebijakan pendidikan bahasa dalam menghadapi Revolusi Industri 4.0, seperti yang tertulis pada pendahuluan, pemerintah menginstruksikan mulai tahun ajaran 2015/2016, semua sekolah di Indonesia harus menerapkan tiga bahasa, yakni bahasa Indonesia, bahasa Inggris, dan bahasa daerah. </w:t>
      </w:r>
      <w:proofErr w:type="gramStart"/>
      <w:r w:rsidRPr="008D6013">
        <w:rPr>
          <w:rFonts w:asciiTheme="majorBidi" w:hAnsiTheme="majorBidi" w:cstheme="majorBidi"/>
        </w:rPr>
        <w:t xml:space="preserve">Menyikapi hal tersebut, pihak-pihak terkait, khususnya pendidik atau guru bahasa, harus mampu menempatkan diri sebagai </w:t>
      </w:r>
      <w:r w:rsidRPr="008D6013">
        <w:rPr>
          <w:rFonts w:asciiTheme="majorBidi" w:hAnsiTheme="majorBidi" w:cstheme="majorBidi"/>
          <w:i/>
        </w:rPr>
        <w:t>agent of curriculum development</w:t>
      </w:r>
      <w:r w:rsidRPr="008D6013">
        <w:rPr>
          <w:rFonts w:asciiTheme="majorBidi" w:hAnsiTheme="majorBidi" w:cstheme="majorBidi"/>
        </w:rPr>
        <w:t>.</w:t>
      </w:r>
      <w:proofErr w:type="gramEnd"/>
      <w:r w:rsidRPr="008D6013">
        <w:rPr>
          <w:rFonts w:asciiTheme="majorBidi" w:hAnsiTheme="majorBidi" w:cstheme="majorBidi"/>
        </w:rPr>
        <w:t xml:space="preserve"> </w:t>
      </w:r>
      <w:proofErr w:type="gramStart"/>
      <w:r w:rsidRPr="008D6013">
        <w:rPr>
          <w:rFonts w:asciiTheme="majorBidi" w:hAnsiTheme="majorBidi" w:cstheme="majorBidi"/>
        </w:rPr>
        <w:t xml:space="preserve">Pendapat ini selaras dengan pernyataan Nunan (1999:152) yang meyebutkan bahwa guru juga merupakan </w:t>
      </w:r>
      <w:r w:rsidRPr="008D6013">
        <w:rPr>
          <w:rFonts w:asciiTheme="majorBidi" w:hAnsiTheme="majorBidi" w:cstheme="majorBidi"/>
          <w:i/>
        </w:rPr>
        <w:t xml:space="preserve">curriculum developer </w:t>
      </w:r>
      <w:r w:rsidRPr="008D6013">
        <w:rPr>
          <w:rFonts w:asciiTheme="majorBidi" w:hAnsiTheme="majorBidi" w:cstheme="majorBidi"/>
        </w:rPr>
        <w:t>yang memiliki tanggung jawab terhadap perubahan kebijakan yang terjadi khususnya dalam bidang pendidikan.</w:t>
      </w:r>
      <w:proofErr w:type="gramEnd"/>
    </w:p>
    <w:p w:rsidR="00D443F7" w:rsidRPr="008D6013" w:rsidRDefault="0054261E">
      <w:pPr>
        <w:pStyle w:val="BodyText"/>
        <w:spacing w:before="1" w:line="360" w:lineRule="auto"/>
        <w:ind w:left="548" w:right="119" w:firstLine="566"/>
        <w:jc w:val="both"/>
        <w:rPr>
          <w:rFonts w:asciiTheme="majorBidi" w:hAnsiTheme="majorBidi" w:cstheme="majorBidi"/>
        </w:rPr>
      </w:pPr>
      <w:proofErr w:type="gramStart"/>
      <w:r w:rsidRPr="008D6013">
        <w:rPr>
          <w:rFonts w:asciiTheme="majorBidi" w:hAnsiTheme="majorBidi" w:cstheme="majorBidi"/>
        </w:rPr>
        <w:t>Pendidikan bahasa hendaknya diajarkan sejak masih anak-anak.</w:t>
      </w:r>
      <w:proofErr w:type="gramEnd"/>
      <w:r w:rsidRPr="008D6013">
        <w:rPr>
          <w:rFonts w:asciiTheme="majorBidi" w:hAnsiTheme="majorBidi" w:cstheme="majorBidi"/>
        </w:rPr>
        <w:t xml:space="preserve"> Pada masa itu, mereka berada pada </w:t>
      </w:r>
      <w:proofErr w:type="gramStart"/>
      <w:r w:rsidRPr="008D6013">
        <w:rPr>
          <w:rFonts w:asciiTheme="majorBidi" w:hAnsiTheme="majorBidi" w:cstheme="majorBidi"/>
        </w:rPr>
        <w:t>usia</w:t>
      </w:r>
      <w:proofErr w:type="gramEnd"/>
      <w:r w:rsidRPr="008D6013">
        <w:rPr>
          <w:rFonts w:asciiTheme="majorBidi" w:hAnsiTheme="majorBidi" w:cstheme="majorBidi"/>
        </w:rPr>
        <w:t xml:space="preserve"> emas (</w:t>
      </w:r>
      <w:r w:rsidRPr="008D6013">
        <w:rPr>
          <w:rFonts w:asciiTheme="majorBidi" w:hAnsiTheme="majorBidi" w:cstheme="majorBidi"/>
          <w:i/>
        </w:rPr>
        <w:t>golden age</w:t>
      </w:r>
      <w:r w:rsidRPr="008D6013">
        <w:rPr>
          <w:rFonts w:asciiTheme="majorBidi" w:hAnsiTheme="majorBidi" w:cstheme="majorBidi"/>
        </w:rPr>
        <w:t xml:space="preserve">). Apapun yang diajarkan, </w:t>
      </w:r>
      <w:proofErr w:type="gramStart"/>
      <w:r w:rsidRPr="008D6013">
        <w:rPr>
          <w:rFonts w:asciiTheme="majorBidi" w:hAnsiTheme="majorBidi" w:cstheme="majorBidi"/>
        </w:rPr>
        <w:t>akan</w:t>
      </w:r>
      <w:proofErr w:type="gramEnd"/>
      <w:r w:rsidRPr="008D6013">
        <w:rPr>
          <w:rFonts w:asciiTheme="majorBidi" w:hAnsiTheme="majorBidi" w:cstheme="majorBidi"/>
        </w:rPr>
        <w:t xml:space="preserve"> melekat kuat dalam memorinya, termasuk bahasa. </w:t>
      </w:r>
      <w:proofErr w:type="gramStart"/>
      <w:r w:rsidRPr="008D6013">
        <w:rPr>
          <w:rFonts w:asciiTheme="majorBidi" w:hAnsiTheme="majorBidi" w:cstheme="majorBidi"/>
        </w:rPr>
        <w:t>Bahasa ibu (daerah) biasanya diperoleh langsung dari lingkungan sekitarnya.</w:t>
      </w:r>
      <w:proofErr w:type="gramEnd"/>
      <w:r w:rsidRPr="008D6013">
        <w:rPr>
          <w:rFonts w:asciiTheme="majorBidi" w:hAnsiTheme="majorBidi" w:cstheme="majorBidi"/>
        </w:rPr>
        <w:t xml:space="preserve"> Pada saat yang </w:t>
      </w:r>
      <w:proofErr w:type="gramStart"/>
      <w:r w:rsidRPr="008D6013">
        <w:rPr>
          <w:rFonts w:asciiTheme="majorBidi" w:hAnsiTheme="majorBidi" w:cstheme="majorBidi"/>
        </w:rPr>
        <w:t>sama</w:t>
      </w:r>
      <w:proofErr w:type="gramEnd"/>
      <w:r w:rsidRPr="008D6013">
        <w:rPr>
          <w:rFonts w:asciiTheme="majorBidi" w:hAnsiTheme="majorBidi" w:cstheme="majorBidi"/>
        </w:rPr>
        <w:t xml:space="preserve">, bahasa Indonesia juga diperoleh dari komunikasi sehari-hari, dari tayangan TV, dsb. Selanjutnya, </w:t>
      </w:r>
      <w:proofErr w:type="gramStart"/>
      <w:r w:rsidRPr="008D6013">
        <w:rPr>
          <w:rFonts w:asciiTheme="majorBidi" w:hAnsiTheme="majorBidi" w:cstheme="majorBidi"/>
        </w:rPr>
        <w:t>bahasa</w:t>
      </w:r>
      <w:proofErr w:type="gramEnd"/>
      <w:r w:rsidRPr="008D6013">
        <w:rPr>
          <w:rFonts w:asciiTheme="majorBidi" w:hAnsiTheme="majorBidi" w:cstheme="majorBidi"/>
        </w:rPr>
        <w:t xml:space="preserve"> Indonesia diajarkan dan digunakan sebagai bahasa resmi pengantar pendidikan.</w:t>
      </w:r>
    </w:p>
    <w:p w:rsidR="00D443F7" w:rsidRPr="008D6013" w:rsidRDefault="0054261E">
      <w:pPr>
        <w:pStyle w:val="BodyText"/>
        <w:spacing w:line="360" w:lineRule="auto"/>
        <w:ind w:left="548" w:right="119" w:firstLine="566"/>
        <w:jc w:val="both"/>
        <w:rPr>
          <w:rFonts w:asciiTheme="majorBidi" w:hAnsiTheme="majorBidi" w:cstheme="majorBidi"/>
        </w:rPr>
      </w:pPr>
      <w:proofErr w:type="gramStart"/>
      <w:r w:rsidRPr="008D6013">
        <w:rPr>
          <w:rFonts w:asciiTheme="majorBidi" w:hAnsiTheme="majorBidi" w:cstheme="majorBidi"/>
        </w:rPr>
        <w:t>Lalu, kapan anak mulai mengenal bahasa Inggris?</w:t>
      </w:r>
      <w:proofErr w:type="gramEnd"/>
      <w:r w:rsidRPr="008D6013">
        <w:rPr>
          <w:rFonts w:asciiTheme="majorBidi" w:hAnsiTheme="majorBidi" w:cstheme="majorBidi"/>
        </w:rPr>
        <w:t xml:space="preserve"> </w:t>
      </w:r>
      <w:proofErr w:type="gramStart"/>
      <w:r w:rsidRPr="008D6013">
        <w:rPr>
          <w:rFonts w:asciiTheme="majorBidi" w:hAnsiTheme="majorBidi" w:cstheme="majorBidi"/>
        </w:rPr>
        <w:t>Untuk menjawab pertanyaan tersebut, penulis melihat dari kacamata tuntutan global.</w:t>
      </w:r>
      <w:proofErr w:type="gramEnd"/>
      <w:r w:rsidRPr="008D6013">
        <w:rPr>
          <w:rFonts w:asciiTheme="majorBidi" w:hAnsiTheme="majorBidi" w:cstheme="majorBidi"/>
        </w:rPr>
        <w:t xml:space="preserve"> </w:t>
      </w:r>
      <w:proofErr w:type="gramStart"/>
      <w:r w:rsidRPr="008D6013">
        <w:rPr>
          <w:rFonts w:asciiTheme="majorBidi" w:hAnsiTheme="majorBidi" w:cstheme="majorBidi"/>
        </w:rPr>
        <w:t>Saat ini, bahasa Inggris sudah banyak digunakan dan diajarkan di negara-negara ASEAN.</w:t>
      </w:r>
      <w:proofErr w:type="gramEnd"/>
      <w:r w:rsidRPr="008D6013">
        <w:rPr>
          <w:rFonts w:asciiTheme="majorBidi" w:hAnsiTheme="majorBidi" w:cstheme="majorBidi"/>
        </w:rPr>
        <w:t xml:space="preserve"> </w:t>
      </w:r>
      <w:proofErr w:type="gramStart"/>
      <w:r w:rsidRPr="008D6013">
        <w:rPr>
          <w:rFonts w:asciiTheme="majorBidi" w:hAnsiTheme="majorBidi" w:cstheme="majorBidi"/>
        </w:rPr>
        <w:t>Bahkan, bahasa Inggris menjadi bahasa resmi di Singapura.</w:t>
      </w:r>
      <w:proofErr w:type="gramEnd"/>
      <w:r w:rsidRPr="008D6013">
        <w:rPr>
          <w:rFonts w:asciiTheme="majorBidi" w:hAnsiTheme="majorBidi" w:cstheme="majorBidi"/>
        </w:rPr>
        <w:t xml:space="preserve"> </w:t>
      </w:r>
      <w:proofErr w:type="gramStart"/>
      <w:r w:rsidRPr="008D6013">
        <w:rPr>
          <w:rFonts w:asciiTheme="majorBidi" w:hAnsiTheme="majorBidi" w:cstheme="majorBidi"/>
        </w:rPr>
        <w:t>Maka, bahasa Inggris di Indonesia seharusnya diperkenalkan sejak pendidikan pra sekolah dasar.</w:t>
      </w:r>
      <w:proofErr w:type="gramEnd"/>
      <w:r w:rsidRPr="008D6013">
        <w:rPr>
          <w:rFonts w:asciiTheme="majorBidi" w:hAnsiTheme="majorBidi" w:cstheme="majorBidi"/>
        </w:rPr>
        <w:t xml:space="preserve"> </w:t>
      </w:r>
      <w:proofErr w:type="gramStart"/>
      <w:r w:rsidRPr="008D6013">
        <w:rPr>
          <w:rFonts w:asciiTheme="majorBidi" w:hAnsiTheme="majorBidi" w:cstheme="majorBidi"/>
        </w:rPr>
        <w:t>Misalnya, anak-anak diperkenalkan kosakata bahasa Inggris sesuai tingkat perkembangannya.</w:t>
      </w:r>
      <w:proofErr w:type="gramEnd"/>
      <w:r w:rsidRPr="008D6013">
        <w:rPr>
          <w:rFonts w:asciiTheme="majorBidi" w:hAnsiTheme="majorBidi" w:cstheme="majorBidi"/>
        </w:rPr>
        <w:t xml:space="preserve"> </w:t>
      </w:r>
      <w:proofErr w:type="gramStart"/>
      <w:r w:rsidRPr="008D6013">
        <w:rPr>
          <w:rFonts w:asciiTheme="majorBidi" w:hAnsiTheme="majorBidi" w:cstheme="majorBidi"/>
        </w:rPr>
        <w:t>Kemudian, bahasa Inggris dimasukkan dalam mata pelajaran wajib sejak pendidikan dasar sampai perguruan</w:t>
      </w:r>
      <w:r w:rsidRPr="008D6013">
        <w:rPr>
          <w:rFonts w:asciiTheme="majorBidi" w:hAnsiTheme="majorBidi" w:cstheme="majorBidi"/>
          <w:spacing w:val="-1"/>
        </w:rPr>
        <w:t xml:space="preserve"> </w:t>
      </w:r>
      <w:r w:rsidRPr="008D6013">
        <w:rPr>
          <w:rFonts w:asciiTheme="majorBidi" w:hAnsiTheme="majorBidi" w:cstheme="majorBidi"/>
        </w:rPr>
        <w:t>tinggi.</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7" w:firstLine="566"/>
        <w:jc w:val="both"/>
        <w:rPr>
          <w:rFonts w:asciiTheme="majorBidi" w:hAnsiTheme="majorBidi" w:cstheme="majorBidi"/>
        </w:rPr>
      </w:pPr>
      <w:proofErr w:type="gramStart"/>
      <w:r w:rsidRPr="008D6013">
        <w:rPr>
          <w:rFonts w:asciiTheme="majorBidi" w:hAnsiTheme="majorBidi" w:cstheme="majorBidi"/>
        </w:rPr>
        <w:t>Pembelajaran Bahasa Inggris yang berorientasi HOTS bagi siswa SD/MI seharusnya memenuhi komponen kompetensi komunikatif.</w:t>
      </w:r>
      <w:proofErr w:type="gramEnd"/>
      <w:r w:rsidRPr="008D6013">
        <w:rPr>
          <w:rFonts w:asciiTheme="majorBidi" w:hAnsiTheme="majorBidi" w:cstheme="majorBidi"/>
        </w:rPr>
        <w:t xml:space="preserve"> </w:t>
      </w:r>
      <w:proofErr w:type="gramStart"/>
      <w:r w:rsidRPr="008D6013">
        <w:rPr>
          <w:rFonts w:asciiTheme="majorBidi" w:hAnsiTheme="majorBidi" w:cstheme="majorBidi"/>
        </w:rPr>
        <w:t>Kompetensi Komunikatif (KK) merupakan tujuan pengajaran bahasa di Indonesia (Madya, 2013:147).</w:t>
      </w:r>
      <w:proofErr w:type="gramEnd"/>
      <w:r w:rsidRPr="008D6013">
        <w:rPr>
          <w:rFonts w:asciiTheme="majorBidi" w:hAnsiTheme="majorBidi" w:cstheme="majorBidi"/>
        </w:rPr>
        <w:t xml:space="preserve"> </w:t>
      </w:r>
      <w:proofErr w:type="gramStart"/>
      <w:r w:rsidRPr="008D6013">
        <w:rPr>
          <w:rFonts w:asciiTheme="majorBidi" w:hAnsiTheme="majorBidi" w:cstheme="majorBidi"/>
        </w:rPr>
        <w:t xml:space="preserve">Selain itu, berdasarkan tingkat literasi, jenjang Sekolah Dasar berada pada tingkat </w:t>
      </w:r>
      <w:r w:rsidRPr="008D6013">
        <w:rPr>
          <w:rFonts w:asciiTheme="majorBidi" w:hAnsiTheme="majorBidi" w:cstheme="majorBidi"/>
          <w:i/>
        </w:rPr>
        <w:t xml:space="preserve">performance </w:t>
      </w:r>
      <w:r w:rsidRPr="008D6013">
        <w:rPr>
          <w:rFonts w:asciiTheme="majorBidi" w:hAnsiTheme="majorBidi" w:cstheme="majorBidi"/>
        </w:rPr>
        <w:t>(Wells dalam Hammond, 1992:10).</w:t>
      </w:r>
      <w:proofErr w:type="gramEnd"/>
      <w:r w:rsidRPr="008D6013">
        <w:rPr>
          <w:rFonts w:asciiTheme="majorBidi" w:hAnsiTheme="majorBidi" w:cstheme="majorBidi"/>
        </w:rPr>
        <w:t xml:space="preserve"> </w:t>
      </w:r>
      <w:proofErr w:type="gramStart"/>
      <w:r w:rsidRPr="008D6013">
        <w:rPr>
          <w:rFonts w:asciiTheme="majorBidi" w:hAnsiTheme="majorBidi" w:cstheme="majorBidi"/>
        </w:rPr>
        <w:t>Pada level ini, siswa diharapkan mampu membaca, menulis, dan berbicara dengan simbol-simbol sederhana dalam Bahasa Inggris (Helena, 2008).</w:t>
      </w:r>
      <w:proofErr w:type="gramEnd"/>
    </w:p>
    <w:p w:rsidR="00D443F7" w:rsidRPr="008D6013" w:rsidRDefault="0054261E">
      <w:pPr>
        <w:pStyle w:val="BodyText"/>
        <w:spacing w:after="5" w:line="360" w:lineRule="auto"/>
        <w:ind w:left="548" w:right="119" w:firstLine="566"/>
        <w:jc w:val="both"/>
        <w:rPr>
          <w:rFonts w:asciiTheme="majorBidi" w:hAnsiTheme="majorBidi" w:cstheme="majorBidi"/>
        </w:rPr>
      </w:pPr>
      <w:r w:rsidRPr="008D6013">
        <w:rPr>
          <w:rFonts w:asciiTheme="majorBidi" w:hAnsiTheme="majorBidi" w:cstheme="majorBidi"/>
        </w:rPr>
        <w:t>Kompetensi komunikatif meliputi 6 komponen, yaitu: Kompetensi Linguistik, Kompetensi Sosiokultual, Kompetensi Strategi, Kompetensi Interaksional, Kompetensi Wacana, Kompetensi Formula (lihat gambar 1).</w:t>
      </w:r>
    </w:p>
    <w:p w:rsidR="00D443F7" w:rsidRPr="008D6013" w:rsidRDefault="0054261E">
      <w:pPr>
        <w:pStyle w:val="BodyText"/>
        <w:ind w:left="2416"/>
        <w:rPr>
          <w:rFonts w:asciiTheme="majorBidi" w:hAnsiTheme="majorBidi" w:cstheme="majorBidi"/>
        </w:rPr>
      </w:pPr>
      <w:r w:rsidRPr="008D6013">
        <w:rPr>
          <w:rFonts w:asciiTheme="majorBidi" w:hAnsiTheme="majorBidi" w:cstheme="majorBidi"/>
          <w:noProof/>
          <w:lang w:val="id-ID" w:eastAsia="id-ID" w:bidi="ar-SA"/>
        </w:rPr>
        <w:drawing>
          <wp:inline distT="0" distB="0" distL="0" distR="0" wp14:anchorId="7D676B4F" wp14:editId="038CA1AD">
            <wp:extent cx="2878061" cy="23534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878061" cy="2353437"/>
                    </a:xfrm>
                    <a:prstGeom prst="rect">
                      <a:avLst/>
                    </a:prstGeom>
                  </pic:spPr>
                </pic:pic>
              </a:graphicData>
            </a:graphic>
          </wp:inline>
        </w:drawing>
      </w:r>
    </w:p>
    <w:p w:rsidR="00D443F7" w:rsidRPr="008D6013" w:rsidRDefault="0054261E">
      <w:pPr>
        <w:pStyle w:val="BodyText"/>
        <w:spacing w:before="176"/>
        <w:ind w:left="734" w:right="308"/>
        <w:jc w:val="center"/>
        <w:rPr>
          <w:rFonts w:asciiTheme="majorBidi" w:hAnsiTheme="majorBidi" w:cstheme="majorBidi"/>
        </w:rPr>
      </w:pPr>
      <w:proofErr w:type="gramStart"/>
      <w:r w:rsidRPr="008D6013">
        <w:rPr>
          <w:rFonts w:asciiTheme="majorBidi" w:hAnsiTheme="majorBidi" w:cstheme="majorBidi"/>
        </w:rPr>
        <w:t>Gambar 1.</w:t>
      </w:r>
      <w:proofErr w:type="gramEnd"/>
      <w:r w:rsidRPr="008D6013">
        <w:rPr>
          <w:rFonts w:asciiTheme="majorBidi" w:hAnsiTheme="majorBidi" w:cstheme="majorBidi"/>
        </w:rPr>
        <w:t xml:space="preserve"> Kompetensi Komunikatif (Celce-Murcia, 2008:45)</w:t>
      </w:r>
    </w:p>
    <w:p w:rsidR="00D443F7" w:rsidRPr="008D6013" w:rsidRDefault="00D443F7">
      <w:pPr>
        <w:pStyle w:val="BodyText"/>
        <w:spacing w:before="8"/>
        <w:rPr>
          <w:rFonts w:asciiTheme="majorBidi" w:hAnsiTheme="majorBidi" w:cstheme="majorBidi"/>
        </w:rPr>
      </w:pPr>
    </w:p>
    <w:p w:rsidR="00D443F7" w:rsidRPr="008D6013" w:rsidRDefault="0054261E">
      <w:pPr>
        <w:pStyle w:val="ListParagraph"/>
        <w:numPr>
          <w:ilvl w:val="0"/>
          <w:numId w:val="1"/>
        </w:numPr>
        <w:tabs>
          <w:tab w:val="left" w:pos="975"/>
          <w:tab w:val="left" w:pos="976"/>
        </w:tabs>
        <w:rPr>
          <w:rFonts w:asciiTheme="majorBidi" w:hAnsiTheme="majorBidi" w:cstheme="majorBidi"/>
          <w:sz w:val="24"/>
          <w:szCs w:val="24"/>
        </w:rPr>
      </w:pPr>
      <w:r w:rsidRPr="008D6013">
        <w:rPr>
          <w:rFonts w:asciiTheme="majorBidi" w:hAnsiTheme="majorBidi" w:cstheme="majorBidi"/>
          <w:sz w:val="24"/>
          <w:szCs w:val="24"/>
        </w:rPr>
        <w:t>KOMPETENSI</w:t>
      </w:r>
      <w:r w:rsidRPr="008D6013">
        <w:rPr>
          <w:rFonts w:asciiTheme="majorBidi" w:hAnsiTheme="majorBidi" w:cstheme="majorBidi"/>
          <w:spacing w:val="-5"/>
          <w:sz w:val="24"/>
          <w:szCs w:val="24"/>
        </w:rPr>
        <w:t xml:space="preserve"> </w:t>
      </w:r>
      <w:r w:rsidRPr="008D6013">
        <w:rPr>
          <w:rFonts w:asciiTheme="majorBidi" w:hAnsiTheme="majorBidi" w:cstheme="majorBidi"/>
          <w:sz w:val="24"/>
          <w:szCs w:val="24"/>
        </w:rPr>
        <w:t>LINGUISTIK</w:t>
      </w: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line="360" w:lineRule="auto"/>
        <w:ind w:left="548" w:right="118" w:firstLine="566"/>
        <w:jc w:val="both"/>
        <w:rPr>
          <w:rFonts w:asciiTheme="majorBidi" w:hAnsiTheme="majorBidi" w:cstheme="majorBidi"/>
        </w:rPr>
      </w:pPr>
      <w:proofErr w:type="gramStart"/>
      <w:r w:rsidRPr="008D6013">
        <w:rPr>
          <w:rFonts w:asciiTheme="majorBidi" w:hAnsiTheme="majorBidi" w:cstheme="majorBidi"/>
        </w:rPr>
        <w:t>Kompetensi linguistik ditandai dengan kemampuan kebahasaan (linguistik) secara struktural.</w:t>
      </w:r>
      <w:proofErr w:type="gramEnd"/>
      <w:r w:rsidRPr="008D6013">
        <w:rPr>
          <w:rFonts w:asciiTheme="majorBidi" w:hAnsiTheme="majorBidi" w:cstheme="majorBidi"/>
        </w:rPr>
        <w:t xml:space="preserve"> </w:t>
      </w:r>
      <w:proofErr w:type="gramStart"/>
      <w:r w:rsidRPr="008D6013">
        <w:rPr>
          <w:rFonts w:asciiTheme="majorBidi" w:hAnsiTheme="majorBidi" w:cstheme="majorBidi"/>
        </w:rPr>
        <w:t>Artinya, struktur kebahasaan terkait dengan pemakaian bahasa yang berterima, baik lisan maupun tulis.</w:t>
      </w:r>
      <w:proofErr w:type="gramEnd"/>
      <w:r w:rsidRPr="008D6013">
        <w:rPr>
          <w:rFonts w:asciiTheme="majorBidi" w:hAnsiTheme="majorBidi" w:cstheme="majorBidi"/>
        </w:rPr>
        <w:t xml:space="preserve"> </w:t>
      </w:r>
      <w:proofErr w:type="gramStart"/>
      <w:r w:rsidRPr="008D6013">
        <w:rPr>
          <w:rFonts w:asciiTheme="majorBidi" w:hAnsiTheme="majorBidi" w:cstheme="majorBidi"/>
        </w:rPr>
        <w:t>Dalam hal ini, siswa diharapkan mampu menciptakan komunikasi yang baik, tidak hanya “asal omong” melainkan lebih terstruktur sehingga lebih mudah dipahami oleh mitra tuturnya.</w:t>
      </w:r>
      <w:proofErr w:type="gramEnd"/>
      <w:r w:rsidRPr="008D6013">
        <w:rPr>
          <w:rFonts w:asciiTheme="majorBidi" w:hAnsiTheme="majorBidi" w:cstheme="majorBidi"/>
        </w:rPr>
        <w:t xml:space="preserve"> </w:t>
      </w:r>
      <w:proofErr w:type="gramStart"/>
      <w:r w:rsidRPr="008D6013">
        <w:rPr>
          <w:rFonts w:asciiTheme="majorBidi" w:hAnsiTheme="majorBidi" w:cstheme="majorBidi"/>
        </w:rPr>
        <w:t>Tentu saja hal ini perlu pembiasaan sejak pendidikan dasar.</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6" w:firstLine="566"/>
        <w:jc w:val="both"/>
        <w:rPr>
          <w:rFonts w:asciiTheme="majorBidi" w:hAnsiTheme="majorBidi" w:cstheme="majorBidi"/>
        </w:rPr>
      </w:pPr>
      <w:proofErr w:type="gramStart"/>
      <w:r w:rsidRPr="008D6013">
        <w:rPr>
          <w:rFonts w:asciiTheme="majorBidi" w:hAnsiTheme="majorBidi" w:cstheme="majorBidi"/>
        </w:rPr>
        <w:t>Selain itu, kompetensi ini tidak lepas dari system tanda (sign).</w:t>
      </w:r>
      <w:proofErr w:type="gramEnd"/>
      <w:r w:rsidRPr="008D6013">
        <w:rPr>
          <w:rFonts w:asciiTheme="majorBidi" w:hAnsiTheme="majorBidi" w:cstheme="majorBidi"/>
        </w:rPr>
        <w:t xml:space="preserve"> </w:t>
      </w:r>
      <w:proofErr w:type="gramStart"/>
      <w:r w:rsidRPr="008D6013">
        <w:rPr>
          <w:rFonts w:asciiTheme="majorBidi" w:hAnsiTheme="majorBidi" w:cstheme="majorBidi"/>
        </w:rPr>
        <w:t>Tanda-tanda tersebut dapat berupa bunyi, simbol, gambar, kata, dsb.</w:t>
      </w:r>
      <w:proofErr w:type="gramEnd"/>
      <w:r w:rsidRPr="008D6013">
        <w:rPr>
          <w:rFonts w:asciiTheme="majorBidi" w:hAnsiTheme="majorBidi" w:cstheme="majorBidi"/>
        </w:rPr>
        <w:t xml:space="preserve"> </w:t>
      </w:r>
      <w:proofErr w:type="gramStart"/>
      <w:r w:rsidRPr="008D6013">
        <w:rPr>
          <w:rFonts w:asciiTheme="majorBidi" w:hAnsiTheme="majorBidi" w:cstheme="majorBidi"/>
        </w:rPr>
        <w:t>yang</w:t>
      </w:r>
      <w:proofErr w:type="gramEnd"/>
      <w:r w:rsidRPr="008D6013">
        <w:rPr>
          <w:rFonts w:asciiTheme="majorBidi" w:hAnsiTheme="majorBidi" w:cstheme="majorBidi"/>
        </w:rPr>
        <w:t xml:space="preserve"> telah disepakati masyarakat yang biasanya memiliki latar belakang budaya yang sama. Misal, kata “pokok” pada </w:t>
      </w:r>
      <w:proofErr w:type="gramStart"/>
      <w:r w:rsidRPr="008D6013">
        <w:rPr>
          <w:rFonts w:asciiTheme="majorBidi" w:hAnsiTheme="majorBidi" w:cstheme="majorBidi"/>
        </w:rPr>
        <w:t>bahasa</w:t>
      </w:r>
      <w:proofErr w:type="gramEnd"/>
      <w:r w:rsidRPr="008D6013">
        <w:rPr>
          <w:rFonts w:asciiTheme="majorBidi" w:hAnsiTheme="majorBidi" w:cstheme="majorBidi"/>
        </w:rPr>
        <w:t xml:space="preserve"> Indonesia lebih sering dimaknai sebagai “dasar, inti, penting”. </w:t>
      </w:r>
      <w:proofErr w:type="gramStart"/>
      <w:r w:rsidRPr="008D6013">
        <w:rPr>
          <w:rFonts w:asciiTheme="majorBidi" w:hAnsiTheme="majorBidi" w:cstheme="majorBidi"/>
        </w:rPr>
        <w:t>Namun, dalam bahasa Melayu Brunei, kata “pokok” tersebut biasa dimaknai “pangkal batang pohon”.</w:t>
      </w:r>
      <w:proofErr w:type="gramEnd"/>
      <w:r w:rsidRPr="008D6013">
        <w:rPr>
          <w:rFonts w:asciiTheme="majorBidi" w:hAnsiTheme="majorBidi" w:cstheme="majorBidi"/>
        </w:rPr>
        <w:t xml:space="preserve"> Contoh berikutnya, kata “kapan” dalam bahasa Indonesia bermakna menunjukkan waktu, sedangkan dalam bahasa Melayu Singapura,</w:t>
      </w:r>
      <w:r w:rsidRPr="008D6013">
        <w:rPr>
          <w:rFonts w:asciiTheme="majorBidi" w:hAnsiTheme="majorBidi" w:cstheme="majorBidi"/>
          <w:spacing w:val="38"/>
        </w:rPr>
        <w:t xml:space="preserve"> </w:t>
      </w:r>
      <w:r w:rsidRPr="008D6013">
        <w:rPr>
          <w:rFonts w:asciiTheme="majorBidi" w:hAnsiTheme="majorBidi" w:cstheme="majorBidi"/>
        </w:rPr>
        <w:t xml:space="preserve">kata “kapan” selain menunjukkan waktu, bisa juga dimaknai sebagai “kafan (kain)”. </w:t>
      </w:r>
      <w:proofErr w:type="gramStart"/>
      <w:r w:rsidRPr="008D6013">
        <w:rPr>
          <w:rFonts w:asciiTheme="majorBidi" w:hAnsiTheme="majorBidi" w:cstheme="majorBidi"/>
        </w:rPr>
        <w:t xml:space="preserve">Sama halnya ketika suatu istilah dalam bahasa Inggris memiliki makna lebih dari satu bergantung pada konteks, misalnya istilah “interest” (diterjemahkan menjadi </w:t>
      </w:r>
      <w:r w:rsidRPr="008D6013">
        <w:rPr>
          <w:rFonts w:asciiTheme="majorBidi" w:hAnsiTheme="majorBidi" w:cstheme="majorBidi"/>
          <w:i/>
        </w:rPr>
        <w:t xml:space="preserve">bunga bank </w:t>
      </w:r>
      <w:r w:rsidRPr="008D6013">
        <w:rPr>
          <w:rFonts w:asciiTheme="majorBidi" w:hAnsiTheme="majorBidi" w:cstheme="majorBidi"/>
        </w:rPr>
        <w:t xml:space="preserve">atau </w:t>
      </w:r>
      <w:r w:rsidRPr="008D6013">
        <w:rPr>
          <w:rFonts w:asciiTheme="majorBidi" w:hAnsiTheme="majorBidi" w:cstheme="majorBidi"/>
          <w:i/>
        </w:rPr>
        <w:t>tertarik</w:t>
      </w:r>
      <w:r w:rsidRPr="008D6013">
        <w:rPr>
          <w:rFonts w:asciiTheme="majorBidi" w:hAnsiTheme="majorBidi" w:cstheme="majorBidi"/>
        </w:rPr>
        <w:t xml:space="preserve">), “memory” (diterjemahkan sebagai </w:t>
      </w:r>
      <w:r w:rsidRPr="008D6013">
        <w:rPr>
          <w:rFonts w:asciiTheme="majorBidi" w:hAnsiTheme="majorBidi" w:cstheme="majorBidi"/>
          <w:i/>
        </w:rPr>
        <w:t xml:space="preserve">kapasitas suatu perangkat </w:t>
      </w:r>
      <w:r w:rsidRPr="008D6013">
        <w:rPr>
          <w:rFonts w:asciiTheme="majorBidi" w:hAnsiTheme="majorBidi" w:cstheme="majorBidi"/>
        </w:rPr>
        <w:t xml:space="preserve">atau </w:t>
      </w:r>
      <w:r w:rsidRPr="008D6013">
        <w:rPr>
          <w:rFonts w:asciiTheme="majorBidi" w:hAnsiTheme="majorBidi" w:cstheme="majorBidi"/>
          <w:i/>
        </w:rPr>
        <w:t>daya ingat</w:t>
      </w:r>
      <w:r w:rsidRPr="008D6013">
        <w:rPr>
          <w:rFonts w:asciiTheme="majorBidi" w:hAnsiTheme="majorBidi" w:cstheme="majorBidi"/>
          <w:i/>
          <w:spacing w:val="-1"/>
        </w:rPr>
        <w:t xml:space="preserve"> </w:t>
      </w:r>
      <w:r w:rsidRPr="008D6013">
        <w:rPr>
          <w:rFonts w:asciiTheme="majorBidi" w:hAnsiTheme="majorBidi" w:cstheme="majorBidi"/>
          <w:i/>
        </w:rPr>
        <w:t>seseorang</w:t>
      </w:r>
      <w:r w:rsidRPr="008D6013">
        <w:rPr>
          <w:rFonts w:asciiTheme="majorBidi" w:hAnsiTheme="majorBidi" w:cstheme="majorBidi"/>
        </w:rPr>
        <w:t>).</w:t>
      </w:r>
      <w:proofErr w:type="gramEnd"/>
    </w:p>
    <w:p w:rsidR="00D443F7" w:rsidRPr="008D6013" w:rsidRDefault="00D443F7">
      <w:pPr>
        <w:pStyle w:val="BodyText"/>
        <w:rPr>
          <w:rFonts w:asciiTheme="majorBidi" w:hAnsiTheme="majorBidi" w:cstheme="majorBidi"/>
        </w:rPr>
      </w:pPr>
    </w:p>
    <w:p w:rsidR="00D443F7" w:rsidRPr="008D6013" w:rsidRDefault="0054261E">
      <w:pPr>
        <w:pStyle w:val="ListParagraph"/>
        <w:numPr>
          <w:ilvl w:val="0"/>
          <w:numId w:val="1"/>
        </w:numPr>
        <w:tabs>
          <w:tab w:val="left" w:pos="975"/>
          <w:tab w:val="left" w:pos="976"/>
        </w:tabs>
        <w:spacing w:before="1"/>
        <w:rPr>
          <w:rFonts w:asciiTheme="majorBidi" w:hAnsiTheme="majorBidi" w:cstheme="majorBidi"/>
          <w:sz w:val="24"/>
          <w:szCs w:val="24"/>
        </w:rPr>
      </w:pPr>
      <w:r w:rsidRPr="008D6013">
        <w:rPr>
          <w:rFonts w:asciiTheme="majorBidi" w:hAnsiTheme="majorBidi" w:cstheme="majorBidi"/>
          <w:sz w:val="24"/>
          <w:szCs w:val="24"/>
        </w:rPr>
        <w:t>KOMPETENSI</w:t>
      </w:r>
      <w:r w:rsidRPr="008D6013">
        <w:rPr>
          <w:rFonts w:asciiTheme="majorBidi" w:hAnsiTheme="majorBidi" w:cstheme="majorBidi"/>
          <w:spacing w:val="-7"/>
          <w:sz w:val="24"/>
          <w:szCs w:val="24"/>
        </w:rPr>
        <w:t xml:space="preserve"> </w:t>
      </w:r>
      <w:r w:rsidRPr="008D6013">
        <w:rPr>
          <w:rFonts w:asciiTheme="majorBidi" w:hAnsiTheme="majorBidi" w:cstheme="majorBidi"/>
          <w:sz w:val="24"/>
          <w:szCs w:val="24"/>
        </w:rPr>
        <w:t>SOSIOKULTURAL</w:t>
      </w:r>
    </w:p>
    <w:p w:rsidR="00D443F7" w:rsidRPr="008D6013" w:rsidRDefault="0054261E">
      <w:pPr>
        <w:pStyle w:val="BodyText"/>
        <w:spacing w:before="136" w:line="360" w:lineRule="auto"/>
        <w:ind w:left="548" w:right="118" w:firstLine="566"/>
        <w:jc w:val="both"/>
        <w:rPr>
          <w:rFonts w:asciiTheme="majorBidi" w:hAnsiTheme="majorBidi" w:cstheme="majorBidi"/>
        </w:rPr>
      </w:pPr>
      <w:proofErr w:type="gramStart"/>
      <w:r w:rsidRPr="008D6013">
        <w:rPr>
          <w:rFonts w:asciiTheme="majorBidi" w:hAnsiTheme="majorBidi" w:cstheme="majorBidi"/>
        </w:rPr>
        <w:t>Kompetensi ini terkait dengan sosial budaya pada masyarakat pengguna bahasa.</w:t>
      </w:r>
      <w:proofErr w:type="gramEnd"/>
      <w:r w:rsidRPr="008D6013">
        <w:rPr>
          <w:rFonts w:asciiTheme="majorBidi" w:hAnsiTheme="majorBidi" w:cstheme="majorBidi"/>
        </w:rPr>
        <w:t xml:space="preserve"> </w:t>
      </w:r>
      <w:proofErr w:type="gramStart"/>
      <w:r w:rsidRPr="008D6013">
        <w:rPr>
          <w:rFonts w:asciiTheme="majorBidi" w:hAnsiTheme="majorBidi" w:cstheme="majorBidi"/>
        </w:rPr>
        <w:t>Bahasa sering dianggap sebagai produk sosial atau produk budaya (Sumarsono, 2002:20).</w:t>
      </w:r>
      <w:proofErr w:type="gramEnd"/>
      <w:r w:rsidRPr="008D6013">
        <w:rPr>
          <w:rFonts w:asciiTheme="majorBidi" w:hAnsiTheme="majorBidi" w:cstheme="majorBidi"/>
        </w:rPr>
        <w:t xml:space="preserve"> </w:t>
      </w:r>
      <w:proofErr w:type="gramStart"/>
      <w:r w:rsidRPr="008D6013">
        <w:rPr>
          <w:rFonts w:asciiTheme="majorBidi" w:hAnsiTheme="majorBidi" w:cstheme="majorBidi"/>
        </w:rPr>
        <w:t>Misalnya berkaitan dengan umur, gender, status sosial, hubungan emosional, kekuasaan, dsb.</w:t>
      </w:r>
      <w:proofErr w:type="gramEnd"/>
      <w:r w:rsidRPr="008D6013">
        <w:rPr>
          <w:rFonts w:asciiTheme="majorBidi" w:hAnsiTheme="majorBidi" w:cstheme="majorBidi"/>
        </w:rPr>
        <w:t xml:space="preserve"> </w:t>
      </w:r>
      <w:proofErr w:type="gramStart"/>
      <w:r w:rsidRPr="008D6013">
        <w:rPr>
          <w:rFonts w:asciiTheme="majorBidi" w:hAnsiTheme="majorBidi" w:cstheme="majorBidi"/>
        </w:rPr>
        <w:t>Hal ini berpengaruh terhadap pilihan kata, ragam bahasa, kesopanan, dll.</w:t>
      </w:r>
      <w:proofErr w:type="gramEnd"/>
      <w:r w:rsidRPr="008D6013">
        <w:rPr>
          <w:rFonts w:asciiTheme="majorBidi" w:hAnsiTheme="majorBidi" w:cstheme="majorBidi"/>
        </w:rPr>
        <w:t xml:space="preserve"> </w:t>
      </w:r>
      <w:proofErr w:type="gramStart"/>
      <w:r w:rsidRPr="008D6013">
        <w:rPr>
          <w:rFonts w:asciiTheme="majorBidi" w:hAnsiTheme="majorBidi" w:cstheme="majorBidi"/>
        </w:rPr>
        <w:t>Seorang penutur sebaiknya memahami nilai sosial supaya dapat berbicara dengan sopan (Holmes, 1992:297).</w:t>
      </w:r>
      <w:proofErr w:type="gramEnd"/>
      <w:r w:rsidRPr="008D6013">
        <w:rPr>
          <w:rFonts w:asciiTheme="majorBidi" w:hAnsiTheme="majorBidi" w:cstheme="majorBidi"/>
        </w:rPr>
        <w:t xml:space="preserve"> </w:t>
      </w:r>
      <w:proofErr w:type="gramStart"/>
      <w:r w:rsidRPr="008D6013">
        <w:rPr>
          <w:rFonts w:asciiTheme="majorBidi" w:hAnsiTheme="majorBidi" w:cstheme="majorBidi"/>
        </w:rPr>
        <w:t>Kompetensi ini juga berkaitan dengan konteks budaya dan konteks situasi.</w:t>
      </w:r>
      <w:proofErr w:type="gramEnd"/>
      <w:r w:rsidRPr="008D6013">
        <w:rPr>
          <w:rFonts w:asciiTheme="majorBidi" w:hAnsiTheme="majorBidi" w:cstheme="majorBidi"/>
        </w:rPr>
        <w:t xml:space="preserve"> </w:t>
      </w:r>
      <w:proofErr w:type="gramStart"/>
      <w:r w:rsidRPr="008D6013">
        <w:rPr>
          <w:rFonts w:asciiTheme="majorBidi" w:hAnsiTheme="majorBidi" w:cstheme="majorBidi"/>
        </w:rPr>
        <w:t xml:space="preserve">Sebagai contoh, salah satu kajian dalam kompetensi Sosiokultural adalah </w:t>
      </w:r>
      <w:r w:rsidRPr="008D6013">
        <w:rPr>
          <w:rFonts w:asciiTheme="majorBidi" w:hAnsiTheme="majorBidi" w:cstheme="majorBidi"/>
          <w:i/>
        </w:rPr>
        <w:t xml:space="preserve">Politeness </w:t>
      </w:r>
      <w:r w:rsidRPr="008D6013">
        <w:rPr>
          <w:rFonts w:asciiTheme="majorBidi" w:hAnsiTheme="majorBidi" w:cstheme="majorBidi"/>
        </w:rPr>
        <w:t>(kesantunan).</w:t>
      </w:r>
      <w:proofErr w:type="gramEnd"/>
      <w:r w:rsidRPr="008D6013">
        <w:rPr>
          <w:rFonts w:asciiTheme="majorBidi" w:hAnsiTheme="majorBidi" w:cstheme="majorBidi"/>
        </w:rPr>
        <w:t xml:space="preserve"> Misalnya, kapan seseorang menggunakan kata </w:t>
      </w:r>
      <w:r w:rsidRPr="008D6013">
        <w:rPr>
          <w:rFonts w:asciiTheme="majorBidi" w:hAnsiTheme="majorBidi" w:cstheme="majorBidi"/>
          <w:i/>
        </w:rPr>
        <w:t>please, excuse me</w:t>
      </w:r>
      <w:r w:rsidRPr="008D6013">
        <w:rPr>
          <w:rFonts w:asciiTheme="majorBidi" w:hAnsiTheme="majorBidi" w:cstheme="majorBidi"/>
        </w:rPr>
        <w:t xml:space="preserve">, dsb. </w:t>
      </w:r>
      <w:proofErr w:type="gramStart"/>
      <w:r w:rsidRPr="008D6013">
        <w:rPr>
          <w:rFonts w:asciiTheme="majorBidi" w:hAnsiTheme="majorBidi" w:cstheme="majorBidi"/>
        </w:rPr>
        <w:t>dalam</w:t>
      </w:r>
      <w:proofErr w:type="gramEnd"/>
      <w:r w:rsidRPr="008D6013">
        <w:rPr>
          <w:rFonts w:asciiTheme="majorBidi" w:hAnsiTheme="majorBidi" w:cstheme="majorBidi"/>
        </w:rPr>
        <w:t xml:space="preserve"> situasi formal maupun informal.</w:t>
      </w:r>
    </w:p>
    <w:p w:rsidR="00D443F7" w:rsidRPr="008D6013" w:rsidRDefault="00D443F7">
      <w:pPr>
        <w:pStyle w:val="BodyText"/>
        <w:rPr>
          <w:rFonts w:asciiTheme="majorBidi" w:hAnsiTheme="majorBidi" w:cstheme="majorBidi"/>
        </w:rPr>
      </w:pPr>
    </w:p>
    <w:p w:rsidR="00D443F7" w:rsidRPr="008D6013" w:rsidRDefault="0054261E">
      <w:pPr>
        <w:pStyle w:val="ListParagraph"/>
        <w:numPr>
          <w:ilvl w:val="0"/>
          <w:numId w:val="1"/>
        </w:numPr>
        <w:tabs>
          <w:tab w:val="left" w:pos="975"/>
          <w:tab w:val="left" w:pos="976"/>
        </w:tabs>
        <w:spacing w:before="1"/>
        <w:rPr>
          <w:rFonts w:asciiTheme="majorBidi" w:hAnsiTheme="majorBidi" w:cstheme="majorBidi"/>
          <w:sz w:val="24"/>
          <w:szCs w:val="24"/>
        </w:rPr>
      </w:pPr>
      <w:r w:rsidRPr="008D6013">
        <w:rPr>
          <w:rFonts w:asciiTheme="majorBidi" w:hAnsiTheme="majorBidi" w:cstheme="majorBidi"/>
          <w:sz w:val="24"/>
          <w:szCs w:val="24"/>
        </w:rPr>
        <w:t>KOMPETENSI</w:t>
      </w:r>
      <w:r w:rsidRPr="008D6013">
        <w:rPr>
          <w:rFonts w:asciiTheme="majorBidi" w:hAnsiTheme="majorBidi" w:cstheme="majorBidi"/>
          <w:spacing w:val="-6"/>
          <w:sz w:val="24"/>
          <w:szCs w:val="24"/>
        </w:rPr>
        <w:t xml:space="preserve"> </w:t>
      </w:r>
      <w:r w:rsidRPr="008D6013">
        <w:rPr>
          <w:rFonts w:asciiTheme="majorBidi" w:hAnsiTheme="majorBidi" w:cstheme="majorBidi"/>
          <w:sz w:val="24"/>
          <w:szCs w:val="24"/>
        </w:rPr>
        <w:t>STRATEGI</w:t>
      </w:r>
    </w:p>
    <w:p w:rsidR="00D443F7" w:rsidRPr="008D6013" w:rsidRDefault="0054261E">
      <w:pPr>
        <w:pStyle w:val="BodyText"/>
        <w:spacing w:before="139" w:line="360" w:lineRule="auto"/>
        <w:ind w:left="548" w:right="114" w:firstLine="566"/>
        <w:jc w:val="both"/>
        <w:rPr>
          <w:rFonts w:asciiTheme="majorBidi" w:hAnsiTheme="majorBidi" w:cstheme="majorBidi"/>
        </w:rPr>
      </w:pPr>
      <w:proofErr w:type="gramStart"/>
      <w:r w:rsidRPr="008D6013">
        <w:rPr>
          <w:rFonts w:asciiTheme="majorBidi" w:hAnsiTheme="majorBidi" w:cstheme="majorBidi"/>
        </w:rPr>
        <w:t>Kompetensi strategi mengacu pada kemampuan mengelola komunikasi (terutama lisan) agar tetap berjalan meskipun pembicara mengalami kesulitan- kesulitan, misalnya keterbatasan kosakata.</w:t>
      </w:r>
      <w:proofErr w:type="gramEnd"/>
      <w:r w:rsidRPr="008D6013">
        <w:rPr>
          <w:rFonts w:asciiTheme="majorBidi" w:hAnsiTheme="majorBidi" w:cstheme="majorBidi"/>
        </w:rPr>
        <w:t xml:space="preserve"> </w:t>
      </w:r>
      <w:proofErr w:type="gramStart"/>
      <w:r w:rsidRPr="008D6013">
        <w:rPr>
          <w:rFonts w:asciiTheme="majorBidi" w:hAnsiTheme="majorBidi" w:cstheme="majorBidi"/>
        </w:rPr>
        <w:t>Jadi, kemampuan menguasi strategi dapat menutupi kekurangan kita dan komunikasi tidak terhenti begitu saja.</w:t>
      </w:r>
      <w:proofErr w:type="gramEnd"/>
      <w:r w:rsidRPr="008D6013">
        <w:rPr>
          <w:rFonts w:asciiTheme="majorBidi" w:hAnsiTheme="majorBidi" w:cstheme="majorBidi"/>
        </w:rPr>
        <w:t xml:space="preserve"> Strategi </w:t>
      </w:r>
      <w:proofErr w:type="gramStart"/>
      <w:r w:rsidRPr="008D6013">
        <w:rPr>
          <w:rFonts w:asciiTheme="majorBidi" w:hAnsiTheme="majorBidi" w:cstheme="majorBidi"/>
        </w:rPr>
        <w:t>ini  dapat</w:t>
      </w:r>
      <w:proofErr w:type="gramEnd"/>
      <w:r w:rsidRPr="008D6013">
        <w:rPr>
          <w:rFonts w:asciiTheme="majorBidi" w:hAnsiTheme="majorBidi" w:cstheme="majorBidi"/>
        </w:rPr>
        <w:t xml:space="preserve"> dilakukan secara verbal maupun nonverbal, seperti penggunaan gesture, deskripsi atau penggambaran sesuatu, dsb (Celce-Murcia dkk,</w:t>
      </w:r>
      <w:r w:rsidRPr="008D6013">
        <w:rPr>
          <w:rFonts w:asciiTheme="majorBidi" w:hAnsiTheme="majorBidi" w:cstheme="majorBidi"/>
          <w:spacing w:val="-2"/>
        </w:rPr>
        <w:t xml:space="preserve"> </w:t>
      </w:r>
      <w:r w:rsidRPr="008D6013">
        <w:rPr>
          <w:rFonts w:asciiTheme="majorBidi" w:hAnsiTheme="majorBidi" w:cstheme="majorBidi"/>
        </w:rPr>
        <w:t>1995:21).</w:t>
      </w:r>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6" w:firstLine="720"/>
        <w:jc w:val="both"/>
        <w:rPr>
          <w:rFonts w:asciiTheme="majorBidi" w:hAnsiTheme="majorBidi" w:cstheme="majorBidi"/>
        </w:rPr>
      </w:pPr>
      <w:r w:rsidRPr="008D6013">
        <w:rPr>
          <w:rFonts w:asciiTheme="majorBidi" w:hAnsiTheme="majorBidi" w:cstheme="majorBidi"/>
        </w:rPr>
        <w:t xml:space="preserve">Misalnya, ketika siswa tidak tahu kata </w:t>
      </w:r>
      <w:r w:rsidRPr="008D6013">
        <w:rPr>
          <w:rFonts w:asciiTheme="majorBidi" w:hAnsiTheme="majorBidi" w:cstheme="majorBidi"/>
          <w:i/>
        </w:rPr>
        <w:t>caterpillar</w:t>
      </w:r>
      <w:r w:rsidRPr="008D6013">
        <w:rPr>
          <w:rFonts w:asciiTheme="majorBidi" w:hAnsiTheme="majorBidi" w:cstheme="majorBidi"/>
        </w:rPr>
        <w:t xml:space="preserve">, dia menjelaskan dengan mengatakan </w:t>
      </w:r>
      <w:proofErr w:type="gramStart"/>
      <w:r w:rsidRPr="008D6013">
        <w:rPr>
          <w:rFonts w:asciiTheme="majorBidi" w:hAnsiTheme="majorBidi" w:cstheme="majorBidi"/>
          <w:i/>
        </w:rPr>
        <w:t>You</w:t>
      </w:r>
      <w:proofErr w:type="gramEnd"/>
      <w:r w:rsidRPr="008D6013">
        <w:rPr>
          <w:rFonts w:asciiTheme="majorBidi" w:hAnsiTheme="majorBidi" w:cstheme="majorBidi"/>
          <w:i/>
        </w:rPr>
        <w:t xml:space="preserve"> know… green thing… on a tree… walking like this </w:t>
      </w:r>
      <w:r w:rsidRPr="008D6013">
        <w:rPr>
          <w:rFonts w:asciiTheme="majorBidi" w:hAnsiTheme="majorBidi" w:cstheme="majorBidi"/>
        </w:rPr>
        <w:t xml:space="preserve">(sambil memperlihatkan gerakan jari tangan seperti ulat berjalan). Berikutnya adalah bagaimana </w:t>
      </w:r>
      <w:proofErr w:type="gramStart"/>
      <w:r w:rsidRPr="008D6013">
        <w:rPr>
          <w:rFonts w:asciiTheme="majorBidi" w:hAnsiTheme="majorBidi" w:cstheme="majorBidi"/>
        </w:rPr>
        <w:t>cara</w:t>
      </w:r>
      <w:proofErr w:type="gramEnd"/>
      <w:r w:rsidRPr="008D6013">
        <w:rPr>
          <w:rFonts w:asciiTheme="majorBidi" w:hAnsiTheme="majorBidi" w:cstheme="majorBidi"/>
        </w:rPr>
        <w:t xml:space="preserve"> meminta penjelasan dari lawan bicara baik langsung maupun tak langsung. Misalnya, </w:t>
      </w:r>
      <w:r w:rsidRPr="008D6013">
        <w:rPr>
          <w:rFonts w:asciiTheme="majorBidi" w:hAnsiTheme="majorBidi" w:cstheme="majorBidi"/>
          <w:i/>
        </w:rPr>
        <w:t>What did you say</w:t>
      </w:r>
      <w:proofErr w:type="gramStart"/>
      <w:r w:rsidRPr="008D6013">
        <w:rPr>
          <w:rFonts w:asciiTheme="majorBidi" w:hAnsiTheme="majorBidi" w:cstheme="majorBidi"/>
          <w:i/>
        </w:rPr>
        <w:t>?,</w:t>
      </w:r>
      <w:proofErr w:type="gramEnd"/>
      <w:r w:rsidRPr="008D6013">
        <w:rPr>
          <w:rFonts w:asciiTheme="majorBidi" w:hAnsiTheme="majorBidi" w:cstheme="majorBidi"/>
          <w:i/>
        </w:rPr>
        <w:t xml:space="preserve"> You mean</w:t>
      </w:r>
      <w:r w:rsidRPr="008D6013">
        <w:rPr>
          <w:rFonts w:asciiTheme="majorBidi" w:hAnsiTheme="majorBidi" w:cstheme="majorBidi"/>
        </w:rPr>
        <w:t xml:space="preserve">…, dan sebagainya. </w:t>
      </w:r>
      <w:proofErr w:type="gramStart"/>
      <w:r w:rsidRPr="008D6013">
        <w:rPr>
          <w:rFonts w:asciiTheme="majorBidi" w:hAnsiTheme="majorBidi" w:cstheme="majorBidi"/>
        </w:rPr>
        <w:t>Jika guru sering menggunakannya ketika mengajar, siswa semakin terbiasa mendengarkan dan mempraktekkannya.</w:t>
      </w:r>
      <w:proofErr w:type="gramEnd"/>
      <w:r w:rsidRPr="008D6013">
        <w:rPr>
          <w:rFonts w:asciiTheme="majorBidi" w:hAnsiTheme="majorBidi" w:cstheme="majorBidi"/>
        </w:rPr>
        <w:t xml:space="preserve"> </w:t>
      </w:r>
      <w:proofErr w:type="gramStart"/>
      <w:r w:rsidRPr="008D6013">
        <w:rPr>
          <w:rFonts w:asciiTheme="majorBidi" w:hAnsiTheme="majorBidi" w:cstheme="majorBidi"/>
        </w:rPr>
        <w:t>Hal ini dapat menjadi pembiasaan yang berguna.</w:t>
      </w:r>
      <w:proofErr w:type="gramEnd"/>
    </w:p>
    <w:p w:rsidR="00D443F7" w:rsidRPr="008D6013" w:rsidRDefault="00D443F7">
      <w:pPr>
        <w:pStyle w:val="BodyText"/>
        <w:spacing w:before="11"/>
        <w:rPr>
          <w:rFonts w:asciiTheme="majorBidi" w:hAnsiTheme="majorBidi" w:cstheme="majorBidi"/>
        </w:rPr>
      </w:pPr>
    </w:p>
    <w:p w:rsidR="00D443F7" w:rsidRPr="008D6013" w:rsidRDefault="0054261E">
      <w:pPr>
        <w:pStyle w:val="ListParagraph"/>
        <w:numPr>
          <w:ilvl w:val="0"/>
          <w:numId w:val="1"/>
        </w:numPr>
        <w:tabs>
          <w:tab w:val="left" w:pos="975"/>
          <w:tab w:val="left" w:pos="976"/>
        </w:tabs>
        <w:rPr>
          <w:rFonts w:asciiTheme="majorBidi" w:hAnsiTheme="majorBidi" w:cstheme="majorBidi"/>
          <w:sz w:val="24"/>
          <w:szCs w:val="24"/>
        </w:rPr>
      </w:pPr>
      <w:r w:rsidRPr="008D6013">
        <w:rPr>
          <w:rFonts w:asciiTheme="majorBidi" w:hAnsiTheme="majorBidi" w:cstheme="majorBidi"/>
          <w:sz w:val="24"/>
          <w:szCs w:val="24"/>
        </w:rPr>
        <w:t>KOMPETENSI</w:t>
      </w:r>
      <w:r w:rsidRPr="008D6013">
        <w:rPr>
          <w:rFonts w:asciiTheme="majorBidi" w:hAnsiTheme="majorBidi" w:cstheme="majorBidi"/>
          <w:spacing w:val="-6"/>
          <w:sz w:val="24"/>
          <w:szCs w:val="24"/>
        </w:rPr>
        <w:t xml:space="preserve"> </w:t>
      </w:r>
      <w:r w:rsidRPr="008D6013">
        <w:rPr>
          <w:rFonts w:asciiTheme="majorBidi" w:hAnsiTheme="majorBidi" w:cstheme="majorBidi"/>
          <w:sz w:val="24"/>
          <w:szCs w:val="24"/>
        </w:rPr>
        <w:t>INTERAKSIONAL</w:t>
      </w:r>
    </w:p>
    <w:p w:rsidR="00D443F7" w:rsidRPr="008D6013" w:rsidRDefault="0054261E">
      <w:pPr>
        <w:pStyle w:val="BodyText"/>
        <w:spacing w:before="139" w:line="360" w:lineRule="auto"/>
        <w:ind w:left="548" w:right="115" w:firstLine="566"/>
        <w:jc w:val="both"/>
        <w:rPr>
          <w:rFonts w:asciiTheme="majorBidi" w:hAnsiTheme="majorBidi" w:cstheme="majorBidi"/>
        </w:rPr>
      </w:pPr>
      <w:proofErr w:type="gramStart"/>
      <w:r w:rsidRPr="008D6013">
        <w:rPr>
          <w:rFonts w:asciiTheme="majorBidi" w:hAnsiTheme="majorBidi" w:cstheme="majorBidi"/>
        </w:rPr>
        <w:t>Kompetensi interaksional terkait dengan kompetensi tindak bahasa (actional competence) yang mengacu pada komunikasi bahasa lisan dan “langkah retorika” pada bahasa tulis (celce-Murcia dkk, 1995:18) Misalnya, meminta jasa/layanan, memuji, meminta informasi dan sebagainya.</w:t>
      </w:r>
      <w:proofErr w:type="gramEnd"/>
      <w:r w:rsidRPr="008D6013">
        <w:rPr>
          <w:rFonts w:asciiTheme="majorBidi" w:hAnsiTheme="majorBidi" w:cstheme="majorBidi"/>
        </w:rPr>
        <w:t xml:space="preserve"> Pada kegiatan pembelajaran, sangatlah penting bagi siswa untuk dibiasakan mendengarkan instruksi-instruksi akademik, seperti </w:t>
      </w:r>
      <w:r w:rsidRPr="008D6013">
        <w:rPr>
          <w:rFonts w:asciiTheme="majorBidi" w:hAnsiTheme="majorBidi" w:cstheme="majorBidi"/>
          <w:i/>
        </w:rPr>
        <w:t>Circle the correct answer</w:t>
      </w:r>
      <w:r w:rsidRPr="008D6013">
        <w:rPr>
          <w:rFonts w:asciiTheme="majorBidi" w:hAnsiTheme="majorBidi" w:cstheme="majorBidi"/>
        </w:rPr>
        <w:t xml:space="preserve">, </w:t>
      </w:r>
      <w:r w:rsidRPr="008D6013">
        <w:rPr>
          <w:rFonts w:asciiTheme="majorBidi" w:hAnsiTheme="majorBidi" w:cstheme="majorBidi"/>
          <w:i/>
        </w:rPr>
        <w:t>Put them away please</w:t>
      </w:r>
      <w:r w:rsidRPr="008D6013">
        <w:rPr>
          <w:rFonts w:asciiTheme="majorBidi" w:hAnsiTheme="majorBidi" w:cstheme="majorBidi"/>
        </w:rPr>
        <w:t xml:space="preserve">, dll. </w:t>
      </w:r>
      <w:proofErr w:type="gramStart"/>
      <w:r w:rsidRPr="008D6013">
        <w:rPr>
          <w:rFonts w:asciiTheme="majorBidi" w:hAnsiTheme="majorBidi" w:cstheme="majorBidi"/>
        </w:rPr>
        <w:t>sehingga</w:t>
      </w:r>
      <w:proofErr w:type="gramEnd"/>
      <w:r w:rsidRPr="008D6013">
        <w:rPr>
          <w:rFonts w:asciiTheme="majorBidi" w:hAnsiTheme="majorBidi" w:cstheme="majorBidi"/>
        </w:rPr>
        <w:t xml:space="preserve"> siswa terbiasa dengan berbagai macam instruksi dalam kelas. Pada keterampilan menulis, siswa diberi contoh fitur-fitur linguistik </w:t>
      </w:r>
      <w:proofErr w:type="gramStart"/>
      <w:r w:rsidRPr="008D6013">
        <w:rPr>
          <w:rFonts w:asciiTheme="majorBidi" w:hAnsiTheme="majorBidi" w:cstheme="majorBidi"/>
        </w:rPr>
        <w:t>apa</w:t>
      </w:r>
      <w:proofErr w:type="gramEnd"/>
      <w:r w:rsidRPr="008D6013">
        <w:rPr>
          <w:rFonts w:asciiTheme="majorBidi" w:hAnsiTheme="majorBidi" w:cstheme="majorBidi"/>
        </w:rPr>
        <w:t xml:space="preserve"> saja yang diperlukan untuk merealisasi sebuah teks deskriptif, prosedur, dan lain-lain. </w:t>
      </w:r>
      <w:proofErr w:type="gramStart"/>
      <w:r w:rsidRPr="008D6013">
        <w:rPr>
          <w:rFonts w:asciiTheme="majorBidi" w:hAnsiTheme="majorBidi" w:cstheme="majorBidi"/>
        </w:rPr>
        <w:t xml:space="preserve">Misalnya, teks </w:t>
      </w:r>
      <w:r w:rsidRPr="008D6013">
        <w:rPr>
          <w:rFonts w:asciiTheme="majorBidi" w:hAnsiTheme="majorBidi" w:cstheme="majorBidi"/>
          <w:i/>
        </w:rPr>
        <w:t xml:space="preserve">procedure </w:t>
      </w:r>
      <w:r w:rsidRPr="008D6013">
        <w:rPr>
          <w:rFonts w:asciiTheme="majorBidi" w:hAnsiTheme="majorBidi" w:cstheme="majorBidi"/>
        </w:rPr>
        <w:t>memiliki tujuan komunikatif untuk menjelaskan bagaimana sesuatu langkah-langkah atau urutan prosesnya serta bahan-bahan yang dibutuhkan.</w:t>
      </w:r>
      <w:proofErr w:type="gramEnd"/>
      <w:r w:rsidRPr="008D6013">
        <w:rPr>
          <w:rFonts w:asciiTheme="majorBidi" w:hAnsiTheme="majorBidi" w:cstheme="majorBidi"/>
        </w:rPr>
        <w:t xml:space="preserve"> </w:t>
      </w:r>
      <w:proofErr w:type="gramStart"/>
      <w:r w:rsidRPr="008D6013">
        <w:rPr>
          <w:rFonts w:asciiTheme="majorBidi" w:hAnsiTheme="majorBidi" w:cstheme="majorBidi"/>
        </w:rPr>
        <w:t>Dengan demikian guru bersama siswa menciptakan wacana kelas yang berbahasa Inggris.</w:t>
      </w:r>
      <w:proofErr w:type="gramEnd"/>
    </w:p>
    <w:p w:rsidR="00D443F7" w:rsidRPr="008D6013" w:rsidRDefault="00D443F7">
      <w:pPr>
        <w:pStyle w:val="BodyText"/>
        <w:spacing w:before="10"/>
        <w:rPr>
          <w:rFonts w:asciiTheme="majorBidi" w:hAnsiTheme="majorBidi" w:cstheme="majorBidi"/>
        </w:rPr>
      </w:pPr>
    </w:p>
    <w:p w:rsidR="00D443F7" w:rsidRPr="008D6013" w:rsidRDefault="0054261E">
      <w:pPr>
        <w:pStyle w:val="ListParagraph"/>
        <w:numPr>
          <w:ilvl w:val="0"/>
          <w:numId w:val="1"/>
        </w:numPr>
        <w:tabs>
          <w:tab w:val="left" w:pos="975"/>
          <w:tab w:val="left" w:pos="976"/>
        </w:tabs>
        <w:rPr>
          <w:rFonts w:asciiTheme="majorBidi" w:hAnsiTheme="majorBidi" w:cstheme="majorBidi"/>
          <w:sz w:val="24"/>
          <w:szCs w:val="24"/>
        </w:rPr>
      </w:pPr>
      <w:r w:rsidRPr="008D6013">
        <w:rPr>
          <w:rFonts w:asciiTheme="majorBidi" w:hAnsiTheme="majorBidi" w:cstheme="majorBidi"/>
          <w:sz w:val="24"/>
          <w:szCs w:val="24"/>
        </w:rPr>
        <w:t>KOMPETENSI</w:t>
      </w:r>
      <w:r w:rsidRPr="008D6013">
        <w:rPr>
          <w:rFonts w:asciiTheme="majorBidi" w:hAnsiTheme="majorBidi" w:cstheme="majorBidi"/>
          <w:spacing w:val="-6"/>
          <w:sz w:val="24"/>
          <w:szCs w:val="24"/>
        </w:rPr>
        <w:t xml:space="preserve"> </w:t>
      </w:r>
      <w:r w:rsidRPr="008D6013">
        <w:rPr>
          <w:rFonts w:asciiTheme="majorBidi" w:hAnsiTheme="majorBidi" w:cstheme="majorBidi"/>
          <w:sz w:val="24"/>
          <w:szCs w:val="24"/>
        </w:rPr>
        <w:t>WACANA</w:t>
      </w:r>
    </w:p>
    <w:p w:rsidR="00D443F7" w:rsidRPr="008D6013" w:rsidRDefault="0054261E">
      <w:pPr>
        <w:pStyle w:val="BodyText"/>
        <w:spacing w:before="139" w:line="360" w:lineRule="auto"/>
        <w:ind w:left="548" w:right="118" w:firstLine="566"/>
        <w:jc w:val="both"/>
        <w:rPr>
          <w:rFonts w:asciiTheme="majorBidi" w:hAnsiTheme="majorBidi" w:cstheme="majorBidi"/>
        </w:rPr>
      </w:pPr>
      <w:proofErr w:type="gramStart"/>
      <w:r w:rsidRPr="008D6013">
        <w:rPr>
          <w:rFonts w:asciiTheme="majorBidi" w:hAnsiTheme="majorBidi" w:cstheme="majorBidi"/>
        </w:rPr>
        <w:t>Dalam membangun kompetensi wacana, perlu dikombinasikan dengan pemahaman terhadap komponen kompetensi komunikatif lainnya.</w:t>
      </w:r>
      <w:proofErr w:type="gramEnd"/>
      <w:r w:rsidRPr="008D6013">
        <w:rPr>
          <w:rFonts w:asciiTheme="majorBidi" w:hAnsiTheme="majorBidi" w:cstheme="majorBidi"/>
        </w:rPr>
        <w:t xml:space="preserve"> </w:t>
      </w:r>
      <w:proofErr w:type="gramStart"/>
      <w:r w:rsidRPr="008D6013">
        <w:rPr>
          <w:rFonts w:asciiTheme="majorBidi" w:hAnsiTheme="majorBidi" w:cstheme="majorBidi"/>
        </w:rPr>
        <w:t>Kompetensi ini memberi kesempatan kepada peserta didik untuk terbiasa mengenal bentuk-bentuk wacana dalam bahasa Inggris supaya mereka dapat merasakan manfaatnya secara praktis, baik dalam komunikasi lisan maupun tulis.</w:t>
      </w:r>
      <w:proofErr w:type="gramEnd"/>
      <w:r w:rsidRPr="008D6013">
        <w:rPr>
          <w:rFonts w:asciiTheme="majorBidi" w:hAnsiTheme="majorBidi" w:cstheme="majorBidi"/>
        </w:rPr>
        <w:t xml:space="preserve"> </w:t>
      </w:r>
      <w:proofErr w:type="gramStart"/>
      <w:r w:rsidRPr="008D6013">
        <w:rPr>
          <w:rFonts w:asciiTheme="majorBidi" w:hAnsiTheme="majorBidi" w:cstheme="majorBidi"/>
        </w:rPr>
        <w:t>Hal ini dikarenakan, bagi siswa Indonesia, bahasa Inggris merupakan bahasa ketiga, setelah bahasa daerah dan bahasa Indonesia.</w:t>
      </w:r>
      <w:proofErr w:type="gramEnd"/>
      <w:r w:rsidRPr="008D6013">
        <w:rPr>
          <w:rFonts w:asciiTheme="majorBidi" w:hAnsiTheme="majorBidi" w:cstheme="majorBidi"/>
        </w:rPr>
        <w:t xml:space="preserve"> </w:t>
      </w:r>
      <w:proofErr w:type="gramStart"/>
      <w:r w:rsidRPr="008D6013">
        <w:rPr>
          <w:rFonts w:asciiTheme="majorBidi" w:hAnsiTheme="majorBidi" w:cstheme="majorBidi"/>
        </w:rPr>
        <w:t>Oleh karena itu, pemerolehan bahasa Inggris terasa sulit dilakukan karena harus melalui pengetahuan terlebih dahulu.</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rPr>
      </w:pPr>
    </w:p>
    <w:p w:rsidR="00D443F7" w:rsidRPr="008D6013" w:rsidRDefault="0054261E">
      <w:pPr>
        <w:pStyle w:val="BodyText"/>
        <w:spacing w:before="90" w:line="360" w:lineRule="auto"/>
        <w:ind w:left="548" w:right="118" w:firstLine="566"/>
        <w:jc w:val="both"/>
        <w:rPr>
          <w:rFonts w:asciiTheme="majorBidi" w:hAnsiTheme="majorBidi" w:cstheme="majorBidi"/>
        </w:rPr>
      </w:pPr>
      <w:proofErr w:type="gramStart"/>
      <w:r w:rsidRPr="008D6013">
        <w:rPr>
          <w:rFonts w:asciiTheme="majorBidi" w:hAnsiTheme="majorBidi" w:cstheme="majorBidi"/>
        </w:rPr>
        <w:t>Untuk memperoleh pengetahuan tersebut, diperlukan banyak pengalaman.</w:t>
      </w:r>
      <w:proofErr w:type="gramEnd"/>
      <w:r w:rsidRPr="008D6013">
        <w:rPr>
          <w:rFonts w:asciiTheme="majorBidi" w:hAnsiTheme="majorBidi" w:cstheme="majorBidi"/>
        </w:rPr>
        <w:t xml:space="preserve"> Misalnya, dengan diberikan pemajanan terhadap kosakata sehari-hari atau dalam bentuk “ungkapan jadi” (</w:t>
      </w:r>
      <w:r w:rsidRPr="008D6013">
        <w:rPr>
          <w:rFonts w:asciiTheme="majorBidi" w:hAnsiTheme="majorBidi" w:cstheme="majorBidi"/>
          <w:i/>
        </w:rPr>
        <w:t>routine and pattern)</w:t>
      </w:r>
      <w:r w:rsidRPr="008D6013">
        <w:rPr>
          <w:rFonts w:asciiTheme="majorBidi" w:hAnsiTheme="majorBidi" w:cstheme="majorBidi"/>
        </w:rPr>
        <w:t xml:space="preserve">, misalnya kebiasaan mengucapkan </w:t>
      </w:r>
      <w:proofErr w:type="gramStart"/>
      <w:r w:rsidRPr="008D6013">
        <w:rPr>
          <w:rFonts w:asciiTheme="majorBidi" w:hAnsiTheme="majorBidi" w:cstheme="majorBidi"/>
        </w:rPr>
        <w:t>salam</w:t>
      </w:r>
      <w:proofErr w:type="gramEnd"/>
      <w:r w:rsidRPr="008D6013">
        <w:rPr>
          <w:rFonts w:asciiTheme="majorBidi" w:hAnsiTheme="majorBidi" w:cstheme="majorBidi"/>
        </w:rPr>
        <w:t xml:space="preserve"> saat bertemu teman, menanyakan kabar, atau mengucapkan </w:t>
      </w:r>
      <w:r w:rsidRPr="008D6013">
        <w:rPr>
          <w:rFonts w:asciiTheme="majorBidi" w:hAnsiTheme="majorBidi" w:cstheme="majorBidi"/>
          <w:i/>
        </w:rPr>
        <w:t xml:space="preserve">thank you </w:t>
      </w:r>
      <w:r w:rsidRPr="008D6013">
        <w:rPr>
          <w:rFonts w:asciiTheme="majorBidi" w:hAnsiTheme="majorBidi" w:cstheme="majorBidi"/>
        </w:rPr>
        <w:t xml:space="preserve">ketika menutup suatu percakapan, dsb. Dengan demikian, bahasa Inggris </w:t>
      </w:r>
      <w:proofErr w:type="gramStart"/>
      <w:r w:rsidRPr="008D6013">
        <w:rPr>
          <w:rFonts w:asciiTheme="majorBidi" w:hAnsiTheme="majorBidi" w:cstheme="majorBidi"/>
        </w:rPr>
        <w:t>akan</w:t>
      </w:r>
      <w:proofErr w:type="gramEnd"/>
      <w:r w:rsidRPr="008D6013">
        <w:rPr>
          <w:rFonts w:asciiTheme="majorBidi" w:hAnsiTheme="majorBidi" w:cstheme="majorBidi"/>
        </w:rPr>
        <w:t xml:space="preserve"> lebih mudah dikuasai melalui pembelajaran sekaligus pengalaman terkait dengan penggunaannya secara praktis dalam konteks yang nyata dalam kehidupan sosial di masyarakat.</w:t>
      </w:r>
    </w:p>
    <w:p w:rsidR="00D443F7" w:rsidRPr="008D6013" w:rsidRDefault="0054261E">
      <w:pPr>
        <w:pStyle w:val="BodyText"/>
        <w:spacing w:line="360" w:lineRule="auto"/>
        <w:ind w:left="548" w:right="116" w:firstLine="566"/>
        <w:jc w:val="both"/>
        <w:rPr>
          <w:rFonts w:asciiTheme="majorBidi" w:hAnsiTheme="majorBidi" w:cstheme="majorBidi"/>
        </w:rPr>
      </w:pPr>
      <w:proofErr w:type="gramStart"/>
      <w:r w:rsidRPr="008D6013">
        <w:rPr>
          <w:rFonts w:asciiTheme="majorBidi" w:hAnsiTheme="majorBidi" w:cstheme="majorBidi"/>
        </w:rPr>
        <w:t>Oleh karena itu, seorang pengajar Bahasa Inggris seharusnya dapat menciptakan wacana sebanyak mungkin supaya siswa terbiasa mendengarkan dan menggunakan ungkapan-ungkapan jadi/rutin dalam Bahasa Inggris.</w:t>
      </w:r>
      <w:proofErr w:type="gramEnd"/>
      <w:r w:rsidRPr="008D6013">
        <w:rPr>
          <w:rFonts w:asciiTheme="majorBidi" w:hAnsiTheme="majorBidi" w:cstheme="majorBidi"/>
        </w:rPr>
        <w:t xml:space="preserve"> </w:t>
      </w:r>
      <w:proofErr w:type="gramStart"/>
      <w:r w:rsidRPr="008D6013">
        <w:rPr>
          <w:rFonts w:asciiTheme="majorBidi" w:hAnsiTheme="majorBidi" w:cstheme="majorBidi"/>
        </w:rPr>
        <w:t>Selain itu, siswa juga perlu dilatih terbiasa menggunakan wacana-wacana lain seperti transaksional dalam jual beli di pasar.</w:t>
      </w:r>
      <w:proofErr w:type="gramEnd"/>
      <w:r w:rsidRPr="008D6013">
        <w:rPr>
          <w:rFonts w:asciiTheme="majorBidi" w:hAnsiTheme="majorBidi" w:cstheme="majorBidi"/>
        </w:rPr>
        <w:t xml:space="preserve"> </w:t>
      </w:r>
      <w:proofErr w:type="gramStart"/>
      <w:r w:rsidRPr="008D6013">
        <w:rPr>
          <w:rFonts w:asciiTheme="majorBidi" w:hAnsiTheme="majorBidi" w:cstheme="majorBidi"/>
        </w:rPr>
        <w:t>Dalam ragam tulis, siswa perlu dibiasakan untuk menulis seperti ucapan ulang tahun, berduka cita, turut berbahagia dan sebagainya.</w:t>
      </w:r>
      <w:proofErr w:type="gramEnd"/>
      <w:r w:rsidRPr="008D6013">
        <w:rPr>
          <w:rFonts w:asciiTheme="majorBidi" w:hAnsiTheme="majorBidi" w:cstheme="majorBidi"/>
        </w:rPr>
        <w:t xml:space="preserve"> </w:t>
      </w:r>
      <w:proofErr w:type="gramStart"/>
      <w:r w:rsidRPr="008D6013">
        <w:rPr>
          <w:rFonts w:asciiTheme="majorBidi" w:hAnsiTheme="majorBidi" w:cstheme="majorBidi"/>
        </w:rPr>
        <w:t>Pada intinya adalah membiasakan siswa dengan teks-teks bahasa Inggris yang otentik untuk mengembangkan kompetensi wacana baik lisan maupun</w:t>
      </w:r>
      <w:r w:rsidRPr="008D6013">
        <w:rPr>
          <w:rFonts w:asciiTheme="majorBidi" w:hAnsiTheme="majorBidi" w:cstheme="majorBidi"/>
          <w:spacing w:val="-3"/>
        </w:rPr>
        <w:t xml:space="preserve"> </w:t>
      </w:r>
      <w:r w:rsidRPr="008D6013">
        <w:rPr>
          <w:rFonts w:asciiTheme="majorBidi" w:hAnsiTheme="majorBidi" w:cstheme="majorBidi"/>
        </w:rPr>
        <w:t>tulis.</w:t>
      </w:r>
      <w:proofErr w:type="gramEnd"/>
    </w:p>
    <w:p w:rsidR="00D443F7" w:rsidRPr="008D6013" w:rsidRDefault="00D443F7">
      <w:pPr>
        <w:pStyle w:val="BodyText"/>
        <w:spacing w:before="9"/>
        <w:rPr>
          <w:rFonts w:asciiTheme="majorBidi" w:hAnsiTheme="majorBidi" w:cstheme="majorBidi"/>
        </w:rPr>
      </w:pPr>
    </w:p>
    <w:p w:rsidR="00D443F7" w:rsidRPr="008D6013" w:rsidRDefault="0054261E">
      <w:pPr>
        <w:pStyle w:val="ListParagraph"/>
        <w:numPr>
          <w:ilvl w:val="0"/>
          <w:numId w:val="1"/>
        </w:numPr>
        <w:tabs>
          <w:tab w:val="left" w:pos="976"/>
        </w:tabs>
        <w:jc w:val="both"/>
        <w:rPr>
          <w:rFonts w:asciiTheme="majorBidi" w:hAnsiTheme="majorBidi" w:cstheme="majorBidi"/>
          <w:sz w:val="24"/>
          <w:szCs w:val="24"/>
        </w:rPr>
      </w:pPr>
      <w:r w:rsidRPr="008D6013">
        <w:rPr>
          <w:rFonts w:asciiTheme="majorBidi" w:hAnsiTheme="majorBidi" w:cstheme="majorBidi"/>
          <w:sz w:val="24"/>
          <w:szCs w:val="24"/>
        </w:rPr>
        <w:t>KOMPETENSI</w:t>
      </w:r>
      <w:r w:rsidRPr="008D6013">
        <w:rPr>
          <w:rFonts w:asciiTheme="majorBidi" w:hAnsiTheme="majorBidi" w:cstheme="majorBidi"/>
          <w:spacing w:val="-5"/>
          <w:sz w:val="24"/>
          <w:szCs w:val="24"/>
        </w:rPr>
        <w:t xml:space="preserve"> </w:t>
      </w:r>
      <w:r w:rsidRPr="008D6013">
        <w:rPr>
          <w:rFonts w:asciiTheme="majorBidi" w:hAnsiTheme="majorBidi" w:cstheme="majorBidi"/>
          <w:sz w:val="24"/>
          <w:szCs w:val="24"/>
        </w:rPr>
        <w:t>FORMULA</w:t>
      </w:r>
    </w:p>
    <w:p w:rsidR="00D443F7" w:rsidRPr="008D6013" w:rsidRDefault="00D443F7">
      <w:pPr>
        <w:pStyle w:val="BodyText"/>
        <w:spacing w:before="2"/>
        <w:rPr>
          <w:rFonts w:asciiTheme="majorBidi" w:hAnsiTheme="majorBidi" w:cstheme="majorBidi"/>
        </w:rPr>
      </w:pPr>
    </w:p>
    <w:p w:rsidR="00D443F7" w:rsidRPr="008D6013" w:rsidRDefault="0054261E">
      <w:pPr>
        <w:pStyle w:val="BodyText"/>
        <w:spacing w:line="360" w:lineRule="auto"/>
        <w:ind w:left="548" w:right="117" w:firstLine="566"/>
        <w:jc w:val="both"/>
        <w:rPr>
          <w:rFonts w:asciiTheme="majorBidi" w:hAnsiTheme="majorBidi" w:cstheme="majorBidi"/>
        </w:rPr>
      </w:pPr>
      <w:proofErr w:type="gramStart"/>
      <w:r w:rsidRPr="008D6013">
        <w:rPr>
          <w:rFonts w:asciiTheme="majorBidi" w:hAnsiTheme="majorBidi" w:cstheme="majorBidi"/>
        </w:rPr>
        <w:t>Kompetensi formula berkaitan dengan “bentuk jadi” yang sering digunakan dalam komunikasi sehari-hari (Celce-Murcia, 2008:47).</w:t>
      </w:r>
      <w:proofErr w:type="gramEnd"/>
      <w:r w:rsidRPr="008D6013">
        <w:rPr>
          <w:rFonts w:asciiTheme="majorBidi" w:hAnsiTheme="majorBidi" w:cstheme="majorBidi"/>
        </w:rPr>
        <w:t xml:space="preserve"> Kompetensi ini meliputi: bentuk rutin, kolokasi, idiom, maupun bentuk gabungan leksikal.</w:t>
      </w:r>
    </w:p>
    <w:p w:rsidR="00D443F7" w:rsidRPr="008D6013" w:rsidRDefault="0054261E">
      <w:pPr>
        <w:pStyle w:val="ListParagraph"/>
        <w:numPr>
          <w:ilvl w:val="1"/>
          <w:numId w:val="1"/>
        </w:numPr>
        <w:tabs>
          <w:tab w:val="left" w:pos="976"/>
        </w:tabs>
        <w:spacing w:line="275" w:lineRule="exact"/>
        <w:jc w:val="both"/>
        <w:rPr>
          <w:rFonts w:asciiTheme="majorBidi" w:hAnsiTheme="majorBidi" w:cstheme="majorBidi"/>
          <w:sz w:val="24"/>
          <w:szCs w:val="24"/>
        </w:rPr>
      </w:pPr>
      <w:r w:rsidRPr="008D6013">
        <w:rPr>
          <w:rFonts w:asciiTheme="majorBidi" w:hAnsiTheme="majorBidi" w:cstheme="majorBidi"/>
          <w:sz w:val="24"/>
          <w:szCs w:val="24"/>
        </w:rPr>
        <w:t>Bentuk</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Rutin</w:t>
      </w:r>
    </w:p>
    <w:p w:rsidR="00D443F7" w:rsidRPr="008D6013" w:rsidRDefault="0054261E">
      <w:pPr>
        <w:spacing w:before="140"/>
        <w:ind w:left="975"/>
        <w:rPr>
          <w:rFonts w:asciiTheme="majorBidi" w:hAnsiTheme="majorBidi" w:cstheme="majorBidi"/>
          <w:i/>
          <w:sz w:val="24"/>
          <w:szCs w:val="24"/>
        </w:rPr>
      </w:pPr>
      <w:r w:rsidRPr="008D6013">
        <w:rPr>
          <w:rFonts w:asciiTheme="majorBidi" w:hAnsiTheme="majorBidi" w:cstheme="majorBidi"/>
          <w:sz w:val="24"/>
          <w:szCs w:val="24"/>
        </w:rPr>
        <w:t xml:space="preserve">Contoh: </w:t>
      </w:r>
      <w:r w:rsidRPr="008D6013">
        <w:rPr>
          <w:rFonts w:asciiTheme="majorBidi" w:hAnsiTheme="majorBidi" w:cstheme="majorBidi"/>
          <w:i/>
          <w:sz w:val="24"/>
          <w:szCs w:val="24"/>
        </w:rPr>
        <w:t xml:space="preserve">of course, </w:t>
      </w:r>
      <w:proofErr w:type="gramStart"/>
      <w:r w:rsidRPr="008D6013">
        <w:rPr>
          <w:rFonts w:asciiTheme="majorBidi" w:hAnsiTheme="majorBidi" w:cstheme="majorBidi"/>
          <w:i/>
          <w:sz w:val="24"/>
          <w:szCs w:val="24"/>
        </w:rPr>
        <w:t>How</w:t>
      </w:r>
      <w:proofErr w:type="gramEnd"/>
      <w:r w:rsidRPr="008D6013">
        <w:rPr>
          <w:rFonts w:asciiTheme="majorBidi" w:hAnsiTheme="majorBidi" w:cstheme="majorBidi"/>
          <w:i/>
          <w:sz w:val="24"/>
          <w:szCs w:val="24"/>
        </w:rPr>
        <w:t xml:space="preserve"> do you do? I’m fine, thanks; how are you?</w:t>
      </w:r>
    </w:p>
    <w:p w:rsidR="00D443F7" w:rsidRPr="008D6013" w:rsidRDefault="0054261E">
      <w:pPr>
        <w:pStyle w:val="ListParagraph"/>
        <w:numPr>
          <w:ilvl w:val="1"/>
          <w:numId w:val="1"/>
        </w:numPr>
        <w:tabs>
          <w:tab w:val="left" w:pos="975"/>
          <w:tab w:val="left" w:pos="976"/>
        </w:tabs>
        <w:spacing w:before="136"/>
        <w:rPr>
          <w:rFonts w:asciiTheme="majorBidi" w:hAnsiTheme="majorBidi" w:cstheme="majorBidi"/>
          <w:sz w:val="24"/>
          <w:szCs w:val="24"/>
        </w:rPr>
      </w:pPr>
      <w:r w:rsidRPr="008D6013">
        <w:rPr>
          <w:rFonts w:asciiTheme="majorBidi" w:hAnsiTheme="majorBidi" w:cstheme="majorBidi"/>
          <w:sz w:val="24"/>
          <w:szCs w:val="24"/>
        </w:rPr>
        <w:t>Kolokasi</w:t>
      </w:r>
    </w:p>
    <w:p w:rsidR="00D443F7" w:rsidRPr="008D6013" w:rsidRDefault="0054261E">
      <w:pPr>
        <w:spacing w:before="140"/>
        <w:ind w:left="975"/>
        <w:rPr>
          <w:rFonts w:asciiTheme="majorBidi" w:hAnsiTheme="majorBidi" w:cstheme="majorBidi"/>
          <w:i/>
          <w:sz w:val="24"/>
          <w:szCs w:val="24"/>
        </w:rPr>
      </w:pPr>
      <w:r w:rsidRPr="008D6013">
        <w:rPr>
          <w:rFonts w:asciiTheme="majorBidi" w:hAnsiTheme="majorBidi" w:cstheme="majorBidi"/>
          <w:sz w:val="24"/>
          <w:szCs w:val="24"/>
        </w:rPr>
        <w:t xml:space="preserve">Contoh: </w:t>
      </w:r>
      <w:r w:rsidRPr="008D6013">
        <w:rPr>
          <w:rFonts w:asciiTheme="majorBidi" w:hAnsiTheme="majorBidi" w:cstheme="majorBidi"/>
          <w:i/>
          <w:sz w:val="24"/>
          <w:szCs w:val="24"/>
        </w:rPr>
        <w:t>spend money, statistically significant, tall building</w:t>
      </w:r>
    </w:p>
    <w:p w:rsidR="00D443F7" w:rsidRPr="008D6013" w:rsidRDefault="0054261E">
      <w:pPr>
        <w:pStyle w:val="ListParagraph"/>
        <w:numPr>
          <w:ilvl w:val="1"/>
          <w:numId w:val="1"/>
        </w:numPr>
        <w:tabs>
          <w:tab w:val="left" w:pos="975"/>
          <w:tab w:val="left" w:pos="976"/>
        </w:tabs>
        <w:spacing w:before="137"/>
        <w:rPr>
          <w:rFonts w:asciiTheme="majorBidi" w:hAnsiTheme="majorBidi" w:cstheme="majorBidi"/>
          <w:sz w:val="24"/>
          <w:szCs w:val="24"/>
        </w:rPr>
      </w:pPr>
      <w:r w:rsidRPr="008D6013">
        <w:rPr>
          <w:rFonts w:asciiTheme="majorBidi" w:hAnsiTheme="majorBidi" w:cstheme="majorBidi"/>
          <w:sz w:val="24"/>
          <w:szCs w:val="24"/>
        </w:rPr>
        <w:t>Idiom</w:t>
      </w:r>
    </w:p>
    <w:p w:rsidR="00D443F7" w:rsidRPr="008D6013" w:rsidRDefault="0054261E">
      <w:pPr>
        <w:spacing w:before="139"/>
        <w:ind w:left="975"/>
        <w:rPr>
          <w:rFonts w:asciiTheme="majorBidi" w:hAnsiTheme="majorBidi" w:cstheme="majorBidi"/>
          <w:i/>
          <w:sz w:val="24"/>
          <w:szCs w:val="24"/>
        </w:rPr>
      </w:pPr>
      <w:r w:rsidRPr="008D6013">
        <w:rPr>
          <w:rFonts w:asciiTheme="majorBidi" w:hAnsiTheme="majorBidi" w:cstheme="majorBidi"/>
          <w:sz w:val="24"/>
          <w:szCs w:val="24"/>
        </w:rPr>
        <w:t xml:space="preserve">Contoh: </w:t>
      </w:r>
      <w:r w:rsidRPr="008D6013">
        <w:rPr>
          <w:rFonts w:asciiTheme="majorBidi" w:hAnsiTheme="majorBidi" w:cstheme="majorBidi"/>
          <w:i/>
          <w:sz w:val="24"/>
          <w:szCs w:val="24"/>
        </w:rPr>
        <w:t>kick the bucket = to die</w:t>
      </w:r>
    </w:p>
    <w:p w:rsidR="00D443F7" w:rsidRPr="008D6013" w:rsidRDefault="0054261E">
      <w:pPr>
        <w:pStyle w:val="ListParagraph"/>
        <w:numPr>
          <w:ilvl w:val="1"/>
          <w:numId w:val="1"/>
        </w:numPr>
        <w:tabs>
          <w:tab w:val="left" w:pos="975"/>
          <w:tab w:val="left" w:pos="976"/>
        </w:tabs>
        <w:spacing w:before="137"/>
        <w:rPr>
          <w:rFonts w:asciiTheme="majorBidi" w:hAnsiTheme="majorBidi" w:cstheme="majorBidi"/>
          <w:sz w:val="24"/>
          <w:szCs w:val="24"/>
        </w:rPr>
      </w:pPr>
      <w:r w:rsidRPr="008D6013">
        <w:rPr>
          <w:rFonts w:asciiTheme="majorBidi" w:hAnsiTheme="majorBidi" w:cstheme="majorBidi"/>
          <w:sz w:val="24"/>
          <w:szCs w:val="24"/>
        </w:rPr>
        <w:t>Gabungan</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leksikal</w:t>
      </w:r>
    </w:p>
    <w:p w:rsidR="00D443F7" w:rsidRPr="008D6013" w:rsidRDefault="0054261E">
      <w:pPr>
        <w:tabs>
          <w:tab w:val="left" w:pos="4283"/>
        </w:tabs>
        <w:spacing w:before="139"/>
        <w:ind w:left="975"/>
        <w:rPr>
          <w:rFonts w:asciiTheme="majorBidi" w:hAnsiTheme="majorBidi" w:cstheme="majorBidi"/>
          <w:i/>
          <w:sz w:val="24"/>
          <w:szCs w:val="24"/>
        </w:rPr>
      </w:pPr>
      <w:r w:rsidRPr="008D6013">
        <w:rPr>
          <w:rFonts w:asciiTheme="majorBidi" w:hAnsiTheme="majorBidi" w:cstheme="majorBidi"/>
          <w:sz w:val="24"/>
          <w:szCs w:val="24"/>
        </w:rPr>
        <w:t xml:space="preserve">Contoh: </w:t>
      </w:r>
      <w:r w:rsidRPr="008D6013">
        <w:rPr>
          <w:rFonts w:asciiTheme="majorBidi" w:hAnsiTheme="majorBidi" w:cstheme="majorBidi"/>
          <w:i/>
          <w:sz w:val="24"/>
          <w:szCs w:val="24"/>
        </w:rPr>
        <w:t>I’m</w:t>
      </w:r>
      <w:r w:rsidRPr="008D6013">
        <w:rPr>
          <w:rFonts w:asciiTheme="majorBidi" w:hAnsiTheme="majorBidi" w:cstheme="majorBidi"/>
          <w:i/>
          <w:spacing w:val="-2"/>
          <w:sz w:val="24"/>
          <w:szCs w:val="24"/>
        </w:rPr>
        <w:t xml:space="preserve"> </w:t>
      </w:r>
      <w:r w:rsidRPr="008D6013">
        <w:rPr>
          <w:rFonts w:asciiTheme="majorBidi" w:hAnsiTheme="majorBidi" w:cstheme="majorBidi"/>
          <w:i/>
          <w:sz w:val="24"/>
          <w:szCs w:val="24"/>
        </w:rPr>
        <w:t>looking for</w:t>
      </w:r>
      <w:r w:rsidRPr="008D6013">
        <w:rPr>
          <w:rFonts w:asciiTheme="majorBidi" w:hAnsiTheme="majorBidi" w:cstheme="majorBidi"/>
          <w:i/>
          <w:sz w:val="24"/>
          <w:szCs w:val="24"/>
          <w:u w:val="single"/>
        </w:rPr>
        <w:t xml:space="preserve"> </w:t>
      </w:r>
      <w:r w:rsidRPr="008D6013">
        <w:rPr>
          <w:rFonts w:asciiTheme="majorBidi" w:hAnsiTheme="majorBidi" w:cstheme="majorBidi"/>
          <w:i/>
          <w:sz w:val="24"/>
          <w:szCs w:val="24"/>
          <w:u w:val="single"/>
        </w:rPr>
        <w:tab/>
      </w:r>
      <w:r w:rsidRPr="008D6013">
        <w:rPr>
          <w:rFonts w:asciiTheme="majorBidi" w:hAnsiTheme="majorBidi" w:cstheme="majorBidi"/>
          <w:i/>
          <w:sz w:val="24"/>
          <w:szCs w:val="24"/>
        </w:rPr>
        <w:t>. See you (later/tomorrow/ next week,</w:t>
      </w:r>
      <w:r w:rsidRPr="008D6013">
        <w:rPr>
          <w:rFonts w:asciiTheme="majorBidi" w:hAnsiTheme="majorBidi" w:cstheme="majorBidi"/>
          <w:i/>
          <w:spacing w:val="-1"/>
          <w:sz w:val="24"/>
          <w:szCs w:val="24"/>
        </w:rPr>
        <w:t xml:space="preserve"> </w:t>
      </w:r>
      <w:r w:rsidRPr="008D6013">
        <w:rPr>
          <w:rFonts w:asciiTheme="majorBidi" w:hAnsiTheme="majorBidi" w:cstheme="majorBidi"/>
          <w:i/>
          <w:sz w:val="24"/>
          <w:szCs w:val="24"/>
        </w:rPr>
        <w:t>etc)</w:t>
      </w:r>
    </w:p>
    <w:p w:rsidR="00D443F7" w:rsidRPr="008D6013" w:rsidRDefault="00D443F7">
      <w:pPr>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3"/>
        <w:rPr>
          <w:rFonts w:asciiTheme="majorBidi" w:hAnsiTheme="majorBidi" w:cstheme="majorBidi"/>
          <w:i/>
        </w:rPr>
      </w:pPr>
    </w:p>
    <w:p w:rsidR="00D443F7" w:rsidRPr="008D6013" w:rsidRDefault="0054261E">
      <w:pPr>
        <w:pStyle w:val="ListParagraph"/>
        <w:numPr>
          <w:ilvl w:val="0"/>
          <w:numId w:val="4"/>
        </w:numPr>
        <w:tabs>
          <w:tab w:val="left" w:pos="975"/>
          <w:tab w:val="left" w:pos="976"/>
        </w:tabs>
        <w:spacing w:before="90"/>
        <w:rPr>
          <w:rFonts w:asciiTheme="majorBidi" w:hAnsiTheme="majorBidi" w:cstheme="majorBidi"/>
          <w:sz w:val="24"/>
          <w:szCs w:val="24"/>
        </w:rPr>
      </w:pPr>
      <w:r w:rsidRPr="008D6013">
        <w:rPr>
          <w:rFonts w:asciiTheme="majorBidi" w:hAnsiTheme="majorBidi" w:cstheme="majorBidi"/>
          <w:sz w:val="24"/>
          <w:szCs w:val="24"/>
        </w:rPr>
        <w:t>PENUTUP</w:t>
      </w:r>
    </w:p>
    <w:p w:rsidR="00D443F7" w:rsidRPr="008D6013" w:rsidRDefault="0054261E">
      <w:pPr>
        <w:pStyle w:val="BodyText"/>
        <w:spacing w:before="136" w:line="360" w:lineRule="auto"/>
        <w:ind w:left="548" w:right="117" w:firstLine="566"/>
        <w:jc w:val="both"/>
        <w:rPr>
          <w:rFonts w:asciiTheme="majorBidi" w:hAnsiTheme="majorBidi" w:cstheme="majorBidi"/>
        </w:rPr>
      </w:pPr>
      <w:proofErr w:type="gramStart"/>
      <w:r w:rsidRPr="008D6013">
        <w:rPr>
          <w:rFonts w:asciiTheme="majorBidi" w:hAnsiTheme="majorBidi" w:cstheme="majorBidi"/>
        </w:rPr>
        <w:t>Berdasarkan uraian di atas, dapat disimpulkan bahwa Bahasa Inggris menjadi salah satu alat vital dalam menghadapi Revolusi Industri 4.0.</w:t>
      </w:r>
      <w:proofErr w:type="gramEnd"/>
      <w:r w:rsidRPr="008D6013">
        <w:rPr>
          <w:rFonts w:asciiTheme="majorBidi" w:hAnsiTheme="majorBidi" w:cstheme="majorBidi"/>
        </w:rPr>
        <w:t xml:space="preserve"> </w:t>
      </w:r>
      <w:proofErr w:type="gramStart"/>
      <w:r w:rsidRPr="008D6013">
        <w:rPr>
          <w:rFonts w:asciiTheme="majorBidi" w:hAnsiTheme="majorBidi" w:cstheme="majorBidi"/>
        </w:rPr>
        <w:t>Oleh karena itu, sudah selayaknya Bahasa Inggris perlu diajarkan sejak dini.</w:t>
      </w:r>
      <w:proofErr w:type="gramEnd"/>
      <w:r w:rsidRPr="008D6013">
        <w:rPr>
          <w:rFonts w:asciiTheme="majorBidi" w:hAnsiTheme="majorBidi" w:cstheme="majorBidi"/>
        </w:rPr>
        <w:t xml:space="preserve"> Pemerintah sebaiknya segera merevisi kurikulum Sekolah Dasar dan memasukkan Bahasa Inggris sebagai mata pelajaran yang wajib diajarkan berdasarkan level </w:t>
      </w:r>
      <w:r w:rsidRPr="008D6013">
        <w:rPr>
          <w:rFonts w:asciiTheme="majorBidi" w:hAnsiTheme="majorBidi" w:cstheme="majorBidi"/>
          <w:i/>
        </w:rPr>
        <w:t xml:space="preserve">epistemic </w:t>
      </w:r>
      <w:r w:rsidRPr="008D6013">
        <w:rPr>
          <w:rFonts w:asciiTheme="majorBidi" w:hAnsiTheme="majorBidi" w:cstheme="majorBidi"/>
        </w:rPr>
        <w:t>dan kompetensi komunikatif (kompetensi linguistik, kompetensi sosiokultural, kompetensi strategi, kompetensi interaksional, kompetensi wacana, dan kompetensi formula).</w:t>
      </w:r>
    </w:p>
    <w:p w:rsidR="00D443F7" w:rsidRPr="008D6013" w:rsidRDefault="0054261E">
      <w:pPr>
        <w:pStyle w:val="BodyText"/>
        <w:spacing w:before="2" w:line="360" w:lineRule="auto"/>
        <w:ind w:left="548" w:right="118" w:firstLine="566"/>
        <w:jc w:val="both"/>
        <w:rPr>
          <w:rFonts w:asciiTheme="majorBidi" w:hAnsiTheme="majorBidi" w:cstheme="majorBidi"/>
        </w:rPr>
      </w:pPr>
      <w:proofErr w:type="gramStart"/>
      <w:r w:rsidRPr="008D6013">
        <w:rPr>
          <w:rFonts w:asciiTheme="majorBidi" w:hAnsiTheme="majorBidi" w:cstheme="majorBidi"/>
        </w:rPr>
        <w:t xml:space="preserve">Untuk mendukung program tersebut, diperlukan pembiasaan pemikiran tingkat tinggi atau </w:t>
      </w:r>
      <w:r w:rsidRPr="008D6013">
        <w:rPr>
          <w:rFonts w:asciiTheme="majorBidi" w:hAnsiTheme="majorBidi" w:cstheme="majorBidi"/>
          <w:i/>
        </w:rPr>
        <w:t xml:space="preserve">Higher Order Thinking Skills </w:t>
      </w:r>
      <w:r w:rsidRPr="008D6013">
        <w:rPr>
          <w:rFonts w:asciiTheme="majorBidi" w:hAnsiTheme="majorBidi" w:cstheme="majorBidi"/>
        </w:rPr>
        <w:t>(HOTS).</w:t>
      </w:r>
      <w:proofErr w:type="gramEnd"/>
      <w:r w:rsidRPr="008D6013">
        <w:rPr>
          <w:rFonts w:asciiTheme="majorBidi" w:hAnsiTheme="majorBidi" w:cstheme="majorBidi"/>
        </w:rPr>
        <w:t xml:space="preserve"> </w:t>
      </w:r>
      <w:proofErr w:type="gramStart"/>
      <w:r w:rsidRPr="008D6013">
        <w:rPr>
          <w:rFonts w:asciiTheme="majorBidi" w:hAnsiTheme="majorBidi" w:cstheme="majorBidi"/>
        </w:rPr>
        <w:t>Hal ini dikarenakan untuk dapat berkompetensi dalam dunia global yang serba digital, siswa harus mampu berpikir kritis dan kreatif.</w:t>
      </w:r>
      <w:proofErr w:type="gramEnd"/>
      <w:r w:rsidRPr="008D6013">
        <w:rPr>
          <w:rFonts w:asciiTheme="majorBidi" w:hAnsiTheme="majorBidi" w:cstheme="majorBidi"/>
        </w:rPr>
        <w:t xml:space="preserve"> </w:t>
      </w:r>
      <w:proofErr w:type="gramStart"/>
      <w:r w:rsidRPr="008D6013">
        <w:rPr>
          <w:rFonts w:asciiTheme="majorBidi" w:hAnsiTheme="majorBidi" w:cstheme="majorBidi"/>
        </w:rPr>
        <w:t xml:space="preserve">HOTS dapat dibiasakan dari hal yang paling sederhana seperti penggunaan </w:t>
      </w:r>
      <w:r w:rsidRPr="008D6013">
        <w:rPr>
          <w:rFonts w:asciiTheme="majorBidi" w:hAnsiTheme="majorBidi" w:cstheme="majorBidi"/>
          <w:i/>
        </w:rPr>
        <w:t xml:space="preserve">authentic materials </w:t>
      </w:r>
      <w:r w:rsidRPr="008D6013">
        <w:rPr>
          <w:rFonts w:asciiTheme="majorBidi" w:hAnsiTheme="majorBidi" w:cstheme="majorBidi"/>
        </w:rPr>
        <w:t xml:space="preserve">(materi otentik) dalam pembelajaran, penggunaan </w:t>
      </w:r>
      <w:r w:rsidRPr="008D6013">
        <w:rPr>
          <w:rFonts w:asciiTheme="majorBidi" w:hAnsiTheme="majorBidi" w:cstheme="majorBidi"/>
          <w:i/>
        </w:rPr>
        <w:t>routines</w:t>
      </w:r>
      <w:r w:rsidRPr="008D6013">
        <w:rPr>
          <w:rFonts w:asciiTheme="majorBidi" w:hAnsiTheme="majorBidi" w:cstheme="majorBidi"/>
        </w:rPr>
        <w:t>, dsb.</w:t>
      </w:r>
      <w:proofErr w:type="gramEnd"/>
      <w:r w:rsidRPr="008D6013">
        <w:rPr>
          <w:rFonts w:asciiTheme="majorBidi" w:hAnsiTheme="majorBidi" w:cstheme="majorBidi"/>
        </w:rPr>
        <w:t xml:space="preserve"> </w:t>
      </w:r>
      <w:proofErr w:type="gramStart"/>
      <w:r w:rsidRPr="008D6013">
        <w:rPr>
          <w:rFonts w:asciiTheme="majorBidi" w:hAnsiTheme="majorBidi" w:cstheme="majorBidi"/>
        </w:rPr>
        <w:t>sehingga</w:t>
      </w:r>
      <w:proofErr w:type="gramEnd"/>
      <w:r w:rsidRPr="008D6013">
        <w:rPr>
          <w:rFonts w:asciiTheme="majorBidi" w:hAnsiTheme="majorBidi" w:cstheme="majorBidi"/>
        </w:rPr>
        <w:t xml:space="preserve"> siswa langsung berhadapan dengan fakta-fakta di lapangan. </w:t>
      </w:r>
      <w:proofErr w:type="gramStart"/>
      <w:r w:rsidRPr="008D6013">
        <w:rPr>
          <w:rFonts w:asciiTheme="majorBidi" w:hAnsiTheme="majorBidi" w:cstheme="majorBidi"/>
        </w:rPr>
        <w:t>Dengan demikian, HOTS dan Kompetensi Komunikatif merupakan pasangan serasi yang perlu diterapkan dalam pembelajaran Bahasa Inggris sebagai bekal dalam menghadapi Revolusi Industri 4.0.</w:t>
      </w:r>
      <w:proofErr w:type="gramEnd"/>
    </w:p>
    <w:p w:rsidR="00D443F7" w:rsidRPr="008D6013" w:rsidRDefault="00D443F7">
      <w:pPr>
        <w:spacing w:line="360" w:lineRule="auto"/>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spacing w:before="7"/>
        <w:rPr>
          <w:rFonts w:asciiTheme="majorBidi" w:hAnsiTheme="majorBidi" w:cstheme="majorBidi"/>
        </w:rPr>
      </w:pPr>
    </w:p>
    <w:p w:rsidR="00D443F7" w:rsidRPr="008D6013" w:rsidRDefault="0054261E">
      <w:pPr>
        <w:spacing w:before="90"/>
        <w:ind w:left="733" w:right="308"/>
        <w:jc w:val="center"/>
        <w:rPr>
          <w:rFonts w:asciiTheme="majorBidi" w:hAnsiTheme="majorBidi" w:cstheme="majorBidi"/>
          <w:b/>
          <w:sz w:val="24"/>
          <w:szCs w:val="24"/>
        </w:rPr>
      </w:pPr>
      <w:r w:rsidRPr="008D6013">
        <w:rPr>
          <w:rFonts w:asciiTheme="majorBidi" w:hAnsiTheme="majorBidi" w:cstheme="majorBidi"/>
          <w:b/>
          <w:sz w:val="24"/>
          <w:szCs w:val="24"/>
        </w:rPr>
        <w:t>DAFTAR PUSTAKA</w:t>
      </w:r>
    </w:p>
    <w:p w:rsidR="00D443F7" w:rsidRPr="008D6013" w:rsidRDefault="0054261E">
      <w:pPr>
        <w:spacing w:before="233"/>
        <w:ind w:left="548"/>
        <w:rPr>
          <w:rFonts w:asciiTheme="majorBidi" w:hAnsiTheme="majorBidi" w:cstheme="majorBidi"/>
          <w:sz w:val="24"/>
          <w:szCs w:val="24"/>
        </w:rPr>
      </w:pPr>
      <w:r w:rsidRPr="008D6013">
        <w:rPr>
          <w:rFonts w:asciiTheme="majorBidi" w:hAnsiTheme="majorBidi" w:cstheme="majorBidi"/>
          <w:sz w:val="24"/>
          <w:szCs w:val="24"/>
        </w:rPr>
        <w:t xml:space="preserve">Badudu, Yus (1979). </w:t>
      </w:r>
      <w:r w:rsidRPr="008D6013">
        <w:rPr>
          <w:rFonts w:asciiTheme="majorBidi" w:hAnsiTheme="majorBidi" w:cstheme="majorBidi"/>
          <w:i/>
          <w:sz w:val="24"/>
          <w:szCs w:val="24"/>
        </w:rPr>
        <w:t xml:space="preserve">Membina Bahasa Indonesia Baku </w:t>
      </w:r>
      <w:r w:rsidRPr="008D6013">
        <w:rPr>
          <w:rFonts w:asciiTheme="majorBidi" w:hAnsiTheme="majorBidi" w:cstheme="majorBidi"/>
          <w:sz w:val="24"/>
          <w:szCs w:val="24"/>
        </w:rPr>
        <w:t>Bandung: Pustaka Prima.</w:t>
      </w:r>
    </w:p>
    <w:p w:rsidR="00D443F7" w:rsidRPr="008D6013" w:rsidRDefault="0054261E">
      <w:pPr>
        <w:tabs>
          <w:tab w:val="left" w:pos="2362"/>
          <w:tab w:val="left" w:pos="2441"/>
          <w:tab w:val="left" w:pos="2857"/>
          <w:tab w:val="left" w:pos="3068"/>
          <w:tab w:val="left" w:pos="4523"/>
          <w:tab w:val="left" w:pos="4866"/>
          <w:tab w:val="left" w:pos="5951"/>
          <w:tab w:val="left" w:pos="6107"/>
          <w:tab w:val="left" w:pos="6926"/>
          <w:tab w:val="left" w:pos="7338"/>
          <w:tab w:val="left" w:pos="8369"/>
          <w:tab w:val="left" w:pos="8448"/>
        </w:tabs>
        <w:ind w:left="1110" w:right="116" w:hanging="562"/>
        <w:rPr>
          <w:rFonts w:asciiTheme="majorBidi" w:hAnsiTheme="majorBidi" w:cstheme="majorBidi"/>
          <w:sz w:val="24"/>
          <w:szCs w:val="24"/>
        </w:rPr>
      </w:pPr>
      <w:r w:rsidRPr="008D6013">
        <w:rPr>
          <w:rFonts w:asciiTheme="majorBidi" w:hAnsiTheme="majorBidi" w:cstheme="majorBidi"/>
          <w:sz w:val="24"/>
          <w:szCs w:val="24"/>
        </w:rPr>
        <w:t xml:space="preserve">Celce-Murcia, </w:t>
      </w:r>
      <w:proofErr w:type="gramStart"/>
      <w:r w:rsidRPr="008D6013">
        <w:rPr>
          <w:rFonts w:asciiTheme="majorBidi" w:hAnsiTheme="majorBidi" w:cstheme="majorBidi"/>
          <w:sz w:val="24"/>
          <w:szCs w:val="24"/>
        </w:rPr>
        <w:t>Marianne.,</w:t>
      </w:r>
      <w:proofErr w:type="gramEnd"/>
      <w:r w:rsidRPr="008D6013">
        <w:rPr>
          <w:rFonts w:asciiTheme="majorBidi" w:hAnsiTheme="majorBidi" w:cstheme="majorBidi"/>
          <w:sz w:val="24"/>
          <w:szCs w:val="24"/>
        </w:rPr>
        <w:t xml:space="preserve"> Zoltan Dőrnyei, Sarah Thurrell. (1995). </w:t>
      </w:r>
      <w:proofErr w:type="gramStart"/>
      <w:r w:rsidRPr="008D6013">
        <w:rPr>
          <w:rFonts w:asciiTheme="majorBidi" w:hAnsiTheme="majorBidi" w:cstheme="majorBidi"/>
          <w:i/>
          <w:sz w:val="24"/>
          <w:szCs w:val="24"/>
        </w:rPr>
        <w:t>A</w:t>
      </w:r>
      <w:proofErr w:type="gramEnd"/>
      <w:r w:rsidRPr="008D6013">
        <w:rPr>
          <w:rFonts w:asciiTheme="majorBidi" w:hAnsiTheme="majorBidi" w:cstheme="majorBidi"/>
          <w:i/>
          <w:spacing w:val="33"/>
          <w:sz w:val="24"/>
          <w:szCs w:val="24"/>
        </w:rPr>
        <w:t xml:space="preserve"> </w:t>
      </w:r>
      <w:r w:rsidRPr="008D6013">
        <w:rPr>
          <w:rFonts w:asciiTheme="majorBidi" w:hAnsiTheme="majorBidi" w:cstheme="majorBidi"/>
          <w:i/>
          <w:sz w:val="24"/>
          <w:szCs w:val="24"/>
        </w:rPr>
        <w:t>pedagogical framework</w:t>
      </w:r>
      <w:r w:rsidRPr="008D6013">
        <w:rPr>
          <w:rFonts w:asciiTheme="majorBidi" w:hAnsiTheme="majorBidi" w:cstheme="majorBidi"/>
          <w:i/>
          <w:sz w:val="24"/>
          <w:szCs w:val="24"/>
        </w:rPr>
        <w:tab/>
        <w:t>for</w:t>
      </w:r>
      <w:r w:rsidRPr="008D6013">
        <w:rPr>
          <w:rFonts w:asciiTheme="majorBidi" w:hAnsiTheme="majorBidi" w:cstheme="majorBidi"/>
          <w:i/>
          <w:sz w:val="24"/>
          <w:szCs w:val="24"/>
        </w:rPr>
        <w:tab/>
        <w:t>communicative</w:t>
      </w:r>
      <w:r w:rsidRPr="008D6013">
        <w:rPr>
          <w:rFonts w:asciiTheme="majorBidi" w:hAnsiTheme="majorBidi" w:cstheme="majorBidi"/>
          <w:i/>
          <w:sz w:val="24"/>
          <w:szCs w:val="24"/>
        </w:rPr>
        <w:tab/>
        <w:t>competence:</w:t>
      </w:r>
      <w:r w:rsidRPr="008D6013">
        <w:rPr>
          <w:rFonts w:asciiTheme="majorBidi" w:hAnsiTheme="majorBidi" w:cstheme="majorBidi"/>
          <w:i/>
          <w:sz w:val="24"/>
          <w:szCs w:val="24"/>
        </w:rPr>
        <w:tab/>
        <w:t>Content</w:t>
      </w:r>
      <w:r w:rsidRPr="008D6013">
        <w:rPr>
          <w:rFonts w:asciiTheme="majorBidi" w:hAnsiTheme="majorBidi" w:cstheme="majorBidi"/>
          <w:i/>
          <w:sz w:val="24"/>
          <w:szCs w:val="24"/>
        </w:rPr>
        <w:tab/>
        <w:t>specifications</w:t>
      </w:r>
      <w:r w:rsidRPr="008D6013">
        <w:rPr>
          <w:rFonts w:asciiTheme="majorBidi" w:hAnsiTheme="majorBidi" w:cstheme="majorBidi"/>
          <w:i/>
          <w:sz w:val="24"/>
          <w:szCs w:val="24"/>
        </w:rPr>
        <w:tab/>
      </w:r>
      <w:r w:rsidRPr="008D6013">
        <w:rPr>
          <w:rFonts w:asciiTheme="majorBidi" w:hAnsiTheme="majorBidi" w:cstheme="majorBidi"/>
          <w:i/>
          <w:sz w:val="24"/>
          <w:szCs w:val="24"/>
        </w:rPr>
        <w:tab/>
      </w:r>
      <w:r w:rsidRPr="008D6013">
        <w:rPr>
          <w:rFonts w:asciiTheme="majorBidi" w:hAnsiTheme="majorBidi" w:cstheme="majorBidi"/>
          <w:i/>
          <w:spacing w:val="-5"/>
          <w:sz w:val="24"/>
          <w:szCs w:val="24"/>
        </w:rPr>
        <w:t xml:space="preserve">and </w:t>
      </w:r>
      <w:r w:rsidRPr="008D6013">
        <w:rPr>
          <w:rFonts w:asciiTheme="majorBidi" w:hAnsiTheme="majorBidi" w:cstheme="majorBidi"/>
          <w:i/>
          <w:sz w:val="24"/>
          <w:szCs w:val="24"/>
        </w:rPr>
        <w:t>guidelines</w:t>
      </w:r>
      <w:r w:rsidRPr="008D6013">
        <w:rPr>
          <w:rFonts w:asciiTheme="majorBidi" w:hAnsiTheme="majorBidi" w:cstheme="majorBidi"/>
          <w:i/>
          <w:sz w:val="24"/>
          <w:szCs w:val="24"/>
        </w:rPr>
        <w:tab/>
      </w:r>
      <w:r w:rsidRPr="008D6013">
        <w:rPr>
          <w:rFonts w:asciiTheme="majorBidi" w:hAnsiTheme="majorBidi" w:cstheme="majorBidi"/>
          <w:i/>
          <w:sz w:val="24"/>
          <w:szCs w:val="24"/>
        </w:rPr>
        <w:tab/>
        <w:t>for</w:t>
      </w:r>
      <w:r w:rsidRPr="008D6013">
        <w:rPr>
          <w:rFonts w:asciiTheme="majorBidi" w:hAnsiTheme="majorBidi" w:cstheme="majorBidi"/>
          <w:i/>
          <w:sz w:val="24"/>
          <w:szCs w:val="24"/>
        </w:rPr>
        <w:tab/>
      </w:r>
      <w:r w:rsidRPr="008D6013">
        <w:rPr>
          <w:rFonts w:asciiTheme="majorBidi" w:hAnsiTheme="majorBidi" w:cstheme="majorBidi"/>
          <w:i/>
          <w:sz w:val="24"/>
          <w:szCs w:val="24"/>
        </w:rPr>
        <w:tab/>
      </w:r>
      <w:r w:rsidRPr="008D6013">
        <w:rPr>
          <w:rFonts w:asciiTheme="majorBidi" w:hAnsiTheme="majorBidi" w:cstheme="majorBidi"/>
          <w:i/>
          <w:spacing w:val="-1"/>
          <w:sz w:val="24"/>
          <w:szCs w:val="24"/>
        </w:rPr>
        <w:t>communicative</w:t>
      </w:r>
      <w:r w:rsidRPr="008D6013">
        <w:rPr>
          <w:rFonts w:asciiTheme="majorBidi" w:hAnsiTheme="majorBidi" w:cstheme="majorBidi"/>
          <w:i/>
          <w:spacing w:val="-1"/>
          <w:sz w:val="24"/>
          <w:szCs w:val="24"/>
        </w:rPr>
        <w:tab/>
      </w:r>
      <w:r w:rsidRPr="008D6013">
        <w:rPr>
          <w:rFonts w:asciiTheme="majorBidi" w:hAnsiTheme="majorBidi" w:cstheme="majorBidi"/>
          <w:i/>
          <w:spacing w:val="-1"/>
          <w:sz w:val="24"/>
          <w:szCs w:val="24"/>
        </w:rPr>
        <w:tab/>
      </w:r>
      <w:r w:rsidRPr="008D6013">
        <w:rPr>
          <w:rFonts w:asciiTheme="majorBidi" w:hAnsiTheme="majorBidi" w:cstheme="majorBidi"/>
          <w:i/>
          <w:sz w:val="24"/>
          <w:szCs w:val="24"/>
        </w:rPr>
        <w:t>language</w:t>
      </w:r>
      <w:r w:rsidRPr="008D6013">
        <w:rPr>
          <w:rFonts w:asciiTheme="majorBidi" w:hAnsiTheme="majorBidi" w:cstheme="majorBidi"/>
          <w:i/>
          <w:sz w:val="24"/>
          <w:szCs w:val="24"/>
        </w:rPr>
        <w:tab/>
      </w:r>
      <w:r w:rsidRPr="008D6013">
        <w:rPr>
          <w:rFonts w:asciiTheme="majorBidi" w:hAnsiTheme="majorBidi" w:cstheme="majorBidi"/>
          <w:i/>
          <w:sz w:val="24"/>
          <w:szCs w:val="24"/>
        </w:rPr>
        <w:tab/>
        <w:t>teaching</w:t>
      </w:r>
      <w:r w:rsidRPr="008D6013">
        <w:rPr>
          <w:rFonts w:asciiTheme="majorBidi" w:hAnsiTheme="majorBidi" w:cstheme="majorBidi"/>
          <w:sz w:val="24"/>
          <w:szCs w:val="24"/>
        </w:rPr>
        <w:t>.</w:t>
      </w:r>
      <w:r w:rsidRPr="008D6013">
        <w:rPr>
          <w:rFonts w:asciiTheme="majorBidi" w:hAnsiTheme="majorBidi" w:cstheme="majorBidi"/>
          <w:sz w:val="24"/>
          <w:szCs w:val="24"/>
        </w:rPr>
        <w:tab/>
        <w:t>Diakses</w:t>
      </w:r>
      <w:r w:rsidRPr="008D6013">
        <w:rPr>
          <w:rFonts w:asciiTheme="majorBidi" w:hAnsiTheme="majorBidi" w:cstheme="majorBidi"/>
          <w:sz w:val="24"/>
          <w:szCs w:val="24"/>
        </w:rPr>
        <w:tab/>
      </w:r>
      <w:r w:rsidRPr="008D6013">
        <w:rPr>
          <w:rFonts w:asciiTheme="majorBidi" w:hAnsiTheme="majorBidi" w:cstheme="majorBidi"/>
          <w:sz w:val="24"/>
          <w:szCs w:val="24"/>
        </w:rPr>
        <w:tab/>
      </w:r>
      <w:r w:rsidRPr="008D6013">
        <w:rPr>
          <w:rFonts w:asciiTheme="majorBidi" w:hAnsiTheme="majorBidi" w:cstheme="majorBidi"/>
          <w:spacing w:val="-6"/>
          <w:sz w:val="24"/>
          <w:szCs w:val="24"/>
        </w:rPr>
        <w:t xml:space="preserve">dari </w:t>
      </w:r>
      <w:hyperlink r:id="rId12">
        <w:r w:rsidRPr="008D6013">
          <w:rPr>
            <w:rFonts w:asciiTheme="majorBidi" w:hAnsiTheme="majorBidi" w:cstheme="majorBidi"/>
            <w:sz w:val="24"/>
            <w:szCs w:val="24"/>
          </w:rPr>
          <w:t>http://www.google.com/search?ie=UTF-8&amp;oe=UTF-</w:t>
        </w:r>
      </w:hyperlink>
      <w:r w:rsidRPr="008D6013">
        <w:rPr>
          <w:rFonts w:asciiTheme="majorBidi" w:hAnsiTheme="majorBidi" w:cstheme="majorBidi"/>
          <w:sz w:val="24"/>
          <w:szCs w:val="24"/>
        </w:rPr>
        <w:t xml:space="preserve"> </w:t>
      </w:r>
      <w:hyperlink r:id="rId13">
        <w:r w:rsidRPr="008D6013">
          <w:rPr>
            <w:rFonts w:asciiTheme="majorBidi" w:hAnsiTheme="majorBidi" w:cstheme="majorBidi"/>
            <w:sz w:val="24"/>
            <w:szCs w:val="24"/>
          </w:rPr>
          <w:t>8&amp;sourceid=navclient&amp;gfns=1&amp;q=actional+competence+celce-murcia</w:t>
        </w:r>
      </w:hyperlink>
      <w:r w:rsidRPr="008D6013">
        <w:rPr>
          <w:rFonts w:asciiTheme="majorBidi" w:hAnsiTheme="majorBidi" w:cstheme="majorBidi"/>
          <w:sz w:val="24"/>
          <w:szCs w:val="24"/>
        </w:rPr>
        <w:tab/>
      </w:r>
      <w:r w:rsidRPr="008D6013">
        <w:rPr>
          <w:rFonts w:asciiTheme="majorBidi" w:hAnsiTheme="majorBidi" w:cstheme="majorBidi"/>
          <w:spacing w:val="-6"/>
          <w:sz w:val="24"/>
          <w:szCs w:val="24"/>
        </w:rPr>
        <w:t xml:space="preserve">pada </w:t>
      </w:r>
      <w:r w:rsidRPr="008D6013">
        <w:rPr>
          <w:rFonts w:asciiTheme="majorBidi" w:hAnsiTheme="majorBidi" w:cstheme="majorBidi"/>
          <w:sz w:val="24"/>
          <w:szCs w:val="24"/>
        </w:rPr>
        <w:t>tanggal 18 September</w:t>
      </w:r>
      <w:r w:rsidRPr="008D6013">
        <w:rPr>
          <w:rFonts w:asciiTheme="majorBidi" w:hAnsiTheme="majorBidi" w:cstheme="majorBidi"/>
          <w:spacing w:val="-1"/>
          <w:sz w:val="24"/>
          <w:szCs w:val="24"/>
        </w:rPr>
        <w:t xml:space="preserve"> </w:t>
      </w:r>
      <w:r w:rsidRPr="008D6013">
        <w:rPr>
          <w:rFonts w:asciiTheme="majorBidi" w:hAnsiTheme="majorBidi" w:cstheme="majorBidi"/>
          <w:sz w:val="24"/>
          <w:szCs w:val="24"/>
        </w:rPr>
        <w:t>2018.</w:t>
      </w:r>
    </w:p>
    <w:p w:rsidR="00D443F7" w:rsidRPr="008D6013" w:rsidRDefault="0054261E">
      <w:pPr>
        <w:ind w:left="1256" w:right="118" w:hanging="708"/>
        <w:jc w:val="both"/>
        <w:rPr>
          <w:rFonts w:asciiTheme="majorBidi" w:hAnsiTheme="majorBidi" w:cstheme="majorBidi"/>
          <w:sz w:val="24"/>
          <w:szCs w:val="24"/>
        </w:rPr>
      </w:pPr>
      <w:proofErr w:type="gramStart"/>
      <w:r w:rsidRPr="008D6013">
        <w:rPr>
          <w:rFonts w:asciiTheme="majorBidi" w:hAnsiTheme="majorBidi" w:cstheme="majorBidi"/>
          <w:sz w:val="24"/>
          <w:szCs w:val="24"/>
        </w:rPr>
        <w:t>Celce-Murcia.</w:t>
      </w:r>
      <w:proofErr w:type="gramEnd"/>
      <w:r w:rsidRPr="008D6013">
        <w:rPr>
          <w:rFonts w:asciiTheme="majorBidi" w:hAnsiTheme="majorBidi" w:cstheme="majorBidi"/>
          <w:sz w:val="24"/>
          <w:szCs w:val="24"/>
        </w:rPr>
        <w:t xml:space="preserve"> (2008). </w:t>
      </w:r>
      <w:r w:rsidRPr="008D6013">
        <w:rPr>
          <w:rFonts w:asciiTheme="majorBidi" w:hAnsiTheme="majorBidi" w:cstheme="majorBidi"/>
          <w:i/>
          <w:sz w:val="24"/>
          <w:szCs w:val="24"/>
        </w:rPr>
        <w:t>Rethinking the role of communicative competence in language teaching</w:t>
      </w:r>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In Soler and Jordà (Ed).</w:t>
      </w:r>
      <w:proofErr w:type="gramEnd"/>
      <w:r w:rsidRPr="008D6013">
        <w:rPr>
          <w:rFonts w:asciiTheme="majorBidi" w:hAnsiTheme="majorBidi" w:cstheme="majorBidi"/>
          <w:sz w:val="24"/>
          <w:szCs w:val="24"/>
        </w:rPr>
        <w:t xml:space="preserve"> </w:t>
      </w:r>
      <w:r w:rsidRPr="008D6013">
        <w:rPr>
          <w:rFonts w:asciiTheme="majorBidi" w:hAnsiTheme="majorBidi" w:cstheme="majorBidi"/>
          <w:i/>
          <w:sz w:val="24"/>
          <w:szCs w:val="24"/>
        </w:rPr>
        <w:t xml:space="preserve">Intercultural language use and language learning: </w:t>
      </w:r>
      <w:r w:rsidRPr="008D6013">
        <w:rPr>
          <w:rFonts w:asciiTheme="majorBidi" w:hAnsiTheme="majorBidi" w:cstheme="majorBidi"/>
          <w:sz w:val="24"/>
          <w:szCs w:val="24"/>
        </w:rPr>
        <w:t>Spain:</w:t>
      </w:r>
      <w:r w:rsidRPr="008D6013">
        <w:rPr>
          <w:rFonts w:asciiTheme="majorBidi" w:hAnsiTheme="majorBidi" w:cstheme="majorBidi"/>
          <w:spacing w:val="-2"/>
          <w:sz w:val="24"/>
          <w:szCs w:val="24"/>
        </w:rPr>
        <w:t xml:space="preserve"> </w:t>
      </w:r>
      <w:r w:rsidRPr="008D6013">
        <w:rPr>
          <w:rFonts w:asciiTheme="majorBidi" w:hAnsiTheme="majorBidi" w:cstheme="majorBidi"/>
          <w:sz w:val="24"/>
          <w:szCs w:val="24"/>
        </w:rPr>
        <w:t>Springer.</w:t>
      </w:r>
    </w:p>
    <w:p w:rsidR="00D443F7" w:rsidRPr="008D6013" w:rsidRDefault="0054261E">
      <w:pPr>
        <w:spacing w:before="1"/>
        <w:ind w:left="1114" w:right="116" w:hanging="567"/>
        <w:jc w:val="both"/>
        <w:rPr>
          <w:rFonts w:asciiTheme="majorBidi" w:hAnsiTheme="majorBidi" w:cstheme="majorBidi"/>
          <w:sz w:val="24"/>
          <w:szCs w:val="24"/>
        </w:rPr>
      </w:pPr>
      <w:r w:rsidRPr="008D6013">
        <w:rPr>
          <w:rFonts w:asciiTheme="majorBidi" w:hAnsiTheme="majorBidi" w:cstheme="majorBidi"/>
          <w:sz w:val="24"/>
          <w:szCs w:val="24"/>
        </w:rPr>
        <w:t xml:space="preserve">Djojonegoro, Wardiman. </w:t>
      </w:r>
      <w:proofErr w:type="gramStart"/>
      <w:r w:rsidRPr="008D6013">
        <w:rPr>
          <w:rFonts w:asciiTheme="majorBidi" w:hAnsiTheme="majorBidi" w:cstheme="majorBidi"/>
          <w:sz w:val="24"/>
          <w:szCs w:val="24"/>
        </w:rPr>
        <w:t xml:space="preserve">(1996). </w:t>
      </w:r>
      <w:r w:rsidRPr="008D6013">
        <w:rPr>
          <w:rFonts w:asciiTheme="majorBidi" w:hAnsiTheme="majorBidi" w:cstheme="majorBidi"/>
          <w:i/>
          <w:sz w:val="24"/>
          <w:szCs w:val="24"/>
        </w:rPr>
        <w:t>Lima puluh tahun perkembangan pendidikan Indonesia</w:t>
      </w:r>
      <w:r w:rsidRPr="008D6013">
        <w:rPr>
          <w:rFonts w:asciiTheme="majorBidi" w:hAnsiTheme="majorBidi" w:cstheme="majorBidi"/>
          <w:sz w:val="24"/>
          <w:szCs w:val="24"/>
        </w:rPr>
        <w:t>.</w:t>
      </w:r>
      <w:proofErr w:type="gramEnd"/>
      <w:r w:rsidRPr="008D6013">
        <w:rPr>
          <w:rFonts w:asciiTheme="majorBidi" w:hAnsiTheme="majorBidi" w:cstheme="majorBidi"/>
          <w:sz w:val="24"/>
          <w:szCs w:val="24"/>
        </w:rPr>
        <w:t xml:space="preserve"> Departemen Pendidikan dan Kebudayaan: Badan Penelitian dan Pengembangan Pendidikan dan Kebudayaan.</w:t>
      </w:r>
    </w:p>
    <w:p w:rsidR="00D443F7" w:rsidRPr="008D6013" w:rsidRDefault="0054261E">
      <w:pPr>
        <w:ind w:left="1114" w:right="117"/>
        <w:jc w:val="both"/>
        <w:rPr>
          <w:rFonts w:asciiTheme="majorBidi" w:hAnsiTheme="majorBidi" w:cstheme="majorBidi"/>
          <w:sz w:val="24"/>
          <w:szCs w:val="24"/>
        </w:rPr>
      </w:pPr>
      <w:r w:rsidRPr="008D6013">
        <w:rPr>
          <w:rFonts w:asciiTheme="majorBidi" w:hAnsiTheme="majorBidi" w:cstheme="majorBidi"/>
          <w:sz w:val="24"/>
          <w:szCs w:val="24"/>
        </w:rPr>
        <w:t xml:space="preserve">Ernawati, L. (2017). </w:t>
      </w:r>
      <w:r w:rsidRPr="008D6013">
        <w:rPr>
          <w:rFonts w:asciiTheme="majorBidi" w:hAnsiTheme="majorBidi" w:cstheme="majorBidi"/>
          <w:i/>
          <w:sz w:val="24"/>
          <w:szCs w:val="24"/>
        </w:rPr>
        <w:t>Pengembangan High Order Thinking (HOT) Melalui Metode Pembelajaran Mind Banking Dalam Pendidikan Agama Islam</w:t>
      </w:r>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PROCEEDING, 189.</w:t>
      </w:r>
      <w:proofErr w:type="gramEnd"/>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diakses</w:t>
      </w:r>
      <w:proofErr w:type="gramEnd"/>
      <w:r w:rsidRPr="008D6013">
        <w:rPr>
          <w:rFonts w:asciiTheme="majorBidi" w:hAnsiTheme="majorBidi" w:cstheme="majorBidi"/>
          <w:sz w:val="24"/>
          <w:szCs w:val="24"/>
        </w:rPr>
        <w:t xml:space="preserve"> melalu </w:t>
      </w:r>
      <w:hyperlink r:id="rId14">
        <w:r w:rsidRPr="008D6013">
          <w:rPr>
            <w:rFonts w:asciiTheme="majorBidi" w:hAnsiTheme="majorBidi" w:cstheme="majorBidi"/>
            <w:sz w:val="24"/>
            <w:szCs w:val="24"/>
          </w:rPr>
          <w:t>http://bit.ly/2k66VLI</w:t>
        </w:r>
      </w:hyperlink>
      <w:r w:rsidRPr="008D6013">
        <w:rPr>
          <w:rFonts w:asciiTheme="majorBidi" w:hAnsiTheme="majorBidi" w:cstheme="majorBidi"/>
          <w:sz w:val="24"/>
          <w:szCs w:val="24"/>
        </w:rPr>
        <w:t xml:space="preserve"> pada tanggal 20 September 2019 pukul 14.00 WIB</w:t>
      </w:r>
    </w:p>
    <w:p w:rsidR="00D443F7" w:rsidRPr="008D6013" w:rsidRDefault="0054261E">
      <w:pPr>
        <w:ind w:left="1114" w:right="119" w:hanging="567"/>
        <w:jc w:val="both"/>
        <w:rPr>
          <w:rFonts w:asciiTheme="majorBidi" w:hAnsiTheme="majorBidi" w:cstheme="majorBidi"/>
          <w:sz w:val="24"/>
          <w:szCs w:val="24"/>
        </w:rPr>
      </w:pPr>
      <w:r w:rsidRPr="008D6013">
        <w:rPr>
          <w:rFonts w:asciiTheme="majorBidi" w:hAnsiTheme="majorBidi" w:cstheme="majorBidi"/>
          <w:sz w:val="24"/>
          <w:szCs w:val="24"/>
        </w:rPr>
        <w:t xml:space="preserve">Gunawan, Adi W. (2012). </w:t>
      </w:r>
      <w:r w:rsidRPr="008D6013">
        <w:rPr>
          <w:rFonts w:asciiTheme="majorBidi" w:hAnsiTheme="majorBidi" w:cstheme="majorBidi"/>
          <w:i/>
          <w:sz w:val="24"/>
          <w:szCs w:val="24"/>
        </w:rPr>
        <w:t>Genius Learning Strategy: petunjuk praktis untuk menerapkan accelerated learning</w:t>
      </w:r>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Jakarta :</w:t>
      </w:r>
      <w:proofErr w:type="gramEnd"/>
      <w:r w:rsidRPr="008D6013">
        <w:rPr>
          <w:rFonts w:asciiTheme="majorBidi" w:hAnsiTheme="majorBidi" w:cstheme="majorBidi"/>
          <w:sz w:val="24"/>
          <w:szCs w:val="24"/>
        </w:rPr>
        <w:t xml:space="preserve"> PT Gramedia Pustaka Utama</w:t>
      </w:r>
    </w:p>
    <w:p w:rsidR="00D443F7" w:rsidRPr="008D6013" w:rsidRDefault="0054261E">
      <w:pPr>
        <w:ind w:left="1114" w:right="121" w:hanging="567"/>
        <w:jc w:val="both"/>
        <w:rPr>
          <w:rFonts w:asciiTheme="majorBidi" w:hAnsiTheme="majorBidi" w:cstheme="majorBidi"/>
          <w:sz w:val="24"/>
          <w:szCs w:val="24"/>
        </w:rPr>
      </w:pPr>
      <w:proofErr w:type="gramStart"/>
      <w:r w:rsidRPr="008D6013">
        <w:rPr>
          <w:rFonts w:asciiTheme="majorBidi" w:hAnsiTheme="majorBidi" w:cstheme="majorBidi"/>
          <w:sz w:val="24"/>
          <w:szCs w:val="24"/>
        </w:rPr>
        <w:t>Hammond, J. et.al.</w:t>
      </w:r>
      <w:proofErr w:type="gramEnd"/>
      <w:r w:rsidRPr="008D6013">
        <w:rPr>
          <w:rFonts w:asciiTheme="majorBidi" w:hAnsiTheme="majorBidi" w:cstheme="majorBidi"/>
          <w:sz w:val="24"/>
          <w:szCs w:val="24"/>
        </w:rPr>
        <w:t xml:space="preserve"> (1992</w:t>
      </w:r>
      <w:r w:rsidRPr="008D6013">
        <w:rPr>
          <w:rFonts w:asciiTheme="majorBidi" w:hAnsiTheme="majorBidi" w:cstheme="majorBidi"/>
          <w:i/>
          <w:sz w:val="24"/>
          <w:szCs w:val="24"/>
        </w:rPr>
        <w:t>). English for social purposes: A handbook for teacher of adult literacy</w:t>
      </w:r>
      <w:r w:rsidRPr="008D6013">
        <w:rPr>
          <w:rFonts w:asciiTheme="majorBidi" w:hAnsiTheme="majorBidi" w:cstheme="majorBidi"/>
          <w:sz w:val="24"/>
          <w:szCs w:val="24"/>
        </w:rPr>
        <w:t>. Australia: Macquarie University.</w:t>
      </w:r>
    </w:p>
    <w:p w:rsidR="00D443F7" w:rsidRPr="008D6013" w:rsidRDefault="0054261E">
      <w:pPr>
        <w:spacing w:before="1"/>
        <w:ind w:left="1110" w:right="121" w:hanging="562"/>
        <w:jc w:val="both"/>
        <w:rPr>
          <w:rFonts w:asciiTheme="majorBidi" w:hAnsiTheme="majorBidi" w:cstheme="majorBidi"/>
          <w:sz w:val="24"/>
          <w:szCs w:val="24"/>
        </w:rPr>
      </w:pPr>
      <w:r w:rsidRPr="008D6013">
        <w:rPr>
          <w:rFonts w:asciiTheme="majorBidi" w:hAnsiTheme="majorBidi" w:cstheme="majorBidi"/>
          <w:sz w:val="24"/>
          <w:szCs w:val="24"/>
        </w:rPr>
        <w:t xml:space="preserve">Helena I.R.A. (2008). </w:t>
      </w:r>
      <w:proofErr w:type="gramStart"/>
      <w:r w:rsidRPr="008D6013">
        <w:rPr>
          <w:rFonts w:asciiTheme="majorBidi" w:hAnsiTheme="majorBidi" w:cstheme="majorBidi"/>
          <w:i/>
          <w:sz w:val="24"/>
          <w:szCs w:val="24"/>
        </w:rPr>
        <w:t>Literacy principles and classroom management</w:t>
      </w:r>
      <w:r w:rsidRPr="008D6013">
        <w:rPr>
          <w:rFonts w:asciiTheme="majorBidi" w:hAnsiTheme="majorBidi" w:cstheme="majorBidi"/>
          <w:sz w:val="24"/>
          <w:szCs w:val="24"/>
        </w:rPr>
        <w:t>.</w:t>
      </w:r>
      <w:proofErr w:type="gramEnd"/>
      <w:r w:rsidRPr="008D6013">
        <w:rPr>
          <w:rFonts w:asciiTheme="majorBidi" w:hAnsiTheme="majorBidi" w:cstheme="majorBidi"/>
          <w:sz w:val="24"/>
          <w:szCs w:val="24"/>
        </w:rPr>
        <w:t xml:space="preserve"> Semarang: Unpublished.</w:t>
      </w:r>
    </w:p>
    <w:p w:rsidR="00D443F7" w:rsidRPr="008D6013" w:rsidRDefault="0054261E">
      <w:pPr>
        <w:ind w:left="1110" w:right="119" w:hanging="562"/>
        <w:jc w:val="both"/>
        <w:rPr>
          <w:rFonts w:asciiTheme="majorBidi" w:hAnsiTheme="majorBidi" w:cstheme="majorBidi"/>
          <w:sz w:val="24"/>
          <w:szCs w:val="24"/>
        </w:rPr>
      </w:pPr>
      <w:r w:rsidRPr="008D6013">
        <w:rPr>
          <w:rFonts w:asciiTheme="majorBidi" w:hAnsiTheme="majorBidi" w:cstheme="majorBidi"/>
          <w:sz w:val="24"/>
          <w:szCs w:val="24"/>
        </w:rPr>
        <w:t xml:space="preserve">Holmes, Janet. (1992). </w:t>
      </w:r>
      <w:proofErr w:type="gramStart"/>
      <w:r w:rsidRPr="008D6013">
        <w:rPr>
          <w:rFonts w:asciiTheme="majorBidi" w:hAnsiTheme="majorBidi" w:cstheme="majorBidi"/>
          <w:i/>
          <w:sz w:val="24"/>
          <w:szCs w:val="24"/>
        </w:rPr>
        <w:t>An</w:t>
      </w:r>
      <w:proofErr w:type="gramEnd"/>
      <w:r w:rsidRPr="008D6013">
        <w:rPr>
          <w:rFonts w:asciiTheme="majorBidi" w:hAnsiTheme="majorBidi" w:cstheme="majorBidi"/>
          <w:i/>
          <w:sz w:val="24"/>
          <w:szCs w:val="24"/>
        </w:rPr>
        <w:t xml:space="preserve"> introduction to sociolinguistics</w:t>
      </w:r>
      <w:r w:rsidRPr="008D6013">
        <w:rPr>
          <w:rFonts w:asciiTheme="majorBidi" w:hAnsiTheme="majorBidi" w:cstheme="majorBidi"/>
          <w:sz w:val="24"/>
          <w:szCs w:val="24"/>
        </w:rPr>
        <w:t>. New York: Longman Group UK Limited.</w:t>
      </w:r>
    </w:p>
    <w:p w:rsidR="00D443F7" w:rsidRPr="008D6013" w:rsidRDefault="0054261E">
      <w:pPr>
        <w:pStyle w:val="BodyText"/>
        <w:ind w:left="1114" w:right="117" w:hanging="567"/>
        <w:jc w:val="both"/>
        <w:rPr>
          <w:rFonts w:asciiTheme="majorBidi" w:hAnsiTheme="majorBidi" w:cstheme="majorBidi"/>
        </w:rPr>
      </w:pPr>
      <w:proofErr w:type="gramStart"/>
      <w:r w:rsidRPr="008D6013">
        <w:rPr>
          <w:rFonts w:asciiTheme="majorBidi" w:hAnsiTheme="majorBidi" w:cstheme="majorBidi"/>
        </w:rPr>
        <w:t>Kebijakan terbaru Kemendikbud di tahun ajaran 2015/2016.</w:t>
      </w:r>
      <w:proofErr w:type="gramEnd"/>
      <w:r w:rsidRPr="008D6013">
        <w:rPr>
          <w:rFonts w:asciiTheme="majorBidi" w:hAnsiTheme="majorBidi" w:cstheme="majorBidi"/>
        </w:rPr>
        <w:t xml:space="preserve"> </w:t>
      </w:r>
      <w:proofErr w:type="gramStart"/>
      <w:r w:rsidRPr="008D6013">
        <w:rPr>
          <w:rFonts w:asciiTheme="majorBidi" w:hAnsiTheme="majorBidi" w:cstheme="majorBidi"/>
        </w:rPr>
        <w:t xml:space="preserve">Diambil pada tanggal 2 Desember 2015 dari </w:t>
      </w:r>
      <w:hyperlink r:id="rId15">
        <w:r w:rsidRPr="008D6013">
          <w:rPr>
            <w:rFonts w:asciiTheme="majorBidi" w:hAnsiTheme="majorBidi" w:cstheme="majorBidi"/>
          </w:rPr>
          <w:t>www.indopos.co.id.</w:t>
        </w:r>
        <w:proofErr w:type="gramEnd"/>
      </w:hyperlink>
    </w:p>
    <w:p w:rsidR="00D443F7" w:rsidRPr="008D6013" w:rsidRDefault="0054261E">
      <w:pPr>
        <w:ind w:left="1114" w:right="119" w:hanging="567"/>
        <w:jc w:val="both"/>
        <w:rPr>
          <w:rFonts w:asciiTheme="majorBidi" w:hAnsiTheme="majorBidi" w:cstheme="majorBidi"/>
          <w:sz w:val="24"/>
          <w:szCs w:val="24"/>
        </w:rPr>
      </w:pPr>
      <w:r w:rsidRPr="008D6013">
        <w:rPr>
          <w:rFonts w:asciiTheme="majorBidi" w:hAnsiTheme="majorBidi" w:cstheme="majorBidi"/>
          <w:sz w:val="24"/>
          <w:szCs w:val="24"/>
        </w:rPr>
        <w:t xml:space="preserve">Madya, Suwarsih. (2013). </w:t>
      </w:r>
      <w:r w:rsidRPr="008D6013">
        <w:rPr>
          <w:rFonts w:asciiTheme="majorBidi" w:hAnsiTheme="majorBidi" w:cstheme="majorBidi"/>
          <w:i/>
          <w:sz w:val="24"/>
          <w:szCs w:val="24"/>
        </w:rPr>
        <w:t>Metodologi pengajaran bahasa: Dari era prametode sampai era pascametode</w:t>
      </w:r>
      <w:r w:rsidRPr="008D6013">
        <w:rPr>
          <w:rFonts w:asciiTheme="majorBidi" w:hAnsiTheme="majorBidi" w:cstheme="majorBidi"/>
          <w:sz w:val="24"/>
          <w:szCs w:val="24"/>
        </w:rPr>
        <w:t>. Yogyakarta: UNY Press.</w:t>
      </w:r>
    </w:p>
    <w:p w:rsidR="00D443F7" w:rsidRPr="008D6013" w:rsidRDefault="0054261E">
      <w:pPr>
        <w:ind w:left="1114" w:right="119" w:hanging="567"/>
        <w:jc w:val="both"/>
        <w:rPr>
          <w:rFonts w:asciiTheme="majorBidi" w:hAnsiTheme="majorBidi" w:cstheme="majorBidi"/>
          <w:sz w:val="24"/>
          <w:szCs w:val="24"/>
        </w:rPr>
      </w:pPr>
      <w:proofErr w:type="gramStart"/>
      <w:r w:rsidRPr="008D6013">
        <w:rPr>
          <w:rFonts w:asciiTheme="majorBidi" w:hAnsiTheme="majorBidi" w:cstheme="majorBidi"/>
          <w:sz w:val="24"/>
          <w:szCs w:val="24"/>
        </w:rPr>
        <w:t>Menteri Ketenagakerjaan Republik Indonesia.</w:t>
      </w:r>
      <w:proofErr w:type="gramEnd"/>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 xml:space="preserve">(2015). </w:t>
      </w:r>
      <w:r w:rsidRPr="008D6013">
        <w:rPr>
          <w:rFonts w:asciiTheme="majorBidi" w:hAnsiTheme="majorBidi" w:cstheme="majorBidi"/>
          <w:i/>
          <w:sz w:val="24"/>
          <w:szCs w:val="24"/>
        </w:rPr>
        <w:t>Peraturan Menteri Ketenagakerjaan Republik Indonesia Nomor 16, Tahun 2015, tentang Tata Cara Penggunaan Tenaga Kerja</w:t>
      </w:r>
      <w:r w:rsidRPr="008D6013">
        <w:rPr>
          <w:rFonts w:asciiTheme="majorBidi" w:hAnsiTheme="majorBidi" w:cstheme="majorBidi"/>
          <w:i/>
          <w:spacing w:val="-1"/>
          <w:sz w:val="24"/>
          <w:szCs w:val="24"/>
        </w:rPr>
        <w:t xml:space="preserve"> </w:t>
      </w:r>
      <w:r w:rsidRPr="008D6013">
        <w:rPr>
          <w:rFonts w:asciiTheme="majorBidi" w:hAnsiTheme="majorBidi" w:cstheme="majorBidi"/>
          <w:i/>
          <w:sz w:val="24"/>
          <w:szCs w:val="24"/>
        </w:rPr>
        <w:t>Asing</w:t>
      </w:r>
      <w:r w:rsidRPr="008D6013">
        <w:rPr>
          <w:rFonts w:asciiTheme="majorBidi" w:hAnsiTheme="majorBidi" w:cstheme="majorBidi"/>
          <w:sz w:val="24"/>
          <w:szCs w:val="24"/>
        </w:rPr>
        <w:t>.</w:t>
      </w:r>
      <w:proofErr w:type="gramEnd"/>
    </w:p>
    <w:p w:rsidR="00D443F7" w:rsidRPr="008D6013" w:rsidRDefault="0054261E">
      <w:pPr>
        <w:ind w:left="1114" w:right="119" w:hanging="567"/>
        <w:jc w:val="both"/>
        <w:rPr>
          <w:rFonts w:asciiTheme="majorBidi" w:hAnsiTheme="majorBidi" w:cstheme="majorBidi"/>
          <w:sz w:val="24"/>
          <w:szCs w:val="24"/>
        </w:rPr>
      </w:pPr>
      <w:proofErr w:type="gramStart"/>
      <w:r w:rsidRPr="008D6013">
        <w:rPr>
          <w:rFonts w:asciiTheme="majorBidi" w:hAnsiTheme="majorBidi" w:cstheme="majorBidi"/>
          <w:sz w:val="24"/>
          <w:szCs w:val="24"/>
        </w:rPr>
        <w:t>Menteri Ketenagakerjaan Republik Indonesia.</w:t>
      </w:r>
      <w:proofErr w:type="gramEnd"/>
      <w:r w:rsidRPr="008D6013">
        <w:rPr>
          <w:rFonts w:asciiTheme="majorBidi" w:hAnsiTheme="majorBidi" w:cstheme="majorBidi"/>
          <w:sz w:val="24"/>
          <w:szCs w:val="24"/>
        </w:rPr>
        <w:t xml:space="preserve"> (2015). </w:t>
      </w:r>
      <w:r w:rsidRPr="008D6013">
        <w:rPr>
          <w:rFonts w:asciiTheme="majorBidi" w:hAnsiTheme="majorBidi" w:cstheme="majorBidi"/>
          <w:i/>
          <w:sz w:val="24"/>
          <w:szCs w:val="24"/>
        </w:rPr>
        <w:t>Peraturan Menteri Ketenagakerjaan Republik Indonesia Nomor 35, Tahun 2015, tentang Perubahan atas Peraturan Menteri Ketenagakerjaan Republik Indonesia Nomor 16, Tahun 2015 Tata Cara Penggunaan Tenaga Kerja</w:t>
      </w:r>
      <w:r w:rsidRPr="008D6013">
        <w:rPr>
          <w:rFonts w:asciiTheme="majorBidi" w:hAnsiTheme="majorBidi" w:cstheme="majorBidi"/>
          <w:i/>
          <w:spacing w:val="-1"/>
          <w:sz w:val="24"/>
          <w:szCs w:val="24"/>
        </w:rPr>
        <w:t xml:space="preserve"> </w:t>
      </w:r>
      <w:r w:rsidRPr="008D6013">
        <w:rPr>
          <w:rFonts w:asciiTheme="majorBidi" w:hAnsiTheme="majorBidi" w:cstheme="majorBidi"/>
          <w:i/>
          <w:sz w:val="24"/>
          <w:szCs w:val="24"/>
        </w:rPr>
        <w:t>Asing</w:t>
      </w:r>
      <w:r w:rsidRPr="008D6013">
        <w:rPr>
          <w:rFonts w:asciiTheme="majorBidi" w:hAnsiTheme="majorBidi" w:cstheme="majorBidi"/>
          <w:sz w:val="24"/>
          <w:szCs w:val="24"/>
        </w:rPr>
        <w:t>.</w:t>
      </w:r>
    </w:p>
    <w:p w:rsidR="00D443F7" w:rsidRPr="008D6013" w:rsidRDefault="0054261E">
      <w:pPr>
        <w:spacing w:before="1"/>
        <w:ind w:left="1114" w:right="118" w:hanging="567"/>
        <w:jc w:val="both"/>
        <w:rPr>
          <w:rFonts w:asciiTheme="majorBidi" w:hAnsiTheme="majorBidi" w:cstheme="majorBidi"/>
          <w:sz w:val="24"/>
          <w:szCs w:val="24"/>
        </w:rPr>
      </w:pPr>
      <w:proofErr w:type="gramStart"/>
      <w:r w:rsidRPr="008D6013">
        <w:rPr>
          <w:rFonts w:asciiTheme="majorBidi" w:hAnsiTheme="majorBidi" w:cstheme="majorBidi"/>
          <w:sz w:val="24"/>
          <w:szCs w:val="24"/>
        </w:rPr>
        <w:t>Menteri Pendidikan Nasional Republik Indonesia.</w:t>
      </w:r>
      <w:proofErr w:type="gramEnd"/>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 xml:space="preserve">(2006). </w:t>
      </w:r>
      <w:r w:rsidRPr="008D6013">
        <w:rPr>
          <w:rFonts w:asciiTheme="majorBidi" w:hAnsiTheme="majorBidi" w:cstheme="majorBidi"/>
          <w:i/>
          <w:sz w:val="24"/>
          <w:szCs w:val="24"/>
        </w:rPr>
        <w:t>Peraturan Menteri Pendidikan Nasional Republik Indonesia Nomor 23, Tahun 2006, Tentang Standar Kompetensi Lulusan Untuk Satuan Pendidikan Dasar Dan Menengah</w:t>
      </w:r>
      <w:r w:rsidRPr="008D6013">
        <w:rPr>
          <w:rFonts w:asciiTheme="majorBidi" w:hAnsiTheme="majorBidi" w:cstheme="majorBidi"/>
          <w:sz w:val="24"/>
          <w:szCs w:val="24"/>
        </w:rPr>
        <w:t>.</w:t>
      </w:r>
      <w:proofErr w:type="gramEnd"/>
    </w:p>
    <w:p w:rsidR="00D443F7" w:rsidRPr="008D6013" w:rsidRDefault="0054261E">
      <w:pPr>
        <w:ind w:left="1114" w:right="120" w:hanging="567"/>
        <w:jc w:val="both"/>
        <w:rPr>
          <w:rFonts w:asciiTheme="majorBidi" w:hAnsiTheme="majorBidi" w:cstheme="majorBidi"/>
          <w:sz w:val="24"/>
          <w:szCs w:val="24"/>
        </w:rPr>
      </w:pPr>
      <w:r w:rsidRPr="008D6013">
        <w:rPr>
          <w:rFonts w:asciiTheme="majorBidi" w:hAnsiTheme="majorBidi" w:cstheme="majorBidi"/>
          <w:sz w:val="24"/>
          <w:szCs w:val="24"/>
        </w:rPr>
        <w:t xml:space="preserve">Muslich, Masnur. (2010). </w:t>
      </w:r>
      <w:r w:rsidRPr="008D6013">
        <w:rPr>
          <w:rFonts w:asciiTheme="majorBidi" w:hAnsiTheme="majorBidi" w:cstheme="majorBidi"/>
          <w:i/>
          <w:sz w:val="24"/>
          <w:szCs w:val="24"/>
        </w:rPr>
        <w:t>Bahasa Indonesia pada era globalisasi: Kedudukan, fungsi, pembinaan, dan pengembangan</w:t>
      </w:r>
      <w:r w:rsidRPr="008D6013">
        <w:rPr>
          <w:rFonts w:asciiTheme="majorBidi" w:hAnsiTheme="majorBidi" w:cstheme="majorBidi"/>
          <w:sz w:val="24"/>
          <w:szCs w:val="24"/>
        </w:rPr>
        <w:t>. Jakarta: PT. Bumi</w:t>
      </w:r>
      <w:r w:rsidRPr="008D6013">
        <w:rPr>
          <w:rFonts w:asciiTheme="majorBidi" w:hAnsiTheme="majorBidi" w:cstheme="majorBidi"/>
          <w:spacing w:val="-2"/>
          <w:sz w:val="24"/>
          <w:szCs w:val="24"/>
        </w:rPr>
        <w:t xml:space="preserve"> </w:t>
      </w:r>
      <w:r w:rsidRPr="008D6013">
        <w:rPr>
          <w:rFonts w:asciiTheme="majorBidi" w:hAnsiTheme="majorBidi" w:cstheme="majorBidi"/>
          <w:sz w:val="24"/>
          <w:szCs w:val="24"/>
        </w:rPr>
        <w:t>Aksara.</w:t>
      </w:r>
    </w:p>
    <w:p w:rsidR="00D443F7" w:rsidRPr="008D6013" w:rsidRDefault="0054261E">
      <w:pPr>
        <w:ind w:left="1114" w:right="117" w:hanging="567"/>
        <w:jc w:val="both"/>
        <w:rPr>
          <w:rFonts w:asciiTheme="majorBidi" w:hAnsiTheme="majorBidi" w:cstheme="majorBidi"/>
          <w:sz w:val="24"/>
          <w:szCs w:val="24"/>
        </w:rPr>
      </w:pPr>
      <w:r w:rsidRPr="008D6013">
        <w:rPr>
          <w:rFonts w:asciiTheme="majorBidi" w:hAnsiTheme="majorBidi" w:cstheme="majorBidi"/>
          <w:sz w:val="24"/>
          <w:szCs w:val="24"/>
        </w:rPr>
        <w:t xml:space="preserve">Nunan, David. (1988). </w:t>
      </w:r>
      <w:proofErr w:type="gramStart"/>
      <w:r w:rsidRPr="008D6013">
        <w:rPr>
          <w:rFonts w:asciiTheme="majorBidi" w:hAnsiTheme="majorBidi" w:cstheme="majorBidi"/>
          <w:i/>
          <w:sz w:val="24"/>
          <w:szCs w:val="24"/>
        </w:rPr>
        <w:t>The</w:t>
      </w:r>
      <w:proofErr w:type="gramEnd"/>
      <w:r w:rsidRPr="008D6013">
        <w:rPr>
          <w:rFonts w:asciiTheme="majorBidi" w:hAnsiTheme="majorBidi" w:cstheme="majorBidi"/>
          <w:i/>
          <w:sz w:val="24"/>
          <w:szCs w:val="24"/>
        </w:rPr>
        <w:t xml:space="preserve"> learner-centerd curriculum</w:t>
      </w:r>
      <w:r w:rsidRPr="008D6013">
        <w:rPr>
          <w:rFonts w:asciiTheme="majorBidi" w:hAnsiTheme="majorBidi" w:cstheme="majorBidi"/>
          <w:sz w:val="24"/>
          <w:szCs w:val="24"/>
        </w:rPr>
        <w:t>. NY: Cambridge University Press.</w:t>
      </w:r>
    </w:p>
    <w:p w:rsidR="00D443F7" w:rsidRPr="008D6013" w:rsidRDefault="00D443F7">
      <w:pPr>
        <w:jc w:val="both"/>
        <w:rPr>
          <w:rFonts w:asciiTheme="majorBidi" w:hAnsiTheme="majorBidi" w:cstheme="majorBidi"/>
          <w:sz w:val="24"/>
          <w:szCs w:val="24"/>
        </w:rPr>
        <w:sectPr w:rsidR="00D443F7" w:rsidRPr="008D6013">
          <w:pgSz w:w="12240" w:h="15840"/>
          <w:pgMar w:top="1500" w:right="1580" w:bottom="1240" w:left="1720" w:header="0" w:footer="1048" w:gutter="0"/>
          <w:cols w:space="720"/>
        </w:sectPr>
      </w:pPr>
    </w:p>
    <w:p w:rsidR="00D443F7" w:rsidRPr="008D6013" w:rsidRDefault="00D443F7">
      <w:pPr>
        <w:pStyle w:val="BodyText"/>
        <w:rPr>
          <w:rFonts w:asciiTheme="majorBidi" w:hAnsiTheme="majorBidi" w:cstheme="majorBidi"/>
        </w:rPr>
      </w:pPr>
    </w:p>
    <w:p w:rsidR="00D443F7" w:rsidRPr="008D6013" w:rsidRDefault="0054261E">
      <w:pPr>
        <w:spacing w:before="90"/>
        <w:ind w:left="1114" w:right="121" w:hanging="567"/>
        <w:jc w:val="both"/>
        <w:rPr>
          <w:rFonts w:asciiTheme="majorBidi" w:hAnsiTheme="majorBidi" w:cstheme="majorBidi"/>
          <w:sz w:val="24"/>
          <w:szCs w:val="24"/>
        </w:rPr>
      </w:pPr>
      <w:proofErr w:type="gramStart"/>
      <w:r w:rsidRPr="008D6013">
        <w:rPr>
          <w:rFonts w:asciiTheme="majorBidi" w:hAnsiTheme="majorBidi" w:cstheme="majorBidi"/>
          <w:sz w:val="24"/>
          <w:szCs w:val="24"/>
        </w:rPr>
        <w:t>Presiden.</w:t>
      </w:r>
      <w:proofErr w:type="gramEnd"/>
      <w:r w:rsidRPr="008D6013">
        <w:rPr>
          <w:rFonts w:asciiTheme="majorBidi" w:hAnsiTheme="majorBidi" w:cstheme="majorBidi"/>
          <w:sz w:val="24"/>
          <w:szCs w:val="24"/>
        </w:rPr>
        <w:t xml:space="preserve"> (2014). </w:t>
      </w:r>
      <w:r w:rsidRPr="008D6013">
        <w:rPr>
          <w:rFonts w:asciiTheme="majorBidi" w:hAnsiTheme="majorBidi" w:cstheme="majorBidi"/>
          <w:i/>
          <w:sz w:val="24"/>
          <w:szCs w:val="24"/>
        </w:rPr>
        <w:t>Peraturan Presiden Nomor 57, Tahun 2014, tentang Pengembangan, Pembinaan, dan Perlindungan Bahasa dan Sastra, serta Peningkatan Fungsi Bahasa Indonesia</w:t>
      </w:r>
      <w:r w:rsidRPr="008D6013">
        <w:rPr>
          <w:rFonts w:asciiTheme="majorBidi" w:hAnsiTheme="majorBidi" w:cstheme="majorBidi"/>
          <w:sz w:val="24"/>
          <w:szCs w:val="24"/>
        </w:rPr>
        <w:t>.</w:t>
      </w:r>
    </w:p>
    <w:p w:rsidR="00D443F7" w:rsidRPr="008D6013" w:rsidRDefault="0054261E">
      <w:pPr>
        <w:ind w:left="1542" w:right="120" w:hanging="994"/>
        <w:jc w:val="both"/>
        <w:rPr>
          <w:rFonts w:asciiTheme="majorBidi" w:hAnsiTheme="majorBidi" w:cstheme="majorBidi"/>
          <w:sz w:val="24"/>
          <w:szCs w:val="24"/>
        </w:rPr>
      </w:pPr>
      <w:r w:rsidRPr="008D6013">
        <w:rPr>
          <w:rFonts w:asciiTheme="majorBidi" w:hAnsiTheme="majorBidi" w:cstheme="majorBidi"/>
          <w:sz w:val="24"/>
          <w:szCs w:val="24"/>
        </w:rPr>
        <w:t xml:space="preserve">Rahardi, Kunjana. (2006). </w:t>
      </w:r>
      <w:r w:rsidRPr="008D6013">
        <w:rPr>
          <w:rFonts w:asciiTheme="majorBidi" w:hAnsiTheme="majorBidi" w:cstheme="majorBidi"/>
          <w:i/>
          <w:sz w:val="24"/>
          <w:szCs w:val="24"/>
        </w:rPr>
        <w:t xml:space="preserve">Dimensi-dimensi kebahasaan: Aneka masalah </w:t>
      </w:r>
      <w:proofErr w:type="gramStart"/>
      <w:r w:rsidRPr="008D6013">
        <w:rPr>
          <w:rFonts w:asciiTheme="majorBidi" w:hAnsiTheme="majorBidi" w:cstheme="majorBidi"/>
          <w:i/>
          <w:sz w:val="24"/>
          <w:szCs w:val="24"/>
        </w:rPr>
        <w:t>bahasa</w:t>
      </w:r>
      <w:proofErr w:type="gramEnd"/>
      <w:r w:rsidRPr="008D6013">
        <w:rPr>
          <w:rFonts w:asciiTheme="majorBidi" w:hAnsiTheme="majorBidi" w:cstheme="majorBidi"/>
          <w:i/>
          <w:sz w:val="24"/>
          <w:szCs w:val="24"/>
        </w:rPr>
        <w:t xml:space="preserve"> Indonesia terkini</w:t>
      </w:r>
      <w:r w:rsidRPr="008D6013">
        <w:rPr>
          <w:rFonts w:asciiTheme="majorBidi" w:hAnsiTheme="majorBidi" w:cstheme="majorBidi"/>
          <w:sz w:val="24"/>
          <w:szCs w:val="24"/>
        </w:rPr>
        <w:t>. Jakarta: Erlangga.</w:t>
      </w:r>
    </w:p>
    <w:p w:rsidR="00D443F7" w:rsidRPr="008D6013" w:rsidRDefault="0054261E">
      <w:pPr>
        <w:ind w:left="1114" w:hanging="567"/>
        <w:rPr>
          <w:rFonts w:asciiTheme="majorBidi" w:hAnsiTheme="majorBidi" w:cstheme="majorBidi"/>
          <w:sz w:val="24"/>
          <w:szCs w:val="24"/>
        </w:rPr>
      </w:pPr>
      <w:proofErr w:type="gramStart"/>
      <w:r w:rsidRPr="008D6013">
        <w:rPr>
          <w:rFonts w:asciiTheme="majorBidi" w:hAnsiTheme="majorBidi" w:cstheme="majorBidi"/>
          <w:sz w:val="24"/>
          <w:szCs w:val="24"/>
        </w:rPr>
        <w:t>Republik Indonesia.</w:t>
      </w:r>
      <w:proofErr w:type="gramEnd"/>
      <w:r w:rsidRPr="008D6013">
        <w:rPr>
          <w:rFonts w:asciiTheme="majorBidi" w:hAnsiTheme="majorBidi" w:cstheme="majorBidi"/>
          <w:sz w:val="24"/>
          <w:szCs w:val="24"/>
        </w:rPr>
        <w:t xml:space="preserve"> </w:t>
      </w:r>
      <w:proofErr w:type="gramStart"/>
      <w:r w:rsidRPr="008D6013">
        <w:rPr>
          <w:rFonts w:asciiTheme="majorBidi" w:hAnsiTheme="majorBidi" w:cstheme="majorBidi"/>
          <w:sz w:val="24"/>
          <w:szCs w:val="24"/>
        </w:rPr>
        <w:t xml:space="preserve">(2003). </w:t>
      </w:r>
      <w:r w:rsidRPr="008D6013">
        <w:rPr>
          <w:rFonts w:asciiTheme="majorBidi" w:hAnsiTheme="majorBidi" w:cstheme="majorBidi"/>
          <w:i/>
          <w:sz w:val="24"/>
          <w:szCs w:val="24"/>
        </w:rPr>
        <w:t>Undang-Undang Republik Indonesia Nomor 20, Tahun 2003, tentang Sistem Pendidikan Nasional</w:t>
      </w:r>
      <w:r w:rsidRPr="008D6013">
        <w:rPr>
          <w:rFonts w:asciiTheme="majorBidi" w:hAnsiTheme="majorBidi" w:cstheme="majorBidi"/>
          <w:sz w:val="24"/>
          <w:szCs w:val="24"/>
        </w:rPr>
        <w:t>.</w:t>
      </w:r>
      <w:proofErr w:type="gramEnd"/>
    </w:p>
    <w:p w:rsidR="00D443F7" w:rsidRPr="008D6013" w:rsidRDefault="0054261E">
      <w:pPr>
        <w:ind w:left="1114" w:hanging="567"/>
        <w:rPr>
          <w:rFonts w:asciiTheme="majorBidi" w:hAnsiTheme="majorBidi" w:cstheme="majorBidi"/>
          <w:i/>
          <w:sz w:val="24"/>
          <w:szCs w:val="24"/>
        </w:rPr>
      </w:pPr>
      <w:proofErr w:type="gramStart"/>
      <w:r w:rsidRPr="008D6013">
        <w:rPr>
          <w:rFonts w:asciiTheme="majorBidi" w:hAnsiTheme="majorBidi" w:cstheme="majorBidi"/>
          <w:sz w:val="24"/>
          <w:szCs w:val="24"/>
        </w:rPr>
        <w:t>Republik Indonesia.</w:t>
      </w:r>
      <w:proofErr w:type="gramEnd"/>
      <w:r w:rsidRPr="008D6013">
        <w:rPr>
          <w:rFonts w:asciiTheme="majorBidi" w:hAnsiTheme="majorBidi" w:cstheme="majorBidi"/>
          <w:sz w:val="24"/>
          <w:szCs w:val="24"/>
        </w:rPr>
        <w:t xml:space="preserve"> (2009). </w:t>
      </w:r>
      <w:r w:rsidRPr="008D6013">
        <w:rPr>
          <w:rFonts w:asciiTheme="majorBidi" w:hAnsiTheme="majorBidi" w:cstheme="majorBidi"/>
          <w:i/>
          <w:sz w:val="24"/>
          <w:szCs w:val="24"/>
        </w:rPr>
        <w:t>Undang-Undang Republik Indonesia Nomor 24, Tahun 2009, tentang Bendera, Lambang Negara, Lagu Kebangsaan dan Bahasa.</w:t>
      </w:r>
    </w:p>
    <w:p w:rsidR="00D443F7" w:rsidRPr="008D6013" w:rsidRDefault="0054261E">
      <w:pPr>
        <w:pStyle w:val="BodyText"/>
        <w:ind w:left="1114" w:right="116" w:hanging="567"/>
        <w:rPr>
          <w:rFonts w:asciiTheme="majorBidi" w:hAnsiTheme="majorBidi" w:cstheme="majorBidi"/>
        </w:rPr>
      </w:pPr>
      <w:r w:rsidRPr="008D6013">
        <w:rPr>
          <w:rFonts w:asciiTheme="majorBidi" w:hAnsiTheme="majorBidi" w:cstheme="majorBidi"/>
        </w:rPr>
        <w:t xml:space="preserve">Revolusi Industri 4.0. Diakses dari </w:t>
      </w:r>
      <w:hyperlink r:id="rId16">
        <w:r w:rsidRPr="008D6013">
          <w:rPr>
            <w:rFonts w:asciiTheme="majorBidi" w:hAnsiTheme="majorBidi" w:cstheme="majorBidi"/>
            <w:u w:val="single"/>
          </w:rPr>
          <w:t>https://jurnalmanajemen.com/revolusi-industri-4-</w:t>
        </w:r>
      </w:hyperlink>
      <w:r w:rsidRPr="008D6013">
        <w:rPr>
          <w:rFonts w:asciiTheme="majorBidi" w:hAnsiTheme="majorBidi" w:cstheme="majorBidi"/>
        </w:rPr>
        <w:t xml:space="preserve"> </w:t>
      </w:r>
      <w:hyperlink r:id="rId17">
        <w:r w:rsidRPr="008D6013">
          <w:rPr>
            <w:rFonts w:asciiTheme="majorBidi" w:hAnsiTheme="majorBidi" w:cstheme="majorBidi"/>
            <w:u w:val="single"/>
          </w:rPr>
          <w:t>0/</w:t>
        </w:r>
        <w:r w:rsidRPr="008D6013">
          <w:rPr>
            <w:rFonts w:asciiTheme="majorBidi" w:hAnsiTheme="majorBidi" w:cstheme="majorBidi"/>
          </w:rPr>
          <w:t xml:space="preserve"> </w:t>
        </w:r>
      </w:hyperlink>
      <w:r w:rsidRPr="008D6013">
        <w:rPr>
          <w:rFonts w:asciiTheme="majorBidi" w:hAnsiTheme="majorBidi" w:cstheme="majorBidi"/>
        </w:rPr>
        <w:t>pada tanggal 18 September 2019 pukul 10.00 WIB</w:t>
      </w:r>
    </w:p>
    <w:p w:rsidR="00D443F7" w:rsidRPr="008D6013" w:rsidRDefault="0054261E">
      <w:pPr>
        <w:pStyle w:val="BodyText"/>
        <w:spacing w:before="1"/>
        <w:ind w:left="1114" w:hanging="567"/>
        <w:rPr>
          <w:rFonts w:asciiTheme="majorBidi" w:hAnsiTheme="majorBidi" w:cstheme="majorBidi"/>
        </w:rPr>
      </w:pPr>
      <w:proofErr w:type="gramStart"/>
      <w:r w:rsidRPr="008D6013">
        <w:rPr>
          <w:rFonts w:asciiTheme="majorBidi" w:hAnsiTheme="majorBidi" w:cstheme="majorBidi"/>
        </w:rPr>
        <w:t>Tes bahasa Indonesia untuk para investor asing, perlukah?</w:t>
      </w:r>
      <w:proofErr w:type="gramEnd"/>
      <w:r w:rsidRPr="008D6013">
        <w:rPr>
          <w:rFonts w:asciiTheme="majorBidi" w:hAnsiTheme="majorBidi" w:cstheme="majorBidi"/>
        </w:rPr>
        <w:t xml:space="preserve"> </w:t>
      </w:r>
      <w:proofErr w:type="gramStart"/>
      <w:r w:rsidRPr="008D6013">
        <w:rPr>
          <w:rFonts w:asciiTheme="majorBidi" w:hAnsiTheme="majorBidi" w:cstheme="majorBidi"/>
        </w:rPr>
        <w:t>Diambil pada tanggal 27 Oktober 2015, da</w:t>
      </w:r>
      <w:hyperlink r:id="rId18">
        <w:r w:rsidRPr="008D6013">
          <w:rPr>
            <w:rFonts w:asciiTheme="majorBidi" w:hAnsiTheme="majorBidi" w:cstheme="majorBidi"/>
          </w:rPr>
          <w:t>ri http://badanbahasa.kemdikbud.go.id/ukbi/</w:t>
        </w:r>
      </w:hyperlink>
      <w:r w:rsidRPr="008D6013">
        <w:rPr>
          <w:rFonts w:asciiTheme="majorBidi" w:hAnsiTheme="majorBidi" w:cstheme="majorBidi"/>
        </w:rPr>
        <w:t>.</w:t>
      </w:r>
      <w:proofErr w:type="gramEnd"/>
      <w:r w:rsidRPr="008D6013">
        <w:rPr>
          <w:rFonts w:asciiTheme="majorBidi" w:hAnsiTheme="majorBidi" w:cstheme="majorBidi"/>
        </w:rPr>
        <w:t xml:space="preserve"> VOA Indonesia.</w:t>
      </w:r>
    </w:p>
    <w:sectPr w:rsidR="00D443F7" w:rsidRPr="008D6013">
      <w:pgSz w:w="12240" w:h="15840"/>
      <w:pgMar w:top="1500" w:right="1580" w:bottom="1240" w:left="1720" w:header="0"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C0" w:rsidRDefault="00F53AC0">
      <w:r>
        <w:separator/>
      </w:r>
    </w:p>
  </w:endnote>
  <w:endnote w:type="continuationSeparator" w:id="0">
    <w:p w:rsidR="00F53AC0" w:rsidRDefault="00F5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F7" w:rsidRDefault="00131CEF">
    <w:pPr>
      <w:pStyle w:val="BodyText"/>
      <w:spacing w:line="14" w:lineRule="auto"/>
      <w:rPr>
        <w:sz w:val="20"/>
      </w:rPr>
    </w:pPr>
    <w:r>
      <w:rPr>
        <w:noProof/>
        <w:lang w:val="id-ID" w:eastAsia="id-ID" w:bidi="ar-SA"/>
      </w:rPr>
      <mc:AlternateContent>
        <mc:Choice Requires="wps">
          <w:drawing>
            <wp:anchor distT="0" distB="0" distL="114300" distR="114300" simplePos="0" relativeHeight="251657728" behindDoc="1" locked="0" layoutInCell="1" allowOverlap="1" wp14:anchorId="7101265C" wp14:editId="54297EE6">
              <wp:simplePos x="0" y="0"/>
              <wp:positionH relativeFrom="page">
                <wp:posOffset>3964940</wp:posOffset>
              </wp:positionH>
              <wp:positionV relativeFrom="page">
                <wp:posOffset>9253220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3F7" w:rsidRDefault="0054261E">
                          <w:pPr>
                            <w:pStyle w:val="BodyText"/>
                            <w:spacing w:before="10"/>
                            <w:ind w:left="40"/>
                          </w:pPr>
                          <w:r>
                            <w:fldChar w:fldCharType="begin"/>
                          </w:r>
                          <w:r>
                            <w:instrText xml:space="preserve"> PAGE </w:instrText>
                          </w:r>
                          <w:r>
                            <w:fldChar w:fldCharType="separate"/>
                          </w:r>
                          <w:r w:rsidR="008D601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2pt;margin-top:728.6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" filled="f" stroked="f">
              <v:textbox inset="0,0,0,0">
                <w:txbxContent>
                  <w:p w:rsidR="00D443F7" w:rsidRDefault="0054261E">
                    <w:pPr>
                      <w:pStyle w:val="BodyText"/>
                      <w:spacing w:before="10"/>
                      <w:ind w:left="40"/>
                    </w:pPr>
                    <w:r>
                      <w:fldChar w:fldCharType="begin"/>
                    </w:r>
                    <w:r>
                      <w:instrText xml:space="preserve"> PAGE </w:instrText>
                    </w:r>
                    <w:r>
                      <w:fldChar w:fldCharType="separate"/>
                    </w:r>
                    <w:r w:rsidR="008D601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C0" w:rsidRDefault="00F53AC0">
      <w:r>
        <w:separator/>
      </w:r>
    </w:p>
  </w:footnote>
  <w:footnote w:type="continuationSeparator" w:id="0">
    <w:p w:rsidR="00F53AC0" w:rsidRDefault="00F53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71711"/>
    <w:multiLevelType w:val="hybridMultilevel"/>
    <w:tmpl w:val="56E2AE8C"/>
    <w:lvl w:ilvl="0" w:tplc="B830BDCE">
      <w:start w:val="1"/>
      <w:numFmt w:val="decimal"/>
      <w:lvlText w:val="%1."/>
      <w:lvlJc w:val="left"/>
      <w:pPr>
        <w:ind w:left="975" w:hanging="428"/>
        <w:jc w:val="left"/>
      </w:pPr>
      <w:rPr>
        <w:rFonts w:ascii="Times New Roman" w:eastAsia="Times New Roman" w:hAnsi="Times New Roman" w:cs="Times New Roman" w:hint="default"/>
        <w:spacing w:val="-6"/>
        <w:w w:val="99"/>
        <w:sz w:val="24"/>
        <w:szCs w:val="24"/>
        <w:lang w:val="en-US" w:eastAsia="en-US" w:bidi="en-US"/>
      </w:rPr>
    </w:lvl>
    <w:lvl w:ilvl="1" w:tplc="FF12FDA8">
      <w:start w:val="1"/>
      <w:numFmt w:val="lowerLetter"/>
      <w:lvlText w:val="%2."/>
      <w:lvlJc w:val="left"/>
      <w:pPr>
        <w:ind w:left="975" w:hanging="428"/>
        <w:jc w:val="left"/>
      </w:pPr>
      <w:rPr>
        <w:rFonts w:ascii="Times New Roman" w:eastAsia="Times New Roman" w:hAnsi="Times New Roman" w:cs="Times New Roman" w:hint="default"/>
        <w:spacing w:val="-2"/>
        <w:w w:val="100"/>
        <w:sz w:val="24"/>
        <w:szCs w:val="24"/>
        <w:lang w:val="en-US" w:eastAsia="en-US" w:bidi="en-US"/>
      </w:rPr>
    </w:lvl>
    <w:lvl w:ilvl="2" w:tplc="B972FB8A">
      <w:numFmt w:val="bullet"/>
      <w:lvlText w:val="•"/>
      <w:lvlJc w:val="left"/>
      <w:pPr>
        <w:ind w:left="2572" w:hanging="428"/>
      </w:pPr>
      <w:rPr>
        <w:rFonts w:hint="default"/>
        <w:lang w:val="en-US" w:eastAsia="en-US" w:bidi="en-US"/>
      </w:rPr>
    </w:lvl>
    <w:lvl w:ilvl="3" w:tplc="70C2594A">
      <w:numFmt w:val="bullet"/>
      <w:lvlText w:val="•"/>
      <w:lvlJc w:val="left"/>
      <w:pPr>
        <w:ind w:left="3368" w:hanging="428"/>
      </w:pPr>
      <w:rPr>
        <w:rFonts w:hint="default"/>
        <w:lang w:val="en-US" w:eastAsia="en-US" w:bidi="en-US"/>
      </w:rPr>
    </w:lvl>
    <w:lvl w:ilvl="4" w:tplc="FBF68EA0">
      <w:numFmt w:val="bullet"/>
      <w:lvlText w:val="•"/>
      <w:lvlJc w:val="left"/>
      <w:pPr>
        <w:ind w:left="4164" w:hanging="428"/>
      </w:pPr>
      <w:rPr>
        <w:rFonts w:hint="default"/>
        <w:lang w:val="en-US" w:eastAsia="en-US" w:bidi="en-US"/>
      </w:rPr>
    </w:lvl>
    <w:lvl w:ilvl="5" w:tplc="FEBAD5A0">
      <w:numFmt w:val="bullet"/>
      <w:lvlText w:val="•"/>
      <w:lvlJc w:val="left"/>
      <w:pPr>
        <w:ind w:left="4960" w:hanging="428"/>
      </w:pPr>
      <w:rPr>
        <w:rFonts w:hint="default"/>
        <w:lang w:val="en-US" w:eastAsia="en-US" w:bidi="en-US"/>
      </w:rPr>
    </w:lvl>
    <w:lvl w:ilvl="6" w:tplc="EEEA10FE">
      <w:numFmt w:val="bullet"/>
      <w:lvlText w:val="•"/>
      <w:lvlJc w:val="left"/>
      <w:pPr>
        <w:ind w:left="5756" w:hanging="428"/>
      </w:pPr>
      <w:rPr>
        <w:rFonts w:hint="default"/>
        <w:lang w:val="en-US" w:eastAsia="en-US" w:bidi="en-US"/>
      </w:rPr>
    </w:lvl>
    <w:lvl w:ilvl="7" w:tplc="1D4E919C">
      <w:numFmt w:val="bullet"/>
      <w:lvlText w:val="•"/>
      <w:lvlJc w:val="left"/>
      <w:pPr>
        <w:ind w:left="6552" w:hanging="428"/>
      </w:pPr>
      <w:rPr>
        <w:rFonts w:hint="default"/>
        <w:lang w:val="en-US" w:eastAsia="en-US" w:bidi="en-US"/>
      </w:rPr>
    </w:lvl>
    <w:lvl w:ilvl="8" w:tplc="AE1E2B98">
      <w:numFmt w:val="bullet"/>
      <w:lvlText w:val="•"/>
      <w:lvlJc w:val="left"/>
      <w:pPr>
        <w:ind w:left="7348" w:hanging="428"/>
      </w:pPr>
      <w:rPr>
        <w:rFonts w:hint="default"/>
        <w:lang w:val="en-US" w:eastAsia="en-US" w:bidi="en-US"/>
      </w:rPr>
    </w:lvl>
  </w:abstractNum>
  <w:abstractNum w:abstractNumId="1">
    <w:nsid w:val="2D734750"/>
    <w:multiLevelType w:val="hybridMultilevel"/>
    <w:tmpl w:val="3CE470CA"/>
    <w:lvl w:ilvl="0" w:tplc="60AE665E">
      <w:start w:val="1"/>
      <w:numFmt w:val="decimal"/>
      <w:lvlText w:val="%1."/>
      <w:lvlJc w:val="left"/>
      <w:pPr>
        <w:ind w:left="975" w:hanging="428"/>
        <w:jc w:val="left"/>
      </w:pPr>
      <w:rPr>
        <w:rFonts w:ascii="Times New Roman" w:eastAsia="Times New Roman" w:hAnsi="Times New Roman" w:cs="Times New Roman" w:hint="default"/>
        <w:spacing w:val="-30"/>
        <w:w w:val="99"/>
        <w:sz w:val="24"/>
        <w:szCs w:val="24"/>
        <w:lang w:val="en-US" w:eastAsia="en-US" w:bidi="en-US"/>
      </w:rPr>
    </w:lvl>
    <w:lvl w:ilvl="1" w:tplc="7BCA9082">
      <w:start w:val="1"/>
      <w:numFmt w:val="lowerLetter"/>
      <w:lvlText w:val="%2."/>
      <w:lvlJc w:val="left"/>
      <w:pPr>
        <w:ind w:left="1256" w:hanging="360"/>
        <w:jc w:val="left"/>
      </w:pPr>
      <w:rPr>
        <w:rFonts w:ascii="Times New Roman" w:eastAsia="Times New Roman" w:hAnsi="Times New Roman" w:cs="Times New Roman" w:hint="default"/>
        <w:spacing w:val="-6"/>
        <w:w w:val="99"/>
        <w:sz w:val="24"/>
        <w:szCs w:val="24"/>
        <w:lang w:val="en-US" w:eastAsia="en-US" w:bidi="en-US"/>
      </w:rPr>
    </w:lvl>
    <w:lvl w:ilvl="2" w:tplc="440E6050">
      <w:numFmt w:val="bullet"/>
      <w:lvlText w:val=""/>
      <w:lvlJc w:val="left"/>
      <w:pPr>
        <w:ind w:left="1542" w:hanging="286"/>
      </w:pPr>
      <w:rPr>
        <w:rFonts w:ascii="Symbol" w:eastAsia="Symbol" w:hAnsi="Symbol" w:cs="Symbol" w:hint="default"/>
        <w:w w:val="100"/>
        <w:sz w:val="24"/>
        <w:szCs w:val="24"/>
        <w:lang w:val="en-US" w:eastAsia="en-US" w:bidi="en-US"/>
      </w:rPr>
    </w:lvl>
    <w:lvl w:ilvl="3" w:tplc="4FEA475E">
      <w:numFmt w:val="bullet"/>
      <w:lvlText w:val="•"/>
      <w:lvlJc w:val="left"/>
      <w:pPr>
        <w:ind w:left="2465" w:hanging="286"/>
      </w:pPr>
      <w:rPr>
        <w:rFonts w:hint="default"/>
        <w:lang w:val="en-US" w:eastAsia="en-US" w:bidi="en-US"/>
      </w:rPr>
    </w:lvl>
    <w:lvl w:ilvl="4" w:tplc="2D22FDF8">
      <w:numFmt w:val="bullet"/>
      <w:lvlText w:val="•"/>
      <w:lvlJc w:val="left"/>
      <w:pPr>
        <w:ind w:left="3390" w:hanging="286"/>
      </w:pPr>
      <w:rPr>
        <w:rFonts w:hint="default"/>
        <w:lang w:val="en-US" w:eastAsia="en-US" w:bidi="en-US"/>
      </w:rPr>
    </w:lvl>
    <w:lvl w:ilvl="5" w:tplc="C80E5428">
      <w:numFmt w:val="bullet"/>
      <w:lvlText w:val="•"/>
      <w:lvlJc w:val="left"/>
      <w:pPr>
        <w:ind w:left="4315" w:hanging="286"/>
      </w:pPr>
      <w:rPr>
        <w:rFonts w:hint="default"/>
        <w:lang w:val="en-US" w:eastAsia="en-US" w:bidi="en-US"/>
      </w:rPr>
    </w:lvl>
    <w:lvl w:ilvl="6" w:tplc="09F080D4">
      <w:numFmt w:val="bullet"/>
      <w:lvlText w:val="•"/>
      <w:lvlJc w:val="left"/>
      <w:pPr>
        <w:ind w:left="5240" w:hanging="286"/>
      </w:pPr>
      <w:rPr>
        <w:rFonts w:hint="default"/>
        <w:lang w:val="en-US" w:eastAsia="en-US" w:bidi="en-US"/>
      </w:rPr>
    </w:lvl>
    <w:lvl w:ilvl="7" w:tplc="D9481BA0">
      <w:numFmt w:val="bullet"/>
      <w:lvlText w:val="•"/>
      <w:lvlJc w:val="left"/>
      <w:pPr>
        <w:ind w:left="6165" w:hanging="286"/>
      </w:pPr>
      <w:rPr>
        <w:rFonts w:hint="default"/>
        <w:lang w:val="en-US" w:eastAsia="en-US" w:bidi="en-US"/>
      </w:rPr>
    </w:lvl>
    <w:lvl w:ilvl="8" w:tplc="377CF0EE">
      <w:numFmt w:val="bullet"/>
      <w:lvlText w:val="•"/>
      <w:lvlJc w:val="left"/>
      <w:pPr>
        <w:ind w:left="7090" w:hanging="286"/>
      </w:pPr>
      <w:rPr>
        <w:rFonts w:hint="default"/>
        <w:lang w:val="en-US" w:eastAsia="en-US" w:bidi="en-US"/>
      </w:rPr>
    </w:lvl>
  </w:abstractNum>
  <w:abstractNum w:abstractNumId="2">
    <w:nsid w:val="42212710"/>
    <w:multiLevelType w:val="hybridMultilevel"/>
    <w:tmpl w:val="7700CD22"/>
    <w:lvl w:ilvl="0" w:tplc="14CE7776">
      <w:start w:val="1"/>
      <w:numFmt w:val="upperLetter"/>
      <w:lvlText w:val="%1."/>
      <w:lvlJc w:val="left"/>
      <w:pPr>
        <w:ind w:left="975" w:hanging="428"/>
        <w:jc w:val="left"/>
      </w:pPr>
      <w:rPr>
        <w:rFonts w:ascii="Times New Roman" w:eastAsia="Times New Roman" w:hAnsi="Times New Roman" w:cs="Times New Roman" w:hint="default"/>
        <w:spacing w:val="-1"/>
        <w:w w:val="99"/>
        <w:sz w:val="24"/>
        <w:szCs w:val="24"/>
        <w:lang w:val="en-US" w:eastAsia="en-US" w:bidi="en-US"/>
      </w:rPr>
    </w:lvl>
    <w:lvl w:ilvl="1" w:tplc="7DAEDBD0">
      <w:numFmt w:val="bullet"/>
      <w:lvlText w:val="•"/>
      <w:lvlJc w:val="left"/>
      <w:pPr>
        <w:ind w:left="1776" w:hanging="428"/>
      </w:pPr>
      <w:rPr>
        <w:rFonts w:hint="default"/>
        <w:lang w:val="en-US" w:eastAsia="en-US" w:bidi="en-US"/>
      </w:rPr>
    </w:lvl>
    <w:lvl w:ilvl="2" w:tplc="63006AC0">
      <w:numFmt w:val="bullet"/>
      <w:lvlText w:val="•"/>
      <w:lvlJc w:val="left"/>
      <w:pPr>
        <w:ind w:left="2572" w:hanging="428"/>
      </w:pPr>
      <w:rPr>
        <w:rFonts w:hint="default"/>
        <w:lang w:val="en-US" w:eastAsia="en-US" w:bidi="en-US"/>
      </w:rPr>
    </w:lvl>
    <w:lvl w:ilvl="3" w:tplc="D6CC0EFC">
      <w:numFmt w:val="bullet"/>
      <w:lvlText w:val="•"/>
      <w:lvlJc w:val="left"/>
      <w:pPr>
        <w:ind w:left="3368" w:hanging="428"/>
      </w:pPr>
      <w:rPr>
        <w:rFonts w:hint="default"/>
        <w:lang w:val="en-US" w:eastAsia="en-US" w:bidi="en-US"/>
      </w:rPr>
    </w:lvl>
    <w:lvl w:ilvl="4" w:tplc="45AEB25A">
      <w:numFmt w:val="bullet"/>
      <w:lvlText w:val="•"/>
      <w:lvlJc w:val="left"/>
      <w:pPr>
        <w:ind w:left="4164" w:hanging="428"/>
      </w:pPr>
      <w:rPr>
        <w:rFonts w:hint="default"/>
        <w:lang w:val="en-US" w:eastAsia="en-US" w:bidi="en-US"/>
      </w:rPr>
    </w:lvl>
    <w:lvl w:ilvl="5" w:tplc="A1BE617E">
      <w:numFmt w:val="bullet"/>
      <w:lvlText w:val="•"/>
      <w:lvlJc w:val="left"/>
      <w:pPr>
        <w:ind w:left="4960" w:hanging="428"/>
      </w:pPr>
      <w:rPr>
        <w:rFonts w:hint="default"/>
        <w:lang w:val="en-US" w:eastAsia="en-US" w:bidi="en-US"/>
      </w:rPr>
    </w:lvl>
    <w:lvl w:ilvl="6" w:tplc="7B82B44E">
      <w:numFmt w:val="bullet"/>
      <w:lvlText w:val="•"/>
      <w:lvlJc w:val="left"/>
      <w:pPr>
        <w:ind w:left="5756" w:hanging="428"/>
      </w:pPr>
      <w:rPr>
        <w:rFonts w:hint="default"/>
        <w:lang w:val="en-US" w:eastAsia="en-US" w:bidi="en-US"/>
      </w:rPr>
    </w:lvl>
    <w:lvl w:ilvl="7" w:tplc="B7E6662A">
      <w:numFmt w:val="bullet"/>
      <w:lvlText w:val="•"/>
      <w:lvlJc w:val="left"/>
      <w:pPr>
        <w:ind w:left="6552" w:hanging="428"/>
      </w:pPr>
      <w:rPr>
        <w:rFonts w:hint="default"/>
        <w:lang w:val="en-US" w:eastAsia="en-US" w:bidi="en-US"/>
      </w:rPr>
    </w:lvl>
    <w:lvl w:ilvl="8" w:tplc="CD667172">
      <w:numFmt w:val="bullet"/>
      <w:lvlText w:val="•"/>
      <w:lvlJc w:val="left"/>
      <w:pPr>
        <w:ind w:left="7348" w:hanging="428"/>
      </w:pPr>
      <w:rPr>
        <w:rFonts w:hint="default"/>
        <w:lang w:val="en-US" w:eastAsia="en-US" w:bidi="en-US"/>
      </w:rPr>
    </w:lvl>
  </w:abstractNum>
  <w:abstractNum w:abstractNumId="3">
    <w:nsid w:val="7AB557C4"/>
    <w:multiLevelType w:val="hybridMultilevel"/>
    <w:tmpl w:val="766EC440"/>
    <w:lvl w:ilvl="0" w:tplc="85047708">
      <w:numFmt w:val="bullet"/>
      <w:lvlText w:val=""/>
      <w:lvlJc w:val="left"/>
      <w:pPr>
        <w:ind w:left="1268" w:hanging="293"/>
      </w:pPr>
      <w:rPr>
        <w:rFonts w:ascii="Symbol" w:eastAsia="Symbol" w:hAnsi="Symbol" w:cs="Symbol" w:hint="default"/>
        <w:w w:val="100"/>
        <w:sz w:val="24"/>
        <w:szCs w:val="24"/>
        <w:lang w:val="en-US" w:eastAsia="en-US" w:bidi="en-US"/>
      </w:rPr>
    </w:lvl>
    <w:lvl w:ilvl="1" w:tplc="DB1EA082">
      <w:numFmt w:val="bullet"/>
      <w:lvlText w:val="•"/>
      <w:lvlJc w:val="left"/>
      <w:pPr>
        <w:ind w:left="2028" w:hanging="293"/>
      </w:pPr>
      <w:rPr>
        <w:rFonts w:hint="default"/>
        <w:lang w:val="en-US" w:eastAsia="en-US" w:bidi="en-US"/>
      </w:rPr>
    </w:lvl>
    <w:lvl w:ilvl="2" w:tplc="39BAE7C6">
      <w:numFmt w:val="bullet"/>
      <w:lvlText w:val="•"/>
      <w:lvlJc w:val="left"/>
      <w:pPr>
        <w:ind w:left="2796" w:hanging="293"/>
      </w:pPr>
      <w:rPr>
        <w:rFonts w:hint="default"/>
        <w:lang w:val="en-US" w:eastAsia="en-US" w:bidi="en-US"/>
      </w:rPr>
    </w:lvl>
    <w:lvl w:ilvl="3" w:tplc="186C53C0">
      <w:numFmt w:val="bullet"/>
      <w:lvlText w:val="•"/>
      <w:lvlJc w:val="left"/>
      <w:pPr>
        <w:ind w:left="3564" w:hanging="293"/>
      </w:pPr>
      <w:rPr>
        <w:rFonts w:hint="default"/>
        <w:lang w:val="en-US" w:eastAsia="en-US" w:bidi="en-US"/>
      </w:rPr>
    </w:lvl>
    <w:lvl w:ilvl="4" w:tplc="5F04753A">
      <w:numFmt w:val="bullet"/>
      <w:lvlText w:val="•"/>
      <w:lvlJc w:val="left"/>
      <w:pPr>
        <w:ind w:left="4332" w:hanging="293"/>
      </w:pPr>
      <w:rPr>
        <w:rFonts w:hint="default"/>
        <w:lang w:val="en-US" w:eastAsia="en-US" w:bidi="en-US"/>
      </w:rPr>
    </w:lvl>
    <w:lvl w:ilvl="5" w:tplc="CD466F5E">
      <w:numFmt w:val="bullet"/>
      <w:lvlText w:val="•"/>
      <w:lvlJc w:val="left"/>
      <w:pPr>
        <w:ind w:left="5100" w:hanging="293"/>
      </w:pPr>
      <w:rPr>
        <w:rFonts w:hint="default"/>
        <w:lang w:val="en-US" w:eastAsia="en-US" w:bidi="en-US"/>
      </w:rPr>
    </w:lvl>
    <w:lvl w:ilvl="6" w:tplc="F5DA30E8">
      <w:numFmt w:val="bullet"/>
      <w:lvlText w:val="•"/>
      <w:lvlJc w:val="left"/>
      <w:pPr>
        <w:ind w:left="5868" w:hanging="293"/>
      </w:pPr>
      <w:rPr>
        <w:rFonts w:hint="default"/>
        <w:lang w:val="en-US" w:eastAsia="en-US" w:bidi="en-US"/>
      </w:rPr>
    </w:lvl>
    <w:lvl w:ilvl="7" w:tplc="BBCE4296">
      <w:numFmt w:val="bullet"/>
      <w:lvlText w:val="•"/>
      <w:lvlJc w:val="left"/>
      <w:pPr>
        <w:ind w:left="6636" w:hanging="293"/>
      </w:pPr>
      <w:rPr>
        <w:rFonts w:hint="default"/>
        <w:lang w:val="en-US" w:eastAsia="en-US" w:bidi="en-US"/>
      </w:rPr>
    </w:lvl>
    <w:lvl w:ilvl="8" w:tplc="C7C445F6">
      <w:numFmt w:val="bullet"/>
      <w:lvlText w:val="•"/>
      <w:lvlJc w:val="left"/>
      <w:pPr>
        <w:ind w:left="7404" w:hanging="293"/>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F7"/>
    <w:rsid w:val="00131CEF"/>
    <w:rsid w:val="0054261E"/>
    <w:rsid w:val="008D6013"/>
    <w:rsid w:val="00D443F7"/>
    <w:rsid w:val="00F53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5" w:hanging="42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6013"/>
    <w:rPr>
      <w:rFonts w:ascii="Tahoma" w:hAnsi="Tahoma" w:cs="Tahoma"/>
      <w:sz w:val="16"/>
      <w:szCs w:val="16"/>
    </w:rPr>
  </w:style>
  <w:style w:type="character" w:customStyle="1" w:styleId="BalloonTextChar">
    <w:name w:val="Balloon Text Char"/>
    <w:basedOn w:val="DefaultParagraphFont"/>
    <w:link w:val="BalloonText"/>
    <w:uiPriority w:val="99"/>
    <w:semiHidden/>
    <w:rsid w:val="008D6013"/>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5" w:hanging="42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6013"/>
    <w:rPr>
      <w:rFonts w:ascii="Tahoma" w:hAnsi="Tahoma" w:cs="Tahoma"/>
      <w:sz w:val="16"/>
      <w:szCs w:val="16"/>
    </w:rPr>
  </w:style>
  <w:style w:type="character" w:customStyle="1" w:styleId="BalloonTextChar">
    <w:name w:val="Balloon Text Char"/>
    <w:basedOn w:val="DefaultParagraphFont"/>
    <w:link w:val="BalloonText"/>
    <w:uiPriority w:val="99"/>
    <w:semiHidden/>
    <w:rsid w:val="008D6013"/>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lvablora@gmail.com" TargetMode="External"/><Relationship Id="rId13" Type="http://schemas.openxmlformats.org/officeDocument/2006/relationships/hyperlink" Target="http://www.google.com/search?ie=UTF-8&amp;amp;oe=UTF-8&amp;amp;sourceid=navclient&amp;amp;gfns=1&amp;amp;q=actional%2Bcompetence%2Bcelce-murcia" TargetMode="External"/><Relationship Id="rId18" Type="http://schemas.openxmlformats.org/officeDocument/2006/relationships/hyperlink" Target="http://badanbahasa.kemdikbud.go.id/ukbi/v2/index.php/berita/107-tes-bahasa-indonesia-untuk-para-investor-asing-perluka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search?ie=UTF-8&amp;amp;oe=UTF-8&amp;amp;sourceid=navclient&amp;amp;gfns=1&amp;amp;q=actional%2Bcompetence%2Bcelce-murcia" TargetMode="External"/><Relationship Id="rId17" Type="http://schemas.openxmlformats.org/officeDocument/2006/relationships/hyperlink" Target="https://jurnalmanajemen.com/revolusi-industri-4-0/" TargetMode="External"/><Relationship Id="rId2" Type="http://schemas.openxmlformats.org/officeDocument/2006/relationships/styles" Target="styles.xml"/><Relationship Id="rId16" Type="http://schemas.openxmlformats.org/officeDocument/2006/relationships/hyperlink" Target="https://jurnalmanajemen.com/revolusi-industri-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ndopos.co.id/2015/07/kemendikbud-imbau-sekolah-wajib-tiga-bahasa.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opos.co.id/2015/07/kemendikbud-imbau-sekolah-wajib-tiga-bahasa.html" TargetMode="External"/><Relationship Id="rId14" Type="http://schemas.openxmlformats.org/officeDocument/2006/relationships/hyperlink" Target="http://bit.ly/2k66V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Ulva Fatiya Rosyida</dc:creator>
  <cp:lastModifiedBy>Windows User</cp:lastModifiedBy>
  <cp:revision>3</cp:revision>
  <dcterms:created xsi:type="dcterms:W3CDTF">2019-10-04T02:03:00Z</dcterms:created>
  <dcterms:modified xsi:type="dcterms:W3CDTF">2019-10-04T02:44:00Z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2010</vt:lpwstr>
  </property>
  <property fmtid="{D5CDD505-2E9C-101B-9397-08002B2CF9AE}" pid="4" name="LastSaved">
    <vt:filetime>2019-10-04T00:00:00Z</vt:filetime>
  </property>
</Properties>
</file>