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B5" w:rsidRPr="00F12829" w:rsidRDefault="006B54EE" w:rsidP="00F12829">
      <w:pPr>
        <w:spacing w:line="360" w:lineRule="auto"/>
        <w:jc w:val="center"/>
        <w:rPr>
          <w:rFonts w:ascii="Candara" w:hAnsi="Candara"/>
          <w:b/>
          <w:sz w:val="24"/>
          <w:szCs w:val="24"/>
        </w:rPr>
      </w:pPr>
      <w:r w:rsidRPr="00F12829">
        <w:rPr>
          <w:rFonts w:ascii="Candara" w:hAnsi="Candara"/>
          <w:b/>
          <w:sz w:val="24"/>
          <w:szCs w:val="24"/>
        </w:rPr>
        <w:t>DETERMINAN PROFITABILITAS PT. UNILEVER INDONESIA TBK</w:t>
      </w:r>
    </w:p>
    <w:p w:rsidR="006B54EE" w:rsidRPr="00F12829" w:rsidRDefault="006B54EE" w:rsidP="00F12829">
      <w:pPr>
        <w:spacing w:line="360" w:lineRule="auto"/>
        <w:jc w:val="center"/>
        <w:rPr>
          <w:rFonts w:ascii="Candara" w:hAnsi="Candara"/>
          <w:b/>
          <w:sz w:val="24"/>
          <w:szCs w:val="24"/>
        </w:rPr>
      </w:pPr>
    </w:p>
    <w:p w:rsidR="006B54EE" w:rsidRPr="00F12829" w:rsidRDefault="006B54EE" w:rsidP="002F0999">
      <w:pPr>
        <w:spacing w:line="360" w:lineRule="auto"/>
        <w:jc w:val="center"/>
        <w:rPr>
          <w:rFonts w:ascii="Candara" w:hAnsi="Candara"/>
          <w:b/>
          <w:sz w:val="24"/>
          <w:szCs w:val="24"/>
        </w:rPr>
      </w:pPr>
      <w:r w:rsidRPr="00F12829">
        <w:rPr>
          <w:rFonts w:ascii="Candara" w:hAnsi="Candara"/>
          <w:b/>
          <w:sz w:val="24"/>
          <w:szCs w:val="24"/>
        </w:rPr>
        <w:t>Erlindawati</w:t>
      </w:r>
      <w:bookmarkStart w:id="0" w:name="_GoBack"/>
      <w:bookmarkEnd w:id="0"/>
      <w:r w:rsidRPr="00F12829">
        <w:rPr>
          <w:rFonts w:ascii="Candara" w:hAnsi="Candara"/>
          <w:b/>
          <w:sz w:val="24"/>
          <w:szCs w:val="24"/>
        </w:rPr>
        <w:t>, Early Ridho Kismawadi</w:t>
      </w:r>
    </w:p>
    <w:p w:rsidR="006B54EE" w:rsidRPr="00F12829" w:rsidRDefault="006B54EE" w:rsidP="00F12829">
      <w:pPr>
        <w:spacing w:line="360" w:lineRule="auto"/>
        <w:jc w:val="center"/>
        <w:rPr>
          <w:rFonts w:ascii="Candara" w:hAnsi="Candara"/>
          <w:sz w:val="24"/>
          <w:szCs w:val="24"/>
        </w:rPr>
      </w:pPr>
      <w:r w:rsidRPr="00F12829">
        <w:rPr>
          <w:rFonts w:ascii="Candara" w:hAnsi="Candara"/>
          <w:sz w:val="24"/>
          <w:szCs w:val="24"/>
        </w:rPr>
        <w:t>Fakultas Ekonomi dan Bisnis Islam IAIN Langsa</w:t>
      </w:r>
    </w:p>
    <w:p w:rsidR="006B54EE" w:rsidRPr="00F12829" w:rsidRDefault="00A70367" w:rsidP="00F12829">
      <w:pPr>
        <w:spacing w:line="360" w:lineRule="auto"/>
        <w:jc w:val="center"/>
        <w:rPr>
          <w:rFonts w:ascii="Candara" w:hAnsi="Candara"/>
          <w:color w:val="000000" w:themeColor="text1"/>
          <w:sz w:val="24"/>
          <w:szCs w:val="24"/>
          <w:u w:val="single"/>
        </w:rPr>
      </w:pPr>
      <w:hyperlink r:id="rId8" w:history="1">
        <w:r w:rsidR="006B54EE" w:rsidRPr="00F12829">
          <w:rPr>
            <w:rStyle w:val="Hyperlink"/>
            <w:rFonts w:ascii="Candara" w:hAnsi="Candara"/>
            <w:color w:val="000000" w:themeColor="text1"/>
            <w:sz w:val="24"/>
            <w:szCs w:val="24"/>
          </w:rPr>
          <w:t>erlindawa185@gmail.com</w:t>
        </w:r>
      </w:hyperlink>
    </w:p>
    <w:p w:rsidR="006B54EE" w:rsidRPr="00F12829" w:rsidRDefault="006B54EE" w:rsidP="00F12829">
      <w:pPr>
        <w:spacing w:line="360" w:lineRule="auto"/>
        <w:jc w:val="center"/>
        <w:rPr>
          <w:rFonts w:ascii="Candara" w:hAnsi="Candara"/>
          <w:color w:val="000000" w:themeColor="text1"/>
          <w:sz w:val="24"/>
          <w:szCs w:val="24"/>
          <w:u w:val="single"/>
        </w:rPr>
      </w:pPr>
    </w:p>
    <w:p w:rsidR="00392927" w:rsidRPr="00F12829" w:rsidRDefault="00392927" w:rsidP="00F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ndara" w:eastAsia="Times New Roman" w:hAnsi="Candara" w:cs="Times New Roman"/>
          <w:b/>
          <w:sz w:val="24"/>
          <w:szCs w:val="24"/>
          <w:lang w:eastAsia="id-ID"/>
        </w:rPr>
      </w:pPr>
      <w:r w:rsidRPr="00F12829">
        <w:rPr>
          <w:rFonts w:ascii="Candara" w:eastAsia="Times New Roman" w:hAnsi="Candara" w:cs="Times New Roman"/>
          <w:b/>
          <w:sz w:val="24"/>
          <w:szCs w:val="24"/>
          <w:lang w:eastAsia="id-ID"/>
        </w:rPr>
        <w:t>Abstrack</w:t>
      </w:r>
    </w:p>
    <w:p w:rsidR="005F161D" w:rsidRPr="00F12829" w:rsidRDefault="00392927" w:rsidP="00F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ndara" w:eastAsia="Times New Roman" w:hAnsi="Candara" w:cs="Times New Roman"/>
          <w:sz w:val="24"/>
          <w:szCs w:val="24"/>
          <w:lang w:eastAsia="id-ID"/>
        </w:rPr>
      </w:pPr>
      <w:r w:rsidRPr="00F12829">
        <w:rPr>
          <w:rFonts w:ascii="Candara" w:eastAsia="Times New Roman" w:hAnsi="Candara" w:cs="Times New Roman"/>
          <w:sz w:val="24"/>
          <w:szCs w:val="24"/>
          <w:lang w:eastAsia="id-ID"/>
        </w:rPr>
        <w:t xml:space="preserve">The purpose of this study was to determine the effect of debt to equity ratio, selection, size, and curent ratio on profitability at PT. Unilever Indonesia Tbk, which is listed on the Indonesia Stock Exchange for the period 2013-2018. The population in this study consisted of 30 companies belonging to the Jakarta Islamic Index with a 6-year research period. While the sample from this study is PT. Unilever Indonesia Tbk. Data were analyzed using multiple regression methods and using SPSS software. The results showed that partially DER had no significant effect (with a value of t -2.008 and a significant value of 0.061) on profitability. Sales do not have a significant effect (with t count -0.070 and significant value 0.945) on profitability. Size does not have a significant effect (with a t-value of -0.696 and a significant value of 0.496) on profitability. CR has a significant effect (with t count 2,249 and significant value 0,038) on profitability. </w:t>
      </w:r>
      <w:r w:rsidR="005F161D" w:rsidRPr="00F12829">
        <w:rPr>
          <w:rFonts w:ascii="Candara" w:eastAsia="Times New Roman" w:hAnsi="Candara" w:cs="Times New Roman"/>
          <w:sz w:val="24"/>
          <w:szCs w:val="24"/>
          <w:lang w:eastAsia="id-ID"/>
        </w:rPr>
        <w:t>Simultaneously shows that the debt to equity ratio, sales, size and curent ratio have a simultaneous effect on the dependent variable (profitability) where F count is 5.347 and F table is 2.96.</w:t>
      </w:r>
    </w:p>
    <w:p w:rsidR="00392927" w:rsidRPr="00F12829" w:rsidRDefault="00392927" w:rsidP="00F1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ndara" w:eastAsia="Times New Roman" w:hAnsi="Candara" w:cs="Times New Roman"/>
          <w:sz w:val="24"/>
          <w:szCs w:val="24"/>
          <w:lang w:eastAsia="id-ID"/>
        </w:rPr>
      </w:pPr>
      <w:r w:rsidRPr="00F12829">
        <w:rPr>
          <w:rFonts w:ascii="Candara" w:hAnsi="Candara"/>
          <w:sz w:val="24"/>
          <w:szCs w:val="24"/>
        </w:rPr>
        <w:t>Keywords: Profitability, Debt to Equity Ratio (DER), Sales, Size, Curent Ratio (CR)</w:t>
      </w:r>
    </w:p>
    <w:p w:rsidR="00392927" w:rsidRPr="00F12829" w:rsidRDefault="00392927" w:rsidP="00F12829">
      <w:pPr>
        <w:spacing w:line="360" w:lineRule="auto"/>
        <w:jc w:val="center"/>
        <w:rPr>
          <w:rFonts w:ascii="Candara" w:hAnsi="Candara" w:cs="Times New Roman"/>
          <w:b/>
          <w:sz w:val="24"/>
          <w:szCs w:val="24"/>
        </w:rPr>
      </w:pPr>
    </w:p>
    <w:p w:rsidR="00392927" w:rsidRPr="00F12829" w:rsidRDefault="00392927" w:rsidP="00F12829">
      <w:pPr>
        <w:spacing w:line="360" w:lineRule="auto"/>
        <w:jc w:val="center"/>
        <w:rPr>
          <w:rFonts w:ascii="Candara" w:hAnsi="Candara" w:cs="Times New Roman"/>
          <w:b/>
          <w:sz w:val="24"/>
          <w:szCs w:val="24"/>
        </w:rPr>
      </w:pPr>
      <w:r w:rsidRPr="00F12829">
        <w:rPr>
          <w:rFonts w:ascii="Candara" w:hAnsi="Candara" w:cs="Times New Roman"/>
          <w:b/>
          <w:sz w:val="24"/>
          <w:szCs w:val="24"/>
        </w:rPr>
        <w:t>Abstrak</w:t>
      </w:r>
    </w:p>
    <w:p w:rsidR="00392927" w:rsidRPr="00F12829" w:rsidRDefault="00392927" w:rsidP="00F12829">
      <w:pPr>
        <w:pStyle w:val="Default"/>
        <w:tabs>
          <w:tab w:val="left" w:pos="9072"/>
        </w:tabs>
        <w:spacing w:line="360" w:lineRule="auto"/>
        <w:ind w:left="0" w:right="-1"/>
        <w:rPr>
          <w:rFonts w:ascii="Candara" w:hAnsi="Candara"/>
        </w:rPr>
      </w:pPr>
      <w:r w:rsidRPr="00F12829">
        <w:rPr>
          <w:rFonts w:ascii="Candara" w:hAnsi="Candara"/>
        </w:rPr>
        <w:t>Tujuan dari penelitian ini adalah untuk mengetahui pengaruh</w:t>
      </w:r>
      <w:r w:rsidRPr="00F12829">
        <w:rPr>
          <w:rFonts w:ascii="Candara" w:hAnsi="Candara"/>
          <w:i/>
        </w:rPr>
        <w:t xml:space="preserve"> debt to equity ratio, seles, size, </w:t>
      </w:r>
      <w:r w:rsidRPr="00F12829">
        <w:rPr>
          <w:rFonts w:ascii="Candara" w:hAnsi="Candara"/>
        </w:rPr>
        <w:t xml:space="preserve">dan </w:t>
      </w:r>
      <w:r w:rsidRPr="00F12829">
        <w:rPr>
          <w:rFonts w:ascii="Candara" w:hAnsi="Candara"/>
          <w:i/>
        </w:rPr>
        <w:t>curent ratio</w:t>
      </w:r>
      <w:r w:rsidRPr="00F12829">
        <w:rPr>
          <w:rFonts w:ascii="Candara" w:hAnsi="Candara"/>
        </w:rPr>
        <w:t xml:space="preserve"> terhadap profitabilitas pada PT. Unilever Indonesia Tbk yang terdaftar di Bursa Efek Indonesia periode 2013-2018.  Populasi dalam penelitian ini terdiri dari 30 perusahaan yang tergolong dalam </w:t>
      </w:r>
      <w:r w:rsidRPr="00F12829">
        <w:rPr>
          <w:rFonts w:ascii="Candara" w:hAnsi="Candara"/>
          <w:i/>
        </w:rPr>
        <w:t>Jakarta Islamic Index</w:t>
      </w:r>
      <w:r w:rsidRPr="00F12829">
        <w:rPr>
          <w:rFonts w:ascii="Candara" w:hAnsi="Candara"/>
        </w:rPr>
        <w:t xml:space="preserve"> dengan periode penelitian 6 tahun. Sedangkan sampel dari penelitian ini adalah  PT. Unilever Indonesia Tbk. Data dianalisis dengan menggunakan metode regresi berganda dan </w:t>
      </w:r>
      <w:r w:rsidRPr="00F12829">
        <w:rPr>
          <w:rFonts w:ascii="Candara" w:hAnsi="Candara"/>
        </w:rPr>
        <w:lastRenderedPageBreak/>
        <w:t xml:space="preserve">menggunakan software SPSS. Hasil penelitian menunjukkan bahwa secara parsial DER tidak berpengaruh signifikan (dengan nilai t hitung -2,008 dan nilai signifikan 0,061) terhadap profitabilitas. </w:t>
      </w:r>
      <w:r w:rsidRPr="00F12829">
        <w:rPr>
          <w:rFonts w:ascii="Candara" w:hAnsi="Candara"/>
          <w:i/>
        </w:rPr>
        <w:t xml:space="preserve">Sales </w:t>
      </w:r>
      <w:r w:rsidRPr="00F12829">
        <w:rPr>
          <w:rFonts w:ascii="Candara" w:hAnsi="Candara"/>
        </w:rPr>
        <w:t xml:space="preserve">tidak berpengaruh signifikan  (dengan nilai t hitung -0,070 dan nilai signifikan 0,945) terhadap profitabilitas. </w:t>
      </w:r>
      <w:r w:rsidRPr="00F12829">
        <w:rPr>
          <w:rFonts w:ascii="Candara" w:hAnsi="Candara"/>
          <w:i/>
        </w:rPr>
        <w:t xml:space="preserve">Size </w:t>
      </w:r>
      <w:r w:rsidRPr="00F12829">
        <w:rPr>
          <w:rFonts w:ascii="Candara" w:hAnsi="Candara"/>
        </w:rPr>
        <w:t xml:space="preserve">tidak berpengaruh signifikan (dengan nilai t hitung -0,696 dan nilai signifikan 0,496) terhadap profitabilitas. CR berpengaruh signifikan (dengan nilai t hitung 2,249 dan nilai signifikan 0,038) terhadap profitabilitas. Secara simultan menunjukkan bahwa </w:t>
      </w:r>
      <w:r w:rsidRPr="00F12829">
        <w:rPr>
          <w:rFonts w:ascii="Candara" w:hAnsi="Candara"/>
          <w:i/>
        </w:rPr>
        <w:t xml:space="preserve">debt to equity ratio, sales, size </w:t>
      </w:r>
      <w:r w:rsidRPr="00F12829">
        <w:rPr>
          <w:rFonts w:ascii="Candara" w:hAnsi="Candara"/>
        </w:rPr>
        <w:t xml:space="preserve">dan </w:t>
      </w:r>
      <w:r w:rsidRPr="00F12829">
        <w:rPr>
          <w:rFonts w:ascii="Candara" w:hAnsi="Candara"/>
          <w:i/>
        </w:rPr>
        <w:t>curent ratio</w:t>
      </w:r>
      <w:r w:rsidRPr="00F12829">
        <w:rPr>
          <w:rFonts w:ascii="Candara" w:hAnsi="Candara"/>
        </w:rPr>
        <w:t xml:space="preserve"> memberikan pengaruh yang simultan terhadap variabel dependen (profitbilitas)</w:t>
      </w:r>
      <w:r w:rsidR="005F161D" w:rsidRPr="00F12829">
        <w:rPr>
          <w:rFonts w:ascii="Candara" w:hAnsi="Candara"/>
        </w:rPr>
        <w:t xml:space="preserve"> dimana F hitung sebesar 5,347 dan F tabel sebesar 2,96</w:t>
      </w:r>
      <w:r w:rsidRPr="00F12829">
        <w:rPr>
          <w:rFonts w:ascii="Candara" w:hAnsi="Candara"/>
        </w:rPr>
        <w:t>.</w:t>
      </w:r>
    </w:p>
    <w:p w:rsidR="00392927" w:rsidRPr="00F12829" w:rsidRDefault="00392927" w:rsidP="00F12829">
      <w:pPr>
        <w:pStyle w:val="Default"/>
        <w:tabs>
          <w:tab w:val="left" w:pos="9072"/>
        </w:tabs>
        <w:spacing w:line="360" w:lineRule="auto"/>
        <w:ind w:left="1276" w:right="-1" w:hanging="1276"/>
        <w:rPr>
          <w:rFonts w:ascii="Candara" w:hAnsi="Candara"/>
        </w:rPr>
      </w:pPr>
      <w:r w:rsidRPr="00F12829">
        <w:rPr>
          <w:rFonts w:ascii="Candara" w:hAnsi="Candara"/>
        </w:rPr>
        <w:t xml:space="preserve">Kata Kunci: Profitabilitas, </w:t>
      </w:r>
      <w:r w:rsidRPr="00F12829">
        <w:rPr>
          <w:rFonts w:ascii="Candara" w:hAnsi="Candara"/>
          <w:i/>
        </w:rPr>
        <w:t>Debt to Equity Ratio (</w:t>
      </w:r>
      <w:r w:rsidRPr="00F12829">
        <w:rPr>
          <w:rFonts w:ascii="Candara" w:hAnsi="Candara"/>
        </w:rPr>
        <w:t>DER)</w:t>
      </w:r>
      <w:r w:rsidRPr="00F12829">
        <w:rPr>
          <w:rFonts w:ascii="Candara" w:hAnsi="Candara"/>
          <w:i/>
        </w:rPr>
        <w:t xml:space="preserve">, </w:t>
      </w:r>
      <w:r w:rsidR="007305E3" w:rsidRPr="00F12829">
        <w:rPr>
          <w:rFonts w:ascii="Candara" w:hAnsi="Candara"/>
          <w:i/>
        </w:rPr>
        <w:t xml:space="preserve">Sales, Size, Curent </w:t>
      </w:r>
      <w:r w:rsidRPr="00F12829">
        <w:rPr>
          <w:rFonts w:ascii="Candara" w:hAnsi="Candara"/>
          <w:i/>
        </w:rPr>
        <w:t xml:space="preserve">Ratio </w:t>
      </w:r>
      <w:r w:rsidRPr="00F12829">
        <w:rPr>
          <w:rFonts w:ascii="Candara" w:hAnsi="Candara"/>
        </w:rPr>
        <w:t>(CR)</w:t>
      </w:r>
    </w:p>
    <w:p w:rsidR="007305E3" w:rsidRPr="00F12829" w:rsidRDefault="007305E3" w:rsidP="00F12829">
      <w:pPr>
        <w:pStyle w:val="Default"/>
        <w:tabs>
          <w:tab w:val="left" w:pos="9072"/>
        </w:tabs>
        <w:spacing w:line="360" w:lineRule="auto"/>
        <w:ind w:left="1276" w:hanging="1276"/>
        <w:rPr>
          <w:rFonts w:ascii="Candara" w:hAnsi="Candara"/>
          <w:b/>
        </w:rPr>
      </w:pPr>
    </w:p>
    <w:p w:rsidR="009412FF" w:rsidRPr="00F12829" w:rsidRDefault="009412FF" w:rsidP="00F12829">
      <w:pPr>
        <w:pStyle w:val="Default"/>
        <w:tabs>
          <w:tab w:val="left" w:pos="9072"/>
        </w:tabs>
        <w:spacing w:line="360" w:lineRule="auto"/>
        <w:ind w:left="1276" w:hanging="1276"/>
        <w:rPr>
          <w:rFonts w:ascii="Candara" w:hAnsi="Candara"/>
          <w:b/>
        </w:rPr>
      </w:pPr>
      <w:r w:rsidRPr="00F12829">
        <w:rPr>
          <w:rFonts w:ascii="Candara" w:hAnsi="Candara"/>
          <w:b/>
        </w:rPr>
        <w:t xml:space="preserve">PENDAHULUAN </w:t>
      </w:r>
    </w:p>
    <w:p w:rsidR="00264210" w:rsidRPr="00F12829" w:rsidRDefault="00264210" w:rsidP="00F12829">
      <w:pPr>
        <w:pStyle w:val="NormalWeb"/>
        <w:spacing w:before="0" w:beforeAutospacing="0" w:after="0" w:afterAutospacing="0" w:line="360" w:lineRule="auto"/>
        <w:jc w:val="both"/>
        <w:rPr>
          <w:rFonts w:ascii="Candara" w:hAnsi="Candara"/>
        </w:rPr>
      </w:pPr>
      <w:r w:rsidRPr="00F12829">
        <w:rPr>
          <w:rFonts w:ascii="Candara" w:hAnsi="Candara"/>
        </w:rPr>
        <w:tab/>
        <w:t>Dalam menghadapi persaingan yang kian hari kian meningkat diperlukan manajemen dengan tingkat efektifitas yang tinggi untuk mencapai tujuan perusahaan tersebut. Pengukuran tingkat efektifitas manajemen yang ditunjukkan oleh laba yang dihasilkan dari penjualan dan dari pendapatan investasi, dapat dilakukan dengan mengetahui seberapa besar rasio profitabilitas yang dimiliki. Dengan mengetahui rasio profitabilitas yang dimiliki perusahaan dapat memonitor perkembangan perusahaan dari waktu ke waktu (Nur Hafni Lubis, 2013: 3).</w:t>
      </w:r>
    </w:p>
    <w:p w:rsidR="009412FF" w:rsidRPr="00F12829" w:rsidRDefault="00264210" w:rsidP="00F12829">
      <w:pPr>
        <w:pStyle w:val="NormalWeb"/>
        <w:spacing w:before="0" w:beforeAutospacing="0" w:after="0" w:afterAutospacing="0" w:line="360" w:lineRule="auto"/>
        <w:jc w:val="both"/>
        <w:rPr>
          <w:rFonts w:ascii="Candara" w:hAnsi="Candara"/>
        </w:rPr>
      </w:pPr>
      <w:r w:rsidRPr="00F12829">
        <w:rPr>
          <w:rFonts w:ascii="Candara" w:hAnsi="Candara"/>
        </w:rPr>
        <w:tab/>
        <w:t>Rasio keuangan merupakan suatu perhitungan rasio dengan menggunakan laporan keuangan yang berfungsi sebagai alat ukur dalam menilai kondisi keuangan dan kinerja perusahaan. Rasio keuangan adalah angka yang diperoleh dari hasil perbandingan antara satu pos laporan keuangan dengan pos lainnya yang mempunyai hubungan yang relevan dan signifikan. Perbandingan dapat dilakukan antara satu pos dengan pos lainnya dalam satu laporan keuangan atau antarpos yang ada di antara laporana keuangan</w:t>
      </w:r>
      <w:r w:rsidR="009073A8" w:rsidRPr="00F12829">
        <w:rPr>
          <w:rFonts w:ascii="Candara" w:hAnsi="Candara"/>
        </w:rPr>
        <w:t xml:space="preserve"> (Hery, 2016: 138).</w:t>
      </w:r>
    </w:p>
    <w:p w:rsidR="00F57D17" w:rsidRPr="00F12829" w:rsidRDefault="004E31A2" w:rsidP="00F12829">
      <w:pPr>
        <w:pStyle w:val="ListParagraph"/>
        <w:ind w:left="0"/>
        <w:contextualSpacing w:val="0"/>
        <w:rPr>
          <w:rFonts w:ascii="Candara" w:hAnsi="Candara" w:cs="Times New Roman"/>
          <w:sz w:val="24"/>
          <w:szCs w:val="24"/>
        </w:rPr>
      </w:pPr>
      <w:r w:rsidRPr="00F12829">
        <w:rPr>
          <w:rFonts w:ascii="Candara" w:hAnsi="Candara" w:cs="Times New Roman"/>
          <w:sz w:val="24"/>
          <w:szCs w:val="24"/>
        </w:rPr>
        <w:tab/>
      </w:r>
      <w:r w:rsidR="00F57D17" w:rsidRPr="00F12829">
        <w:rPr>
          <w:rFonts w:ascii="Candara" w:hAnsi="Candara" w:cs="Times New Roman"/>
          <w:sz w:val="24"/>
          <w:szCs w:val="24"/>
        </w:rPr>
        <w:t xml:space="preserve">Kemudian angka yang diperbandingkan dapat berupa angka-angka dalam satu periode maupun beberapa periode (Kasmir dalam Asri Widiastuti dan </w:t>
      </w:r>
      <w:r w:rsidR="00F57D17" w:rsidRPr="00F12829">
        <w:rPr>
          <w:rFonts w:ascii="Candara" w:hAnsi="Candara" w:cs="Times New Roman"/>
          <w:bCs/>
          <w:sz w:val="24"/>
          <w:szCs w:val="24"/>
        </w:rPr>
        <w:t>Palti Marulitua Sitorus, 2017: 2)</w:t>
      </w:r>
      <w:r w:rsidR="00F57D17" w:rsidRPr="00F12829">
        <w:rPr>
          <w:rFonts w:ascii="Candara" w:hAnsi="Candara" w:cs="Times New Roman"/>
          <w:sz w:val="24"/>
          <w:szCs w:val="24"/>
        </w:rPr>
        <w:t xml:space="preserve">. Dalam mempelajari rasio dapat diketahui melalui </w:t>
      </w:r>
      <w:r w:rsidR="00F57D17" w:rsidRPr="00F12829">
        <w:rPr>
          <w:rFonts w:ascii="Candara" w:hAnsi="Candara" w:cs="Times New Roman"/>
          <w:sz w:val="24"/>
          <w:szCs w:val="24"/>
        </w:rPr>
        <w:lastRenderedPageBreak/>
        <w:t>pembelajaran kategori atau jenis yang berbeda dari suatu rasio, atau  bisa menggunakan rasio untuk menjawab beberapa pertanyaan penting tentang operasi perusahaan. Penulis lebih memilih pendekatan yang terakhir dan memilih beberapa pertanyaan berikut sebagai petunjuk dalam penggunaan rasio keuangan (Arthur J. Keown et al, dalam Asri Widistuti</w:t>
      </w:r>
      <w:r w:rsidR="001E3CE1" w:rsidRPr="00F12829">
        <w:rPr>
          <w:rFonts w:ascii="Candara" w:hAnsi="Candara" w:cs="Times New Roman"/>
          <w:sz w:val="24"/>
          <w:szCs w:val="24"/>
        </w:rPr>
        <w:t>, 2017: 2)</w:t>
      </w:r>
      <w:r w:rsidRPr="00F12829">
        <w:rPr>
          <w:rFonts w:ascii="Candara" w:hAnsi="Candara" w:cs="Times New Roman"/>
          <w:sz w:val="24"/>
          <w:szCs w:val="24"/>
        </w:rPr>
        <w:t xml:space="preserve">. </w:t>
      </w:r>
      <w:r w:rsidR="00F57D17" w:rsidRPr="00F12829">
        <w:rPr>
          <w:rFonts w:ascii="Candara" w:hAnsi="Candara" w:cs="Times New Roman"/>
          <w:sz w:val="24"/>
          <w:szCs w:val="24"/>
        </w:rPr>
        <w:t xml:space="preserve">Diantaranya melalui rasio </w:t>
      </w:r>
      <w:r w:rsidR="00F57D17" w:rsidRPr="00F12829">
        <w:rPr>
          <w:rFonts w:ascii="Candara" w:hAnsi="Candara" w:cs="Times New Roman"/>
          <w:i/>
          <w:sz w:val="24"/>
          <w:szCs w:val="24"/>
        </w:rPr>
        <w:t xml:space="preserve">leverage, sales, size, </w:t>
      </w:r>
      <w:r w:rsidR="00F57D17" w:rsidRPr="00F12829">
        <w:rPr>
          <w:rFonts w:ascii="Candara" w:hAnsi="Candara" w:cs="Times New Roman"/>
          <w:sz w:val="24"/>
          <w:szCs w:val="24"/>
        </w:rPr>
        <w:t>likuiditas,</w:t>
      </w:r>
      <w:r w:rsidR="00F12829" w:rsidRPr="00F12829">
        <w:rPr>
          <w:rFonts w:ascii="Candara" w:hAnsi="Candara" w:cs="Times New Roman"/>
          <w:sz w:val="24"/>
          <w:szCs w:val="24"/>
        </w:rPr>
        <w:t xml:space="preserve"> </w:t>
      </w:r>
      <w:r w:rsidR="00F57D17" w:rsidRPr="00F12829">
        <w:rPr>
          <w:rFonts w:ascii="Candara" w:hAnsi="Candara" w:cs="Times New Roman"/>
          <w:sz w:val="24"/>
          <w:szCs w:val="24"/>
        </w:rPr>
        <w:t>dan rasio profitabilitas.</w:t>
      </w:r>
    </w:p>
    <w:p w:rsidR="004E31A2" w:rsidRPr="00F12829" w:rsidRDefault="007A4D3C" w:rsidP="00F12829">
      <w:pPr>
        <w:pStyle w:val="ListParagraph"/>
        <w:ind w:left="0"/>
        <w:contextualSpacing w:val="0"/>
        <w:rPr>
          <w:rFonts w:ascii="Candara" w:hAnsi="Candara" w:cs="Times New Roman"/>
          <w:i/>
          <w:sz w:val="24"/>
          <w:szCs w:val="24"/>
        </w:rPr>
      </w:pPr>
      <w:r w:rsidRPr="00F12829">
        <w:rPr>
          <w:rFonts w:ascii="Candara" w:hAnsi="Candara" w:cs="Times New Roman"/>
          <w:sz w:val="24"/>
          <w:szCs w:val="24"/>
        </w:rPr>
        <w:tab/>
      </w:r>
      <w:r w:rsidR="004E31A2" w:rsidRPr="00F12829">
        <w:rPr>
          <w:rFonts w:ascii="Candara" w:hAnsi="Candara" w:cs="Times New Roman"/>
          <w:sz w:val="24"/>
          <w:szCs w:val="24"/>
        </w:rPr>
        <w:t xml:space="preserve">Penelitian ini menggunakan ROA sebagai alat untuk mengukur profitablitas perusahaan. Rasio ini merupakan rasio yang terpenting diantara rasio rentabilitas yang ada. </w:t>
      </w:r>
      <w:r w:rsidR="004E31A2" w:rsidRPr="00F12829">
        <w:rPr>
          <w:rFonts w:ascii="Candara" w:hAnsi="Candara" w:cs="Times New Roman"/>
          <w:i/>
          <w:iCs/>
          <w:sz w:val="24"/>
          <w:szCs w:val="24"/>
        </w:rPr>
        <w:t xml:space="preserve">Return On Asset </w:t>
      </w:r>
      <w:r w:rsidR="004E31A2" w:rsidRPr="00F12829">
        <w:rPr>
          <w:rFonts w:ascii="Candara" w:hAnsi="Candara" w:cs="Times New Roman"/>
          <w:sz w:val="24"/>
          <w:szCs w:val="24"/>
        </w:rPr>
        <w:t>dapat merefleksikan seberapa banyak perusahaan telah memperoleh hasil atas seluruh sumberdaya keuangan yang ditanamkan pada perusahaan. Rasio ROA sering digunakan oleh top manajemen untuk mengevaluasi unit-unit usaha dalam perusahaan yang multidivisional. Manajer divisi mempunyai pengaruh yang besar terhadap aktiva yang digunakan dalam divisi tersebut, tetapi kurang mempunyai pengaruh terhadap bagaimana aktiva tersebut dibiayai karena divisi tersebut tidak merancang untuk mencari pinjaman sendiri, pengeluaran obligasi maupun saham</w:t>
      </w:r>
      <w:r w:rsidRPr="00F12829">
        <w:rPr>
          <w:rFonts w:ascii="Candara" w:hAnsi="Candara" w:cs="Times New Roman"/>
          <w:sz w:val="24"/>
          <w:szCs w:val="24"/>
        </w:rPr>
        <w:t xml:space="preserve"> (T. Abdu Syahri Atthar, 2012: 2)</w:t>
      </w:r>
      <w:r w:rsidR="004E31A2" w:rsidRPr="00F12829">
        <w:rPr>
          <w:rFonts w:ascii="Candara" w:hAnsi="Candara" w:cs="Times New Roman"/>
          <w:sz w:val="24"/>
          <w:szCs w:val="24"/>
        </w:rPr>
        <w:t>.</w:t>
      </w:r>
    </w:p>
    <w:p w:rsidR="004E31A2" w:rsidRPr="00F12829" w:rsidRDefault="004E31A2" w:rsidP="00F12829">
      <w:pPr>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t xml:space="preserve">Perusahaan yang dipilih dalam penelitian ini adalah perusahaan yang sahamnya terdaftar di Bursa Efek Indonesia (BEI) dan tergolong dalam </w:t>
      </w:r>
      <w:r w:rsidRPr="00F12829">
        <w:rPr>
          <w:rFonts w:ascii="Candara" w:hAnsi="Candara" w:cs="Times New Roman"/>
          <w:i/>
          <w:sz w:val="24"/>
          <w:szCs w:val="24"/>
        </w:rPr>
        <w:t>Jakarta Islamic Index</w:t>
      </w:r>
      <w:r w:rsidRPr="00F12829">
        <w:rPr>
          <w:rFonts w:ascii="Candara" w:hAnsi="Candara" w:cs="Times New Roman"/>
          <w:sz w:val="24"/>
          <w:szCs w:val="24"/>
        </w:rPr>
        <w:t xml:space="preserve"> (JII) peroide yang diambil yaitu mulai dari periode 2013-2018. Perusahaan yang dipilih pada penelitian ini yaitu PT.Unilever Indonesia Tbk. Data empiris mengenai variabel-variabel yang digunakan dalam penelitian ini yaitu:</w:t>
      </w:r>
      <w:r w:rsidRPr="00F12829">
        <w:rPr>
          <w:rFonts w:ascii="Candara" w:hAnsi="Candara" w:cs="Times New Roman"/>
          <w:i/>
          <w:iCs/>
          <w:sz w:val="24"/>
          <w:szCs w:val="24"/>
        </w:rPr>
        <w:t xml:space="preserve"> debt to equityr ratio, sales, size, current ratio </w:t>
      </w:r>
      <w:r w:rsidRPr="00F12829">
        <w:rPr>
          <w:rFonts w:ascii="Candara" w:hAnsi="Candara" w:cs="Times New Roman"/>
          <w:sz w:val="24"/>
          <w:szCs w:val="24"/>
        </w:rPr>
        <w:t>terhadap ROA.</w:t>
      </w:r>
    </w:p>
    <w:p w:rsidR="004E31A2" w:rsidRPr="00F12829" w:rsidRDefault="004E31A2" w:rsidP="00F12829">
      <w:pPr>
        <w:shd w:val="clear" w:color="auto" w:fill="FFFFFF" w:themeFill="background1"/>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t xml:space="preserve">Berdasarkan </w:t>
      </w:r>
      <w:r w:rsidRPr="00F12829">
        <w:rPr>
          <w:rFonts w:ascii="Candara" w:hAnsi="Candara" w:cs="Times New Roman"/>
          <w:i/>
          <w:iCs/>
          <w:sz w:val="24"/>
          <w:szCs w:val="24"/>
        </w:rPr>
        <w:t>Pecking Order Theory</w:t>
      </w:r>
      <w:r w:rsidR="002A3CA5" w:rsidRPr="00F12829">
        <w:rPr>
          <w:rFonts w:ascii="Candara" w:hAnsi="Candara" w:cs="Times New Roman"/>
          <w:i/>
          <w:iCs/>
          <w:sz w:val="24"/>
          <w:szCs w:val="24"/>
        </w:rPr>
        <w:t xml:space="preserve"> </w:t>
      </w:r>
      <w:r w:rsidRPr="00F12829">
        <w:rPr>
          <w:rFonts w:ascii="Candara" w:hAnsi="Candara" w:cs="Times New Roman"/>
          <w:sz w:val="24"/>
          <w:szCs w:val="24"/>
        </w:rPr>
        <w:t>yang dinyatakan oleh Weston dan Copeland dalam bukunya “Manajemen Keuangan Jilid II” bahwasanya semakin besar rasio DER, menunjukkan bahwa semakin besar biaya yang harus ditanggung perusahaan untuk memenuhi kewajiban yang dimilikinya sehingga dapat menurunkan profitabilitas yang dimiliki oleh perusahaan tersebut</w:t>
      </w:r>
      <w:r w:rsidR="00F12829" w:rsidRPr="00F12829">
        <w:rPr>
          <w:rFonts w:ascii="Candara" w:hAnsi="Candara" w:cs="Times New Roman"/>
          <w:sz w:val="24"/>
          <w:szCs w:val="24"/>
        </w:rPr>
        <w:t xml:space="preserve"> (Weston J. Fred dan Thomas E. Copeland dalam </w:t>
      </w:r>
      <w:r w:rsidR="00F12829" w:rsidRPr="00F12829">
        <w:rPr>
          <w:rFonts w:ascii="Candara" w:hAnsi="Candara" w:cs="Times New Roman"/>
          <w:color w:val="000000" w:themeColor="text1"/>
          <w:sz w:val="24"/>
          <w:szCs w:val="24"/>
        </w:rPr>
        <w:t>Meilinda Afriyanti, 2011: 3)</w:t>
      </w:r>
      <w:r w:rsidRPr="00F12829">
        <w:rPr>
          <w:rFonts w:ascii="Candara" w:hAnsi="Candara" w:cs="Times New Roman"/>
          <w:sz w:val="24"/>
          <w:szCs w:val="24"/>
        </w:rPr>
        <w:t>. Ber</w:t>
      </w:r>
      <w:r w:rsidRPr="00F12829">
        <w:rPr>
          <w:rFonts w:ascii="Candara" w:hAnsi="Candara" w:cs="Times New Roman"/>
          <w:color w:val="000000" w:themeColor="text1"/>
          <w:sz w:val="24"/>
          <w:szCs w:val="24"/>
        </w:rPr>
        <w:t xml:space="preserve">dasarkan dari teori di atas sehingga timbul masalah dari </w:t>
      </w:r>
      <w:r w:rsidRPr="00F12829">
        <w:rPr>
          <w:rFonts w:ascii="Candara" w:hAnsi="Candara" w:cs="Times New Roman"/>
          <w:color w:val="000000" w:themeColor="text1"/>
          <w:sz w:val="24"/>
          <w:szCs w:val="24"/>
          <w:shd w:val="clear" w:color="auto" w:fill="FFFFFF" w:themeFill="background1"/>
        </w:rPr>
        <w:t>semakin tinggi tingkat </w:t>
      </w:r>
      <w:r w:rsidRPr="00F12829">
        <w:rPr>
          <w:rStyle w:val="Emphasis"/>
          <w:rFonts w:ascii="Candara" w:hAnsi="Candara" w:cs="Times New Roman"/>
          <w:color w:val="000000" w:themeColor="text1"/>
          <w:sz w:val="24"/>
          <w:szCs w:val="24"/>
          <w:shd w:val="clear" w:color="auto" w:fill="FFFFFF" w:themeFill="background1"/>
        </w:rPr>
        <w:t>debt to equity ratio</w:t>
      </w:r>
      <w:r w:rsidRPr="00F12829">
        <w:rPr>
          <w:rFonts w:ascii="Candara" w:hAnsi="Candara" w:cs="Times New Roman"/>
          <w:color w:val="000000" w:themeColor="text1"/>
          <w:sz w:val="24"/>
          <w:szCs w:val="24"/>
          <w:shd w:val="clear" w:color="auto" w:fill="FFFFFF" w:themeFill="background1"/>
        </w:rPr>
        <w:t xml:space="preserve"> (DER), berarti komposisi hutang juga semakin tinggi, sehingga akan berakibat pada </w:t>
      </w:r>
      <w:r w:rsidRPr="00F12829">
        <w:rPr>
          <w:rFonts w:ascii="Candara" w:hAnsi="Candara" w:cs="Times New Roman"/>
          <w:color w:val="000000" w:themeColor="text1"/>
          <w:sz w:val="24"/>
          <w:szCs w:val="24"/>
          <w:shd w:val="clear" w:color="auto" w:fill="FFFFFF" w:themeFill="background1"/>
        </w:rPr>
        <w:lastRenderedPageBreak/>
        <w:t>semakin rendahnya kemampuan perusahaan untuk membayarkan  </w:t>
      </w:r>
      <w:r w:rsidRPr="00F12829">
        <w:rPr>
          <w:rStyle w:val="Emphasis"/>
          <w:rFonts w:ascii="Candara" w:hAnsi="Candara" w:cs="Times New Roman"/>
          <w:color w:val="000000" w:themeColor="text1"/>
          <w:sz w:val="24"/>
          <w:szCs w:val="24"/>
          <w:shd w:val="clear" w:color="auto" w:fill="FFFFFF" w:themeFill="background1"/>
        </w:rPr>
        <w:t>dividend payout ratio </w:t>
      </w:r>
      <w:r w:rsidRPr="00F12829">
        <w:rPr>
          <w:rFonts w:ascii="Candara" w:hAnsi="Candara" w:cs="Times New Roman"/>
          <w:color w:val="000000" w:themeColor="text1"/>
          <w:sz w:val="24"/>
          <w:szCs w:val="24"/>
          <w:shd w:val="clear" w:color="auto" w:fill="FFFFFF" w:themeFill="background1"/>
        </w:rPr>
        <w:t xml:space="preserve">(DPR) kepada pemegang saham, sehingga rasio pembayaran deviden semakin rendah. DER memiliki pengaruh negatif terhadap DPR. DER yang tinggi menandakan bahwa kebutuhan ekuitas sebagian besar dipenuhi dari hutang. Seharusnya DER dari PT Unilever Indonesia Tbk rendah, nyatanya DER pada PT. Unilever Indonesia Tbk tinggi. </w:t>
      </w:r>
    </w:p>
    <w:p w:rsidR="004E31A2" w:rsidRPr="00F12829" w:rsidRDefault="004E31A2" w:rsidP="00F12829">
      <w:pPr>
        <w:autoSpaceDE w:val="0"/>
        <w:autoSpaceDN w:val="0"/>
        <w:adjustRightInd w:val="0"/>
        <w:spacing w:line="360" w:lineRule="auto"/>
        <w:rPr>
          <w:rFonts w:ascii="Candara" w:hAnsi="Candara" w:cs="Times New Roman"/>
          <w:color w:val="000000" w:themeColor="text1"/>
          <w:sz w:val="24"/>
          <w:szCs w:val="24"/>
          <w:shd w:val="clear" w:color="auto" w:fill="FFFFFF" w:themeFill="background1"/>
        </w:rPr>
      </w:pPr>
      <w:r w:rsidRPr="00F12829">
        <w:rPr>
          <w:rFonts w:ascii="Candara" w:hAnsi="Candara" w:cs="Times New Roman"/>
          <w:color w:val="000000" w:themeColor="text1"/>
          <w:sz w:val="24"/>
          <w:szCs w:val="24"/>
          <w:shd w:val="clear" w:color="auto" w:fill="FFFFFF" w:themeFill="background1"/>
        </w:rPr>
        <w:tab/>
        <w:t>Menurut Hery dalam bukunya “Analisis Laporan Keuangan” apabila total aset dari suatu perusahaan tinggi maka profitabilitas dari perusahaan tersebut maka akan tinggi juga</w:t>
      </w:r>
      <w:r w:rsidR="00F12829" w:rsidRPr="00F12829">
        <w:rPr>
          <w:rFonts w:ascii="Candara" w:hAnsi="Candara" w:cs="Times New Roman"/>
          <w:color w:val="000000" w:themeColor="text1"/>
          <w:sz w:val="24"/>
          <w:szCs w:val="24"/>
          <w:shd w:val="clear" w:color="auto" w:fill="FFFFFF" w:themeFill="background1"/>
        </w:rPr>
        <w:t xml:space="preserve"> </w:t>
      </w:r>
      <w:r w:rsidR="00F12829" w:rsidRPr="00F12829">
        <w:rPr>
          <w:rFonts w:ascii="Candara" w:hAnsi="Candara"/>
          <w:sz w:val="24"/>
          <w:szCs w:val="24"/>
        </w:rPr>
        <w:t>(Hery, 2016: 192).</w:t>
      </w:r>
      <w:r w:rsidR="00F12829" w:rsidRPr="00F12829">
        <w:rPr>
          <w:rFonts w:ascii="Candara" w:hAnsi="Candara" w:cs="Times New Roman"/>
          <w:color w:val="000000" w:themeColor="text1"/>
          <w:sz w:val="24"/>
          <w:szCs w:val="24"/>
          <w:shd w:val="clear" w:color="auto" w:fill="FFFFFF" w:themeFill="background1"/>
        </w:rPr>
        <w:t xml:space="preserve"> </w:t>
      </w:r>
      <w:r w:rsidRPr="00F12829">
        <w:rPr>
          <w:rFonts w:ascii="Candara" w:hAnsi="Candara" w:cs="Times New Roman"/>
          <w:color w:val="000000" w:themeColor="text1"/>
          <w:sz w:val="24"/>
          <w:szCs w:val="24"/>
          <w:shd w:val="clear" w:color="auto" w:fill="FFFFFF" w:themeFill="background1"/>
        </w:rPr>
        <w:t xml:space="preserve">Total aset dari PT. Unilever Indonesia Tbk dari Tahun 2013 sampai Tahun 2017 mengalami kenaikkan sesuai pada grafik di bawah, seharusnya profitabilitas PT. Unilever Indonesia Tbk juga harus mengalami kenaikkan sesuai dengan total aset yang sudah diperoleh oleh PT. Unilever Undonesia Tbk. Tetapi nyatanya profi dari PT Unilever Indonesia Tbk mengalami penurunan  pada Tahun 2013 sampai Tahun 2017 sesuai pada grafik di bawah. Sehingga keadaan ini berbanding terbalik dari total aset yang diperoleh oleh PT. Unilever Indonesia Tbk, data ini diperoleh dari </w:t>
      </w:r>
      <w:r w:rsidRPr="00F12829">
        <w:rPr>
          <w:rFonts w:ascii="Candara" w:hAnsi="Candara" w:cs="Times New Roman"/>
          <w:color w:val="000000" w:themeColor="text1"/>
          <w:sz w:val="24"/>
          <w:szCs w:val="24"/>
        </w:rPr>
        <w:t>laporan keuangan yang dipublikasikan oleh Bursa Efek Indonesia.</w:t>
      </w:r>
    </w:p>
    <w:p w:rsidR="00F12829" w:rsidRPr="00F12829" w:rsidRDefault="00F12829" w:rsidP="00F12829">
      <w:pPr>
        <w:autoSpaceDE w:val="0"/>
        <w:autoSpaceDN w:val="0"/>
        <w:adjustRightInd w:val="0"/>
        <w:spacing w:line="360" w:lineRule="auto"/>
        <w:jc w:val="center"/>
        <w:rPr>
          <w:rFonts w:ascii="Candara" w:hAnsi="Candara" w:cs="Times New Roman"/>
          <w:b/>
          <w:color w:val="000000" w:themeColor="text1"/>
          <w:sz w:val="24"/>
          <w:szCs w:val="24"/>
        </w:rPr>
      </w:pPr>
      <w:r w:rsidRPr="00F12829">
        <w:rPr>
          <w:rFonts w:ascii="Candara" w:hAnsi="Candara" w:cs="Times New Roman"/>
          <w:b/>
          <w:color w:val="000000" w:themeColor="text1"/>
          <w:sz w:val="24"/>
          <w:szCs w:val="24"/>
        </w:rPr>
        <w:t>Grafik 1</w:t>
      </w:r>
      <w:r w:rsidR="00A70367">
        <w:rPr>
          <w:rFonts w:ascii="Candara" w:hAnsi="Candara" w:cs="Times New Roman"/>
          <w:b/>
          <w:iCs/>
          <w:noProof/>
          <w:sz w:val="24"/>
          <w:szCs w:val="24"/>
          <w:lang w:eastAsia="id-ID"/>
        </w:rPr>
        <w:pict>
          <v:rect id="_x0000_s1040" style="position:absolute;left:0;text-align:left;margin-left:9.25pt;margin-top:23.15pt;width:193.7pt;height:238.45pt;z-index:251660288;mso-position-horizontal-relative:text;mso-position-vertical-relative:text">
            <v:textbox>
              <w:txbxContent>
                <w:p w:rsidR="00F12829" w:rsidRDefault="00F12829">
                  <w:r w:rsidRPr="00F12829">
                    <w:rPr>
                      <w:noProof/>
                      <w:lang w:eastAsia="id-ID"/>
                    </w:rPr>
                    <w:drawing>
                      <wp:inline distT="0" distB="0" distL="0" distR="0">
                        <wp:extent cx="2179864" cy="2892228"/>
                        <wp:effectExtent l="19050" t="0" r="0" b="0"/>
                        <wp:docPr id="1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180475" cy="2893038"/>
                                </a:xfrm>
                                <a:prstGeom prst="rect">
                                  <a:avLst/>
                                </a:prstGeom>
                                <a:noFill/>
                                <a:ln w="9525">
                                  <a:noFill/>
                                  <a:miter lim="800000"/>
                                  <a:headEnd/>
                                  <a:tailEnd/>
                                </a:ln>
                              </pic:spPr>
                            </pic:pic>
                          </a:graphicData>
                        </a:graphic>
                      </wp:inline>
                    </w:drawing>
                  </w:r>
                </w:p>
              </w:txbxContent>
            </v:textbox>
          </v:rect>
        </w:pict>
      </w:r>
      <w:r w:rsidR="00A70367">
        <w:rPr>
          <w:rFonts w:ascii="Candara" w:hAnsi="Candara" w:cs="Times New Roman"/>
          <w:b/>
          <w:iCs/>
          <w:noProof/>
          <w:sz w:val="24"/>
          <w:szCs w:val="24"/>
          <w:lang w:eastAsia="id-ID"/>
        </w:rPr>
        <w:pict>
          <v:rect id="_x0000_s1037" style="position:absolute;left:0;text-align:left;margin-left:212.4pt;margin-top:23.3pt;width:204.8pt;height:238.3pt;z-index:251659264;mso-position-horizontal-relative:text;mso-position-vertical-relative:text">
            <v:textbox>
              <w:txbxContent>
                <w:p w:rsidR="00F12829" w:rsidRDefault="00F12829">
                  <w:r w:rsidRPr="00F12829">
                    <w:rPr>
                      <w:noProof/>
                      <w:lang w:eastAsia="id-ID"/>
                    </w:rPr>
                    <w:drawing>
                      <wp:inline distT="0" distB="0" distL="0" distR="0">
                        <wp:extent cx="2180590" cy="2903813"/>
                        <wp:effectExtent l="1905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180590" cy="2903813"/>
                                </a:xfrm>
                                <a:prstGeom prst="rect">
                                  <a:avLst/>
                                </a:prstGeom>
                                <a:noFill/>
                                <a:ln w="9525">
                                  <a:noFill/>
                                  <a:miter lim="800000"/>
                                  <a:headEnd/>
                                  <a:tailEnd/>
                                </a:ln>
                              </pic:spPr>
                            </pic:pic>
                          </a:graphicData>
                        </a:graphic>
                      </wp:inline>
                    </w:drawing>
                  </w:r>
                </w:p>
              </w:txbxContent>
            </v:textbox>
          </v:rect>
        </w:pict>
      </w:r>
    </w:p>
    <w:p w:rsidR="004E31A2" w:rsidRPr="00F12829" w:rsidRDefault="004E31A2" w:rsidP="00F12829">
      <w:pPr>
        <w:autoSpaceDE w:val="0"/>
        <w:autoSpaceDN w:val="0"/>
        <w:adjustRightInd w:val="0"/>
        <w:spacing w:line="360" w:lineRule="auto"/>
        <w:rPr>
          <w:rFonts w:ascii="Candara" w:hAnsi="Candara" w:cs="Times New Roman"/>
          <w:iCs/>
          <w:sz w:val="24"/>
          <w:szCs w:val="24"/>
        </w:rPr>
      </w:pPr>
    </w:p>
    <w:p w:rsidR="004E31A2" w:rsidRPr="00F12829" w:rsidRDefault="004E31A2" w:rsidP="00F12829">
      <w:pPr>
        <w:autoSpaceDE w:val="0"/>
        <w:autoSpaceDN w:val="0"/>
        <w:adjustRightInd w:val="0"/>
        <w:spacing w:line="360" w:lineRule="auto"/>
        <w:rPr>
          <w:rFonts w:ascii="Candara" w:hAnsi="Candara" w:cs="Times New Roman"/>
          <w:iCs/>
          <w:sz w:val="24"/>
          <w:szCs w:val="24"/>
        </w:rPr>
      </w:pPr>
      <w:r w:rsidRPr="00F12829">
        <w:rPr>
          <w:rFonts w:ascii="Candara" w:hAnsi="Candara" w:cs="Times New Roman"/>
          <w:iCs/>
          <w:sz w:val="24"/>
          <w:szCs w:val="24"/>
        </w:rPr>
        <w:tab/>
        <w:t>Sumber: Bursa Efek Indonesia.</w:t>
      </w:r>
    </w:p>
    <w:p w:rsidR="004E31A2" w:rsidRPr="00F12829" w:rsidRDefault="004E31A2" w:rsidP="00F12829">
      <w:pPr>
        <w:autoSpaceDE w:val="0"/>
        <w:autoSpaceDN w:val="0"/>
        <w:adjustRightInd w:val="0"/>
        <w:spacing w:line="360" w:lineRule="auto"/>
        <w:rPr>
          <w:rFonts w:ascii="Candara" w:hAnsi="Candara" w:cs="Times New Roman"/>
          <w:iCs/>
          <w:sz w:val="24"/>
          <w:szCs w:val="24"/>
        </w:rPr>
      </w:pPr>
      <w:r w:rsidRPr="00F12829">
        <w:rPr>
          <w:rFonts w:ascii="Candara" w:hAnsi="Candara" w:cs="Times New Roman"/>
          <w:iCs/>
          <w:sz w:val="24"/>
          <w:szCs w:val="24"/>
        </w:rPr>
        <w:tab/>
      </w:r>
    </w:p>
    <w:p w:rsidR="004E31A2" w:rsidRPr="00F12829" w:rsidRDefault="004E31A2" w:rsidP="00F12829">
      <w:pPr>
        <w:autoSpaceDE w:val="0"/>
        <w:autoSpaceDN w:val="0"/>
        <w:adjustRightInd w:val="0"/>
        <w:spacing w:line="360" w:lineRule="auto"/>
        <w:rPr>
          <w:rFonts w:ascii="Candara" w:hAnsi="Candara" w:cs="Times New Roman"/>
          <w:iCs/>
          <w:sz w:val="24"/>
          <w:szCs w:val="24"/>
        </w:rPr>
      </w:pPr>
    </w:p>
    <w:p w:rsidR="004E31A2" w:rsidRPr="00F12829" w:rsidRDefault="004E31A2" w:rsidP="00F12829">
      <w:pPr>
        <w:autoSpaceDE w:val="0"/>
        <w:autoSpaceDN w:val="0"/>
        <w:adjustRightInd w:val="0"/>
        <w:spacing w:line="360" w:lineRule="auto"/>
        <w:rPr>
          <w:rFonts w:ascii="Candara" w:hAnsi="Candara" w:cs="Times New Roman"/>
          <w:iCs/>
          <w:sz w:val="24"/>
          <w:szCs w:val="24"/>
        </w:rPr>
      </w:pPr>
      <w:r w:rsidRPr="00F12829">
        <w:rPr>
          <w:rFonts w:ascii="Candara" w:hAnsi="Candara" w:cs="Times New Roman"/>
          <w:iCs/>
          <w:sz w:val="24"/>
          <w:szCs w:val="24"/>
        </w:rPr>
        <w:tab/>
        <w:t>Sumber: Bursa Efek Indinesia.</w:t>
      </w:r>
    </w:p>
    <w:p w:rsidR="00F12829" w:rsidRPr="00F12829" w:rsidRDefault="00F12829" w:rsidP="00F12829">
      <w:pPr>
        <w:autoSpaceDE w:val="0"/>
        <w:autoSpaceDN w:val="0"/>
        <w:adjustRightInd w:val="0"/>
        <w:spacing w:line="360" w:lineRule="auto"/>
        <w:rPr>
          <w:rFonts w:ascii="Candara" w:hAnsi="Candara" w:cs="Times New Roman"/>
          <w:iCs/>
          <w:sz w:val="24"/>
          <w:szCs w:val="24"/>
        </w:rPr>
      </w:pPr>
    </w:p>
    <w:p w:rsidR="00F12829" w:rsidRPr="00F12829" w:rsidRDefault="00F12829" w:rsidP="00F12829">
      <w:pPr>
        <w:autoSpaceDE w:val="0"/>
        <w:autoSpaceDN w:val="0"/>
        <w:adjustRightInd w:val="0"/>
        <w:spacing w:line="360" w:lineRule="auto"/>
        <w:rPr>
          <w:rFonts w:ascii="Candara" w:hAnsi="Candara" w:cs="Times New Roman"/>
          <w:iCs/>
          <w:sz w:val="24"/>
          <w:szCs w:val="24"/>
        </w:rPr>
      </w:pPr>
    </w:p>
    <w:p w:rsidR="00F12829" w:rsidRPr="00F12829" w:rsidRDefault="00F12829" w:rsidP="00F12829">
      <w:pPr>
        <w:autoSpaceDE w:val="0"/>
        <w:autoSpaceDN w:val="0"/>
        <w:adjustRightInd w:val="0"/>
        <w:spacing w:line="360" w:lineRule="auto"/>
        <w:rPr>
          <w:rFonts w:ascii="Candara" w:hAnsi="Candara" w:cs="Times New Roman"/>
          <w:iCs/>
          <w:sz w:val="24"/>
          <w:szCs w:val="24"/>
        </w:rPr>
      </w:pPr>
    </w:p>
    <w:p w:rsidR="004E31A2" w:rsidRPr="00F12829" w:rsidRDefault="004E31A2" w:rsidP="00F12829">
      <w:pPr>
        <w:autoSpaceDE w:val="0"/>
        <w:autoSpaceDN w:val="0"/>
        <w:adjustRightInd w:val="0"/>
        <w:spacing w:line="360" w:lineRule="auto"/>
        <w:rPr>
          <w:rFonts w:ascii="Candara" w:hAnsi="Candara" w:cs="Times New Roman"/>
          <w:iCs/>
          <w:sz w:val="24"/>
          <w:szCs w:val="24"/>
        </w:rPr>
      </w:pPr>
    </w:p>
    <w:p w:rsidR="00F12829" w:rsidRPr="00F12829" w:rsidRDefault="00F12829" w:rsidP="00F12829">
      <w:pPr>
        <w:autoSpaceDE w:val="0"/>
        <w:autoSpaceDN w:val="0"/>
        <w:adjustRightInd w:val="0"/>
        <w:spacing w:line="360" w:lineRule="auto"/>
        <w:jc w:val="center"/>
        <w:rPr>
          <w:rFonts w:ascii="Candara" w:hAnsi="Candara" w:cs="Times New Roman"/>
          <w:iCs/>
          <w:sz w:val="24"/>
          <w:szCs w:val="24"/>
        </w:rPr>
      </w:pPr>
      <w:r w:rsidRPr="00F12829">
        <w:rPr>
          <w:rFonts w:ascii="Candara" w:hAnsi="Candara" w:cs="Times New Roman"/>
          <w:iCs/>
          <w:sz w:val="24"/>
          <w:szCs w:val="24"/>
        </w:rPr>
        <w:t xml:space="preserve">Sumber: Bursa Efek Indonesia. </w:t>
      </w:r>
    </w:p>
    <w:p w:rsidR="00F12829" w:rsidRPr="00F12829" w:rsidRDefault="00F12829" w:rsidP="00F12829">
      <w:pPr>
        <w:shd w:val="clear" w:color="auto" w:fill="FFFFFF" w:themeFill="background1"/>
        <w:autoSpaceDE w:val="0"/>
        <w:autoSpaceDN w:val="0"/>
        <w:adjustRightInd w:val="0"/>
        <w:spacing w:line="360" w:lineRule="auto"/>
        <w:rPr>
          <w:rFonts w:ascii="Candara" w:hAnsi="Candara" w:cs="Times New Roman"/>
          <w:iCs/>
          <w:color w:val="000000" w:themeColor="text1"/>
          <w:sz w:val="24"/>
          <w:szCs w:val="24"/>
        </w:rPr>
      </w:pPr>
      <w:r w:rsidRPr="00F12829">
        <w:rPr>
          <w:rFonts w:ascii="Candara" w:hAnsi="Candara" w:cs="Times New Roman"/>
          <w:iCs/>
          <w:noProof/>
          <w:sz w:val="24"/>
          <w:szCs w:val="24"/>
          <w:lang w:eastAsia="id-ID"/>
        </w:rPr>
        <w:tab/>
      </w:r>
      <w:r w:rsidR="004E31A2" w:rsidRPr="00F12829">
        <w:rPr>
          <w:rFonts w:ascii="Candara" w:hAnsi="Candara" w:cs="Times New Roman"/>
          <w:iCs/>
          <w:noProof/>
          <w:sz w:val="24"/>
          <w:szCs w:val="24"/>
          <w:lang w:eastAsia="id-ID"/>
        </w:rPr>
        <w:t xml:space="preserve">Menurut I  made dalam bukunya yang berjudul “Manajemen Keuangan Perusahaan” ia menjelaskan apabila </w:t>
      </w:r>
      <w:r w:rsidR="004E31A2" w:rsidRPr="00F12829">
        <w:rPr>
          <w:rFonts w:ascii="Candara" w:hAnsi="Candara" w:cs="Times New Roman"/>
          <w:iCs/>
          <w:color w:val="000000" w:themeColor="text1"/>
          <w:sz w:val="24"/>
          <w:szCs w:val="24"/>
        </w:rPr>
        <w:t xml:space="preserve">jumlah </w:t>
      </w:r>
      <w:r w:rsidR="004E31A2" w:rsidRPr="00F12829">
        <w:rPr>
          <w:rFonts w:ascii="Candara" w:hAnsi="Candara" w:cs="Times New Roman"/>
          <w:i/>
          <w:iCs/>
          <w:color w:val="000000" w:themeColor="text1"/>
          <w:sz w:val="24"/>
          <w:szCs w:val="24"/>
        </w:rPr>
        <w:t>S.T borrowing</w:t>
      </w:r>
      <w:r w:rsidRPr="00F12829">
        <w:rPr>
          <w:rFonts w:ascii="Candara" w:hAnsi="Candara" w:cs="Times New Roman"/>
          <w:i/>
          <w:iCs/>
          <w:color w:val="000000" w:themeColor="text1"/>
          <w:sz w:val="24"/>
          <w:szCs w:val="24"/>
        </w:rPr>
        <w:t xml:space="preserve"> </w:t>
      </w:r>
      <w:r w:rsidR="004E31A2" w:rsidRPr="00F12829">
        <w:rPr>
          <w:rFonts w:ascii="Candara" w:hAnsi="Candara" w:cs="Times New Roman"/>
          <w:iCs/>
          <w:color w:val="000000" w:themeColor="text1"/>
          <w:sz w:val="24"/>
          <w:szCs w:val="24"/>
        </w:rPr>
        <w:t xml:space="preserve">dan </w:t>
      </w:r>
      <w:r w:rsidR="004E31A2" w:rsidRPr="00F12829">
        <w:rPr>
          <w:rFonts w:ascii="Candara" w:hAnsi="Candara" w:cs="Times New Roman"/>
          <w:i/>
          <w:iCs/>
          <w:color w:val="000000" w:themeColor="text1"/>
          <w:sz w:val="24"/>
          <w:szCs w:val="24"/>
        </w:rPr>
        <w:t>gross profit</w:t>
      </w:r>
      <w:r w:rsidRPr="00F12829">
        <w:rPr>
          <w:rFonts w:ascii="Candara" w:hAnsi="Candara" w:cs="Times New Roman"/>
          <w:i/>
          <w:iCs/>
          <w:color w:val="000000" w:themeColor="text1"/>
          <w:sz w:val="24"/>
          <w:szCs w:val="24"/>
        </w:rPr>
        <w:t xml:space="preserve"> </w:t>
      </w:r>
      <w:r w:rsidR="004E31A2" w:rsidRPr="00F12829">
        <w:rPr>
          <w:rFonts w:ascii="Candara" w:hAnsi="Candara" w:cs="Times New Roman"/>
          <w:iCs/>
          <w:color w:val="000000" w:themeColor="text1"/>
          <w:sz w:val="24"/>
          <w:szCs w:val="24"/>
        </w:rPr>
        <w:t xml:space="preserve">suatu </w:t>
      </w:r>
      <w:r w:rsidR="004E31A2" w:rsidRPr="00F12829">
        <w:rPr>
          <w:rFonts w:ascii="Candara" w:hAnsi="Candara" w:cs="Times New Roman"/>
          <w:iCs/>
          <w:color w:val="000000" w:themeColor="text1"/>
          <w:sz w:val="24"/>
          <w:szCs w:val="24"/>
        </w:rPr>
        <w:lastRenderedPageBreak/>
        <w:t>perusahaan</w:t>
      </w:r>
      <w:r w:rsidRPr="00F12829">
        <w:rPr>
          <w:rFonts w:ascii="Candara" w:hAnsi="Candara" w:cs="Times New Roman"/>
          <w:iCs/>
          <w:color w:val="000000" w:themeColor="text1"/>
          <w:sz w:val="24"/>
          <w:szCs w:val="24"/>
        </w:rPr>
        <w:t xml:space="preserve"> </w:t>
      </w:r>
      <w:r w:rsidR="004E31A2" w:rsidRPr="00F12829">
        <w:rPr>
          <w:rFonts w:ascii="Candara" w:hAnsi="Candara" w:cs="Times New Roman"/>
          <w:iCs/>
          <w:color w:val="000000" w:themeColor="text1"/>
          <w:sz w:val="24"/>
          <w:szCs w:val="24"/>
        </w:rPr>
        <w:t xml:space="preserve">meningkat maka pendaptan dari perusahaan tersebut pasti akan sebanding dengan </w:t>
      </w:r>
      <w:r w:rsidR="004E31A2" w:rsidRPr="00F12829">
        <w:rPr>
          <w:rFonts w:ascii="Candara" w:hAnsi="Candara" w:cs="Times New Roman"/>
          <w:i/>
          <w:iCs/>
          <w:color w:val="000000" w:themeColor="text1"/>
          <w:sz w:val="24"/>
          <w:szCs w:val="24"/>
        </w:rPr>
        <w:t>S.T borrowing</w:t>
      </w:r>
      <w:r w:rsidRPr="00F12829">
        <w:rPr>
          <w:rFonts w:ascii="Candara" w:hAnsi="Candara" w:cs="Times New Roman"/>
          <w:i/>
          <w:iCs/>
          <w:color w:val="000000" w:themeColor="text1"/>
          <w:sz w:val="24"/>
          <w:szCs w:val="24"/>
        </w:rPr>
        <w:t xml:space="preserve"> </w:t>
      </w:r>
      <w:r w:rsidR="004E31A2" w:rsidRPr="00F12829">
        <w:rPr>
          <w:rFonts w:ascii="Candara" w:hAnsi="Candara" w:cs="Times New Roman"/>
          <w:iCs/>
          <w:color w:val="000000" w:themeColor="text1"/>
          <w:sz w:val="24"/>
          <w:szCs w:val="24"/>
        </w:rPr>
        <w:t xml:space="preserve">dan </w:t>
      </w:r>
      <w:r w:rsidR="004E31A2" w:rsidRPr="00F12829">
        <w:rPr>
          <w:rFonts w:ascii="Candara" w:hAnsi="Candara" w:cs="Times New Roman"/>
          <w:i/>
          <w:iCs/>
          <w:color w:val="000000" w:themeColor="text1"/>
          <w:sz w:val="24"/>
          <w:szCs w:val="24"/>
        </w:rPr>
        <w:t>gross profit</w:t>
      </w:r>
      <w:r w:rsidRPr="00F12829">
        <w:rPr>
          <w:rFonts w:ascii="Candara" w:hAnsi="Candara" w:cs="Times New Roman"/>
          <w:i/>
          <w:iCs/>
          <w:color w:val="000000" w:themeColor="text1"/>
          <w:sz w:val="24"/>
          <w:szCs w:val="24"/>
        </w:rPr>
        <w:t xml:space="preserve"> </w:t>
      </w:r>
      <w:r w:rsidRPr="00F12829">
        <w:rPr>
          <w:rFonts w:ascii="Candara" w:hAnsi="Candara" w:cs="Times New Roman"/>
          <w:iCs/>
          <w:color w:val="000000" w:themeColor="text1"/>
          <w:sz w:val="24"/>
          <w:szCs w:val="24"/>
        </w:rPr>
        <w:t>(Made Sudan, 2011: 241)</w:t>
      </w:r>
      <w:r w:rsidR="004E31A2" w:rsidRPr="00F12829">
        <w:rPr>
          <w:rFonts w:ascii="Candara" w:hAnsi="Candara" w:cs="Times New Roman"/>
          <w:i/>
          <w:iCs/>
          <w:color w:val="000000" w:themeColor="text1"/>
          <w:sz w:val="24"/>
          <w:szCs w:val="24"/>
        </w:rPr>
        <w:t>.</w:t>
      </w:r>
      <w:r w:rsidRPr="00F12829">
        <w:rPr>
          <w:rFonts w:ascii="Candara" w:hAnsi="Candara" w:cs="Times New Roman"/>
          <w:iCs/>
          <w:color w:val="000000" w:themeColor="text1"/>
          <w:sz w:val="24"/>
          <w:szCs w:val="24"/>
        </w:rPr>
        <w:t xml:space="preserve"> </w:t>
      </w:r>
      <w:r w:rsidR="004E31A2" w:rsidRPr="00F12829">
        <w:rPr>
          <w:rFonts w:ascii="Candara" w:hAnsi="Candara" w:cs="Times New Roman"/>
          <w:iCs/>
          <w:color w:val="000000" w:themeColor="text1"/>
          <w:sz w:val="24"/>
          <w:szCs w:val="24"/>
        </w:rPr>
        <w:t xml:space="preserve">Berdasarkan teori tersebut </w:t>
      </w:r>
      <w:r w:rsidR="004E31A2" w:rsidRPr="00F12829">
        <w:rPr>
          <w:rFonts w:ascii="Candara" w:hAnsi="Candara" w:cs="Times New Roman"/>
          <w:i/>
          <w:iCs/>
          <w:color w:val="000000" w:themeColor="text1"/>
          <w:sz w:val="24"/>
          <w:szCs w:val="24"/>
        </w:rPr>
        <w:t>S.T borrowing</w:t>
      </w:r>
      <w:r w:rsidR="004E31A2" w:rsidRPr="00F12829">
        <w:rPr>
          <w:rFonts w:ascii="Candara" w:hAnsi="Candara" w:cs="Times New Roman"/>
          <w:iCs/>
          <w:color w:val="000000" w:themeColor="text1"/>
          <w:sz w:val="24"/>
          <w:szCs w:val="24"/>
        </w:rPr>
        <w:t xml:space="preserve">dan </w:t>
      </w:r>
      <w:r w:rsidR="004E31A2" w:rsidRPr="00F12829">
        <w:rPr>
          <w:rFonts w:ascii="Candara" w:hAnsi="Candara" w:cs="Times New Roman"/>
          <w:i/>
          <w:iCs/>
          <w:color w:val="000000" w:themeColor="text1"/>
          <w:sz w:val="24"/>
          <w:szCs w:val="24"/>
        </w:rPr>
        <w:t>gross profit</w:t>
      </w:r>
      <w:r w:rsidRPr="00F12829">
        <w:rPr>
          <w:rFonts w:ascii="Candara" w:hAnsi="Candara" w:cs="Times New Roman"/>
          <w:i/>
          <w:iCs/>
          <w:color w:val="000000" w:themeColor="text1"/>
          <w:sz w:val="24"/>
          <w:szCs w:val="24"/>
        </w:rPr>
        <w:t xml:space="preserve"> </w:t>
      </w:r>
      <w:r w:rsidR="004E31A2" w:rsidRPr="00F12829">
        <w:rPr>
          <w:rFonts w:ascii="Candara" w:hAnsi="Candara" w:cs="Times New Roman"/>
          <w:iCs/>
          <w:sz w:val="24"/>
          <w:szCs w:val="24"/>
        </w:rPr>
        <w:t xml:space="preserve">PT. Unilever Indonesia Tbk </w:t>
      </w:r>
      <w:r w:rsidR="004E31A2" w:rsidRPr="00F12829">
        <w:rPr>
          <w:rFonts w:ascii="Candara" w:hAnsi="Candara" w:cs="Times New Roman"/>
          <w:iCs/>
          <w:color w:val="000000" w:themeColor="text1"/>
          <w:sz w:val="24"/>
          <w:szCs w:val="24"/>
        </w:rPr>
        <w:t xml:space="preserve">meningkat dari tahun ke tahun seharusnya pendapatan Unilever juga harus meningkat. Nyatanya pendapatan </w:t>
      </w:r>
      <w:r w:rsidR="004E31A2" w:rsidRPr="00F12829">
        <w:rPr>
          <w:rFonts w:ascii="Candara" w:hAnsi="Candara" w:cs="Times New Roman"/>
          <w:iCs/>
          <w:sz w:val="24"/>
          <w:szCs w:val="24"/>
        </w:rPr>
        <w:t>PT. Unilever Indonesia Tbk</w:t>
      </w:r>
      <w:r w:rsidR="004E31A2" w:rsidRPr="00F12829">
        <w:rPr>
          <w:rFonts w:ascii="Candara" w:hAnsi="Candara" w:cs="Times New Roman"/>
          <w:iCs/>
          <w:color w:val="000000" w:themeColor="text1"/>
          <w:sz w:val="24"/>
          <w:szCs w:val="24"/>
        </w:rPr>
        <w:t xml:space="preserve"> malah mengalami penurunan, pernyataan ini sesuai dengan grafik dibawah ini.</w:t>
      </w:r>
    </w:p>
    <w:p w:rsidR="004E31A2" w:rsidRPr="00F12829" w:rsidRDefault="00A70367" w:rsidP="00F12829">
      <w:pPr>
        <w:shd w:val="clear" w:color="auto" w:fill="FFFFFF" w:themeFill="background1"/>
        <w:autoSpaceDE w:val="0"/>
        <w:autoSpaceDN w:val="0"/>
        <w:adjustRightInd w:val="0"/>
        <w:spacing w:line="360" w:lineRule="auto"/>
        <w:jc w:val="center"/>
        <w:rPr>
          <w:rFonts w:ascii="Candara" w:hAnsi="Candara" w:cs="Times New Roman"/>
          <w:b/>
          <w:iCs/>
          <w:color w:val="000000" w:themeColor="text1"/>
          <w:sz w:val="24"/>
          <w:szCs w:val="24"/>
        </w:rPr>
      </w:pPr>
      <w:r>
        <w:rPr>
          <w:rFonts w:ascii="Candara" w:hAnsi="Candara" w:cs="Times New Roman"/>
          <w:b/>
          <w:iCs/>
          <w:noProof/>
          <w:color w:val="000000" w:themeColor="text1"/>
          <w:sz w:val="24"/>
          <w:szCs w:val="24"/>
          <w:lang w:eastAsia="id-ID"/>
        </w:rPr>
        <w:pict>
          <v:rect id="_x0000_s1042" style="position:absolute;left:0;text-align:left;margin-left:220.95pt;margin-top:26.4pt;width:200.55pt;height:223.7pt;z-index:251662336">
            <v:textbox>
              <w:txbxContent>
                <w:p w:rsidR="00F12829" w:rsidRDefault="00F12829">
                  <w:r w:rsidRPr="00F12829">
                    <w:rPr>
                      <w:noProof/>
                      <w:lang w:eastAsia="id-ID"/>
                    </w:rPr>
                    <w:drawing>
                      <wp:inline distT="0" distB="0" distL="0" distR="0">
                        <wp:extent cx="2222927" cy="2688772"/>
                        <wp:effectExtent l="19050" t="0" r="5923" b="0"/>
                        <wp:docPr id="1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224405" cy="2690559"/>
                                </a:xfrm>
                                <a:prstGeom prst="rect">
                                  <a:avLst/>
                                </a:prstGeom>
                                <a:noFill/>
                                <a:ln w="9525">
                                  <a:noFill/>
                                  <a:miter lim="800000"/>
                                  <a:headEnd/>
                                  <a:tailEnd/>
                                </a:ln>
                              </pic:spPr>
                            </pic:pic>
                          </a:graphicData>
                        </a:graphic>
                      </wp:inline>
                    </w:drawing>
                  </w:r>
                </w:p>
              </w:txbxContent>
            </v:textbox>
          </v:rect>
        </w:pict>
      </w:r>
      <w:r>
        <w:rPr>
          <w:rFonts w:ascii="Candara" w:hAnsi="Candara" w:cs="Times New Roman"/>
          <w:b/>
          <w:iCs/>
          <w:noProof/>
          <w:color w:val="000000" w:themeColor="text1"/>
          <w:sz w:val="24"/>
          <w:szCs w:val="24"/>
          <w:lang w:eastAsia="id-ID"/>
        </w:rPr>
        <w:pict>
          <v:rect id="_x0000_s1041" style="position:absolute;left:0;text-align:left;margin-left:5.8pt;margin-top:26.4pt;width:207.45pt;height:223.7pt;z-index:251661312">
            <v:textbox>
              <w:txbxContent>
                <w:p w:rsidR="00F12829" w:rsidRDefault="00F12829">
                  <w:r w:rsidRPr="00F12829">
                    <w:rPr>
                      <w:noProof/>
                      <w:lang w:eastAsia="id-ID"/>
                    </w:rPr>
                    <w:drawing>
                      <wp:inline distT="0" distB="0" distL="0" distR="0">
                        <wp:extent cx="2329064" cy="2688772"/>
                        <wp:effectExtent l="19050" t="0" r="0" b="0"/>
                        <wp:docPr id="1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330612" cy="2690559"/>
                                </a:xfrm>
                                <a:prstGeom prst="rect">
                                  <a:avLst/>
                                </a:prstGeom>
                                <a:noFill/>
                                <a:ln w="9525">
                                  <a:noFill/>
                                  <a:miter lim="800000"/>
                                  <a:headEnd/>
                                  <a:tailEnd/>
                                </a:ln>
                              </pic:spPr>
                            </pic:pic>
                          </a:graphicData>
                        </a:graphic>
                      </wp:inline>
                    </w:drawing>
                  </w:r>
                </w:p>
              </w:txbxContent>
            </v:textbox>
          </v:rect>
        </w:pict>
      </w:r>
      <w:r w:rsidR="00F12829" w:rsidRPr="00F12829">
        <w:rPr>
          <w:rFonts w:ascii="Candara" w:hAnsi="Candara" w:cs="Times New Roman"/>
          <w:b/>
          <w:iCs/>
          <w:color w:val="000000" w:themeColor="text1"/>
          <w:sz w:val="24"/>
          <w:szCs w:val="24"/>
        </w:rPr>
        <w:t>Grafik 2</w:t>
      </w: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F12829" w:rsidRPr="00F12829" w:rsidRDefault="00F12829" w:rsidP="00F12829">
      <w:pPr>
        <w:shd w:val="clear" w:color="auto" w:fill="FFFFFF" w:themeFill="background1"/>
        <w:autoSpaceDE w:val="0"/>
        <w:autoSpaceDN w:val="0"/>
        <w:adjustRightInd w:val="0"/>
        <w:spacing w:line="360" w:lineRule="auto"/>
        <w:jc w:val="center"/>
        <w:rPr>
          <w:rFonts w:ascii="Candara" w:hAnsi="Candara" w:cs="Times New Roman"/>
          <w:iCs/>
          <w:color w:val="000000" w:themeColor="text1"/>
          <w:sz w:val="24"/>
          <w:szCs w:val="24"/>
        </w:rPr>
      </w:pPr>
    </w:p>
    <w:p w:rsidR="004E31A2" w:rsidRPr="00F12829" w:rsidRDefault="004E31A2" w:rsidP="00F12829">
      <w:pPr>
        <w:autoSpaceDE w:val="0"/>
        <w:autoSpaceDN w:val="0"/>
        <w:adjustRightInd w:val="0"/>
        <w:spacing w:line="360" w:lineRule="auto"/>
        <w:rPr>
          <w:rFonts w:ascii="Candara" w:hAnsi="Candara" w:cs="Times New Roman"/>
          <w:iCs/>
          <w:color w:val="000000" w:themeColor="text1"/>
          <w:sz w:val="24"/>
          <w:szCs w:val="24"/>
        </w:rPr>
      </w:pPr>
    </w:p>
    <w:p w:rsidR="00F12829" w:rsidRPr="00F12829" w:rsidRDefault="00F12829" w:rsidP="00F12829">
      <w:pPr>
        <w:autoSpaceDE w:val="0"/>
        <w:autoSpaceDN w:val="0"/>
        <w:adjustRightInd w:val="0"/>
        <w:spacing w:line="360" w:lineRule="auto"/>
        <w:rPr>
          <w:rFonts w:ascii="Candara" w:hAnsi="Candara" w:cs="Times New Roman"/>
          <w:iCs/>
          <w:sz w:val="24"/>
          <w:szCs w:val="24"/>
        </w:rPr>
      </w:pPr>
    </w:p>
    <w:p w:rsidR="004E31A2" w:rsidRPr="00F12829" w:rsidRDefault="004E31A2" w:rsidP="00F12829">
      <w:pPr>
        <w:autoSpaceDE w:val="0"/>
        <w:autoSpaceDN w:val="0"/>
        <w:adjustRightInd w:val="0"/>
        <w:spacing w:line="360" w:lineRule="auto"/>
        <w:jc w:val="center"/>
        <w:rPr>
          <w:rFonts w:ascii="Candara" w:hAnsi="Candara" w:cs="Times New Roman"/>
          <w:iCs/>
          <w:sz w:val="24"/>
          <w:szCs w:val="24"/>
        </w:rPr>
      </w:pPr>
      <w:r w:rsidRPr="00F12829">
        <w:rPr>
          <w:rFonts w:ascii="Candara" w:hAnsi="Candara" w:cs="Times New Roman"/>
          <w:iCs/>
          <w:sz w:val="24"/>
          <w:szCs w:val="24"/>
        </w:rPr>
        <w:t>S</w:t>
      </w:r>
      <w:r w:rsidR="00F12829" w:rsidRPr="00F12829">
        <w:rPr>
          <w:rFonts w:ascii="Candara" w:hAnsi="Candara" w:cs="Times New Roman"/>
          <w:iCs/>
          <w:sz w:val="24"/>
          <w:szCs w:val="24"/>
        </w:rPr>
        <w:t>u</w:t>
      </w:r>
      <w:r w:rsidRPr="00F12829">
        <w:rPr>
          <w:rFonts w:ascii="Candara" w:hAnsi="Candara" w:cs="Times New Roman"/>
          <w:iCs/>
          <w:sz w:val="24"/>
          <w:szCs w:val="24"/>
        </w:rPr>
        <w:t xml:space="preserve">mber: Bursa Efek Indonesia. </w:t>
      </w:r>
    </w:p>
    <w:p w:rsidR="00F57D17" w:rsidRPr="00F12829" w:rsidRDefault="004E31A2" w:rsidP="00F12829">
      <w:pPr>
        <w:autoSpaceDE w:val="0"/>
        <w:autoSpaceDN w:val="0"/>
        <w:adjustRightInd w:val="0"/>
        <w:spacing w:line="360" w:lineRule="auto"/>
        <w:rPr>
          <w:rFonts w:ascii="Candara" w:hAnsi="Candara" w:cs="Times New Roman"/>
          <w:b/>
          <w:color w:val="000000" w:themeColor="text1"/>
          <w:sz w:val="24"/>
          <w:szCs w:val="24"/>
        </w:rPr>
      </w:pPr>
      <w:r w:rsidRPr="00F12829">
        <w:rPr>
          <w:rFonts w:ascii="Candara" w:hAnsi="Candara" w:cs="Times New Roman"/>
          <w:color w:val="C0504D" w:themeColor="accent2"/>
          <w:sz w:val="24"/>
          <w:szCs w:val="24"/>
        </w:rPr>
        <w:tab/>
      </w:r>
      <w:r w:rsidRPr="00F12829">
        <w:rPr>
          <w:rFonts w:ascii="Candara" w:hAnsi="Candara" w:cs="Times New Roman"/>
          <w:color w:val="000000" w:themeColor="text1"/>
          <w:sz w:val="24"/>
          <w:szCs w:val="24"/>
        </w:rPr>
        <w:t>Berdasarkan uraian diatas yang telah dijelaskan peneliti untuk melakukan penelitian mengenai determinan profitabilitas PT. Unilever Indonesia Tbk periode waktu yang diambil dalam penelitian ini selama 6 tahun yaitu dari tahun 2013 sampai dengan 2018</w:t>
      </w:r>
      <w:r w:rsidRPr="00F12829">
        <w:rPr>
          <w:rFonts w:ascii="Candara" w:hAnsi="Candara" w:cs="Times New Roman"/>
          <w:i/>
          <w:color w:val="000000" w:themeColor="text1"/>
          <w:sz w:val="24"/>
          <w:szCs w:val="24"/>
        </w:rPr>
        <w:t xml:space="preserve">. </w:t>
      </w:r>
      <w:r w:rsidRPr="00F12829">
        <w:rPr>
          <w:rFonts w:ascii="Candara" w:hAnsi="Candara" w:cs="Times New Roman"/>
          <w:color w:val="000000" w:themeColor="text1"/>
          <w:sz w:val="24"/>
          <w:szCs w:val="24"/>
        </w:rPr>
        <w:t>Hal ini dilakukan peneliti untuk mengetahui pengaruh profitabilitas yang dilihat melalui rasio keuangan dari tahun ke tahun yang dipublikasikan oleh perusahaan itu sendiri. Untuk itu, dalam penelitian kali ini peneliti mengambil penelitian yang berjudul: Determinan Profitabilitas PT. Unilever Indonesia Tbk.</w:t>
      </w:r>
    </w:p>
    <w:p w:rsidR="004E31A2" w:rsidRPr="00F12829" w:rsidRDefault="004E31A2" w:rsidP="00F12829">
      <w:pPr>
        <w:autoSpaceDE w:val="0"/>
        <w:autoSpaceDN w:val="0"/>
        <w:adjustRightInd w:val="0"/>
        <w:spacing w:line="360" w:lineRule="auto"/>
        <w:rPr>
          <w:rFonts w:ascii="Candara" w:hAnsi="Candara" w:cs="Times New Roman"/>
          <w:b/>
          <w:color w:val="000000" w:themeColor="text1"/>
          <w:sz w:val="24"/>
          <w:szCs w:val="24"/>
        </w:rPr>
      </w:pPr>
    </w:p>
    <w:p w:rsidR="006E1005" w:rsidRPr="00F12829" w:rsidRDefault="006E1005" w:rsidP="00F12829">
      <w:pPr>
        <w:pStyle w:val="Default"/>
        <w:tabs>
          <w:tab w:val="left" w:pos="9072"/>
        </w:tabs>
        <w:spacing w:line="360" w:lineRule="auto"/>
        <w:ind w:left="1276" w:hanging="1276"/>
        <w:rPr>
          <w:rFonts w:ascii="Candara" w:hAnsi="Candara"/>
          <w:b/>
        </w:rPr>
      </w:pPr>
      <w:r w:rsidRPr="00F12829">
        <w:rPr>
          <w:rFonts w:ascii="Candara" w:hAnsi="Candara"/>
          <w:b/>
        </w:rPr>
        <w:t>KAJIAN LITERATUR</w:t>
      </w:r>
    </w:p>
    <w:p w:rsidR="006E1005" w:rsidRPr="00F12829" w:rsidRDefault="006E1005" w:rsidP="00F12829">
      <w:pPr>
        <w:pStyle w:val="ListParagraph"/>
        <w:tabs>
          <w:tab w:val="left" w:pos="284"/>
        </w:tabs>
        <w:ind w:left="0"/>
        <w:contextualSpacing w:val="0"/>
        <w:rPr>
          <w:rFonts w:ascii="Candara" w:hAnsi="Candara" w:cs="Times New Roman"/>
          <w:b/>
          <w:sz w:val="24"/>
          <w:szCs w:val="24"/>
        </w:rPr>
      </w:pPr>
      <w:r w:rsidRPr="00F12829">
        <w:rPr>
          <w:rFonts w:ascii="Candara" w:hAnsi="Candara" w:cs="Times New Roman"/>
          <w:b/>
          <w:sz w:val="24"/>
          <w:szCs w:val="24"/>
        </w:rPr>
        <w:t xml:space="preserve">Profitabilitas </w:t>
      </w:r>
    </w:p>
    <w:p w:rsidR="006E1005" w:rsidRPr="00F12829" w:rsidRDefault="006E1005" w:rsidP="00F12829">
      <w:pPr>
        <w:pStyle w:val="Default"/>
        <w:spacing w:line="360" w:lineRule="auto"/>
        <w:ind w:left="0" w:right="-1" w:hanging="1276"/>
        <w:rPr>
          <w:rFonts w:ascii="Candara" w:hAnsi="Candara"/>
        </w:rPr>
      </w:pPr>
      <w:r w:rsidRPr="00F12829">
        <w:rPr>
          <w:rFonts w:ascii="Candara" w:hAnsi="Candara"/>
          <w:b/>
        </w:rPr>
        <w:tab/>
      </w:r>
      <w:r w:rsidR="007305E3" w:rsidRPr="00F12829">
        <w:rPr>
          <w:rFonts w:ascii="Candara" w:hAnsi="Candara"/>
          <w:b/>
        </w:rPr>
        <w:tab/>
      </w:r>
      <w:r w:rsidRPr="00F12829">
        <w:rPr>
          <w:rFonts w:ascii="Candara" w:hAnsi="Candara"/>
        </w:rPr>
        <w:t xml:space="preserve">Profitabilitas adalah kemampuan perusahaan untuk menghasilkan laba pada periode tertentu. Laba sering kali menjadi salah satu ukuran kinerja perusahaan. Dimana ketika perusahaan memiliki laba yang tinggi berarti kinerjanya baik dan </w:t>
      </w:r>
      <w:r w:rsidRPr="00F12829">
        <w:rPr>
          <w:rFonts w:ascii="Candara" w:hAnsi="Candara"/>
        </w:rPr>
        <w:lastRenderedPageBreak/>
        <w:t>sebaliknya. Laba perusahaan selain merupakan indikator kemampuan perusahaan memenuhi kewajiban bagi para penyandang dananya juga merupakan elemen dalam penciptaan nilai perusahaan yang menunjukkan prospek perusahaan di masa yang akan datang</w:t>
      </w:r>
      <w:r w:rsidR="007305E3" w:rsidRPr="00F12829">
        <w:rPr>
          <w:rFonts w:ascii="Candara" w:hAnsi="Candara"/>
        </w:rPr>
        <w:t xml:space="preserve"> (Hery, 2016: 192)</w:t>
      </w:r>
      <w:r w:rsidRPr="00F12829">
        <w:rPr>
          <w:rFonts w:ascii="Candara" w:hAnsi="Candara"/>
        </w:rPr>
        <w:t>.</w:t>
      </w:r>
    </w:p>
    <w:p w:rsidR="004F3740" w:rsidRPr="00F12829" w:rsidRDefault="009073A8" w:rsidP="00F12829">
      <w:pPr>
        <w:pStyle w:val="Default"/>
        <w:tabs>
          <w:tab w:val="left" w:pos="2709"/>
        </w:tabs>
        <w:spacing w:line="360" w:lineRule="auto"/>
        <w:ind w:left="0" w:right="-1" w:hanging="1276"/>
        <w:rPr>
          <w:rFonts w:ascii="Candara" w:hAnsi="Candara"/>
        </w:rPr>
      </w:pPr>
      <w:r w:rsidRPr="00F12829">
        <w:rPr>
          <w:rFonts w:ascii="Candara" w:hAnsi="Candara"/>
        </w:rPr>
        <w:tab/>
      </w:r>
      <w:r w:rsidRPr="00F12829">
        <w:rPr>
          <w:rFonts w:ascii="Candara" w:hAnsi="Candara"/>
        </w:rPr>
        <w:tab/>
      </w:r>
    </w:p>
    <w:p w:rsidR="007305E3" w:rsidRPr="00F12829" w:rsidRDefault="007305E3" w:rsidP="00F12829">
      <w:pPr>
        <w:pStyle w:val="ListParagraph"/>
        <w:tabs>
          <w:tab w:val="left" w:pos="0"/>
          <w:tab w:val="left" w:pos="284"/>
        </w:tabs>
        <w:ind w:left="0"/>
        <w:contextualSpacing w:val="0"/>
        <w:rPr>
          <w:rFonts w:ascii="Candara" w:hAnsi="Candara" w:cs="Times New Roman"/>
          <w:b/>
          <w:i/>
          <w:sz w:val="24"/>
          <w:szCs w:val="24"/>
        </w:rPr>
      </w:pPr>
      <w:r w:rsidRPr="00F12829">
        <w:rPr>
          <w:rFonts w:ascii="Candara" w:hAnsi="Candara" w:cs="Times New Roman"/>
          <w:b/>
          <w:i/>
          <w:sz w:val="24"/>
          <w:szCs w:val="24"/>
        </w:rPr>
        <w:t>Return On Asset</w:t>
      </w:r>
    </w:p>
    <w:p w:rsidR="007305E3" w:rsidRPr="00F12829" w:rsidRDefault="007305E3" w:rsidP="00F12829">
      <w:pPr>
        <w:pStyle w:val="ListParagraph"/>
        <w:tabs>
          <w:tab w:val="left" w:pos="0"/>
          <w:tab w:val="left" w:pos="709"/>
        </w:tabs>
        <w:ind w:left="0"/>
        <w:contextualSpacing w:val="0"/>
        <w:rPr>
          <w:rFonts w:ascii="Candara" w:hAnsi="Candara" w:cs="Times New Roman"/>
          <w:b/>
          <w:i/>
          <w:sz w:val="24"/>
          <w:szCs w:val="24"/>
        </w:rPr>
      </w:pPr>
      <w:r w:rsidRPr="00F12829">
        <w:rPr>
          <w:rFonts w:ascii="Candara" w:hAnsi="Candara" w:cs="Times New Roman"/>
          <w:b/>
          <w:i/>
          <w:sz w:val="24"/>
          <w:szCs w:val="24"/>
        </w:rPr>
        <w:tab/>
      </w:r>
      <w:r w:rsidRPr="00F12829">
        <w:rPr>
          <w:rFonts w:ascii="Candara" w:hAnsi="Candara" w:cs="Times New Roman"/>
          <w:sz w:val="24"/>
          <w:szCs w:val="24"/>
        </w:rPr>
        <w:t xml:space="preserve">ROA merupakan rasio profitabilitas yang digunakan untuk mengukur efektivitas perusahaan dalam menghasilkan keuntungan dengan meman-faatkan total aktiva yang dimilikinya. ROA merupakan rasio antara laba sesudah pajak atau </w:t>
      </w:r>
      <w:r w:rsidRPr="00F12829">
        <w:rPr>
          <w:rFonts w:ascii="Candara" w:hAnsi="Candara" w:cs="Times New Roman"/>
          <w:i/>
          <w:iCs/>
          <w:sz w:val="24"/>
          <w:szCs w:val="24"/>
        </w:rPr>
        <w:t xml:space="preserve">net income after tax </w:t>
      </w:r>
      <w:r w:rsidRPr="00F12829">
        <w:rPr>
          <w:rFonts w:ascii="Candara" w:hAnsi="Candara" w:cs="Times New Roman"/>
          <w:sz w:val="24"/>
          <w:szCs w:val="24"/>
        </w:rPr>
        <w:t xml:space="preserve">(NIAT) terhadap total asset. Semakin besar ROA menunjukkan kinerjaperusahaan semakin baik, karena </w:t>
      </w:r>
      <w:r w:rsidRPr="00F12829">
        <w:rPr>
          <w:rFonts w:ascii="Candara" w:hAnsi="Candara" w:cs="Times New Roman"/>
          <w:i/>
          <w:sz w:val="24"/>
          <w:szCs w:val="24"/>
        </w:rPr>
        <w:t xml:space="preserve">return </w:t>
      </w:r>
      <w:r w:rsidRPr="00F12829">
        <w:rPr>
          <w:rFonts w:ascii="Candara" w:hAnsi="Candara" w:cs="Times New Roman"/>
          <w:sz w:val="24"/>
          <w:szCs w:val="24"/>
        </w:rPr>
        <w:t xml:space="preserve">semakin besar. Secara matematis ROA dapat dirumuskan sebagai berikut (Keown </w:t>
      </w:r>
      <w:r w:rsidRPr="00F12829">
        <w:rPr>
          <w:rFonts w:ascii="Candara" w:hAnsi="Candara" w:cs="Times New Roman"/>
          <w:i/>
          <w:iCs/>
          <w:sz w:val="24"/>
          <w:szCs w:val="24"/>
        </w:rPr>
        <w:t>et al</w:t>
      </w:r>
      <w:r w:rsidRPr="00F12829">
        <w:rPr>
          <w:rFonts w:ascii="Candara" w:hAnsi="Candara" w:cs="Times New Roman"/>
          <w:sz w:val="24"/>
          <w:szCs w:val="24"/>
        </w:rPr>
        <w:t xml:space="preserve"> dalam Siti Hafidoh, 26: 2011)</w:t>
      </w:r>
    </w:p>
    <w:p w:rsidR="007305E3" w:rsidRPr="00F12829" w:rsidRDefault="007305E3" w:rsidP="00F12829">
      <w:pPr>
        <w:tabs>
          <w:tab w:val="left" w:pos="960"/>
        </w:tabs>
        <w:spacing w:line="360" w:lineRule="auto"/>
        <w:jc w:val="center"/>
        <w:rPr>
          <w:rFonts w:ascii="Candara" w:eastAsiaTheme="minorEastAsia" w:hAnsi="Candara" w:cs="Times New Roman"/>
          <w:i/>
          <w:sz w:val="24"/>
          <w:szCs w:val="24"/>
        </w:rPr>
      </w:pPr>
      <w:r w:rsidRPr="00F12829">
        <w:rPr>
          <w:rFonts w:ascii="Candara" w:hAnsi="Candara" w:cs="Times New Roman"/>
          <w:i/>
          <w:sz w:val="24"/>
          <w:szCs w:val="24"/>
        </w:rPr>
        <w:t xml:space="preserve">ROA = </w:t>
      </w:r>
      <m:oMath>
        <m:f>
          <m:fPr>
            <m:ctrlPr>
              <w:rPr>
                <w:rFonts w:ascii="Cambria Math" w:hAnsi="Candara" w:cs="Times New Roman"/>
                <w:i/>
                <w:sz w:val="24"/>
                <w:szCs w:val="24"/>
              </w:rPr>
            </m:ctrlPr>
          </m:fPr>
          <m:num>
            <m:r>
              <w:rPr>
                <w:rFonts w:ascii="Cambria Math" w:hAnsi="Candara" w:cs="Times New Roman"/>
                <w:sz w:val="24"/>
                <w:szCs w:val="24"/>
              </w:rPr>
              <m:t>NIAT</m:t>
            </m:r>
          </m:num>
          <m:den>
            <m:r>
              <w:rPr>
                <w:rFonts w:ascii="Cambria Math" w:hAnsi="Candara" w:cs="Times New Roman"/>
                <w:sz w:val="24"/>
                <w:szCs w:val="24"/>
              </w:rPr>
              <m:t>Total Asset</m:t>
            </m:r>
          </m:den>
        </m:f>
      </m:oMath>
    </w:p>
    <w:p w:rsidR="004F3740" w:rsidRPr="00F12829" w:rsidRDefault="004F3740" w:rsidP="00F12829">
      <w:pPr>
        <w:tabs>
          <w:tab w:val="left" w:pos="960"/>
        </w:tabs>
        <w:spacing w:line="360" w:lineRule="auto"/>
        <w:jc w:val="center"/>
        <w:rPr>
          <w:rFonts w:ascii="Candara" w:eastAsiaTheme="minorEastAsia" w:hAnsi="Candara" w:cs="Times New Roman"/>
          <w:i/>
          <w:sz w:val="24"/>
          <w:szCs w:val="24"/>
        </w:rPr>
      </w:pPr>
    </w:p>
    <w:p w:rsidR="002F27B8" w:rsidRPr="00F12829" w:rsidRDefault="002F27B8" w:rsidP="00F12829">
      <w:pPr>
        <w:pStyle w:val="ListParagraph"/>
        <w:tabs>
          <w:tab w:val="left" w:pos="0"/>
          <w:tab w:val="left" w:pos="284"/>
        </w:tabs>
        <w:ind w:left="0"/>
        <w:contextualSpacing w:val="0"/>
        <w:rPr>
          <w:rFonts w:ascii="Candara" w:hAnsi="Candara" w:cs="Times New Roman"/>
          <w:b/>
          <w:sz w:val="24"/>
          <w:szCs w:val="24"/>
        </w:rPr>
      </w:pPr>
      <w:r w:rsidRPr="00F12829">
        <w:rPr>
          <w:rFonts w:ascii="Candara" w:hAnsi="Candara" w:cs="Times New Roman"/>
          <w:b/>
          <w:bCs/>
          <w:i/>
          <w:iCs/>
          <w:sz w:val="24"/>
          <w:szCs w:val="24"/>
        </w:rPr>
        <w:t xml:space="preserve">Debt to Equity Ratio </w:t>
      </w:r>
      <w:r w:rsidRPr="00F12829">
        <w:rPr>
          <w:rFonts w:ascii="Candara" w:hAnsi="Candara" w:cs="Times New Roman"/>
          <w:b/>
          <w:bCs/>
          <w:sz w:val="24"/>
          <w:szCs w:val="24"/>
        </w:rPr>
        <w:t>(DER)</w:t>
      </w:r>
    </w:p>
    <w:p w:rsidR="002F27B8" w:rsidRPr="00F12829" w:rsidRDefault="002F27B8" w:rsidP="00F12829">
      <w:pPr>
        <w:tabs>
          <w:tab w:val="left" w:pos="709"/>
        </w:tabs>
        <w:autoSpaceDE w:val="0"/>
        <w:autoSpaceDN w:val="0"/>
        <w:adjustRightInd w:val="0"/>
        <w:spacing w:line="360" w:lineRule="auto"/>
        <w:ind w:firstLine="567"/>
        <w:rPr>
          <w:rFonts w:ascii="Candara" w:hAnsi="Candara" w:cs="Times New Roman"/>
          <w:sz w:val="24"/>
          <w:szCs w:val="24"/>
        </w:rPr>
      </w:pPr>
      <w:r w:rsidRPr="00F12829">
        <w:rPr>
          <w:rFonts w:ascii="Candara" w:hAnsi="Candara" w:cs="Times New Roman"/>
          <w:i/>
          <w:iCs/>
          <w:sz w:val="24"/>
          <w:szCs w:val="24"/>
        </w:rPr>
        <w:t xml:space="preserve">Debt to Equity Ratio </w:t>
      </w:r>
      <w:r w:rsidRPr="00F12829">
        <w:rPr>
          <w:rFonts w:ascii="Candara" w:hAnsi="Candara" w:cs="Times New Roman"/>
          <w:sz w:val="24"/>
          <w:szCs w:val="24"/>
        </w:rPr>
        <w:t>merupakan rasio yang mengukur tingkat penggunaan hutang (</w:t>
      </w:r>
      <w:r w:rsidRPr="00F12829">
        <w:rPr>
          <w:rFonts w:ascii="Candara" w:hAnsi="Candara" w:cs="Times New Roman"/>
          <w:i/>
          <w:iCs/>
          <w:sz w:val="24"/>
          <w:szCs w:val="24"/>
        </w:rPr>
        <w:t>leverage</w:t>
      </w:r>
      <w:r w:rsidRPr="00F12829">
        <w:rPr>
          <w:rFonts w:ascii="Candara" w:hAnsi="Candara" w:cs="Times New Roman"/>
          <w:sz w:val="24"/>
          <w:szCs w:val="24"/>
        </w:rPr>
        <w:t xml:space="preserve">) terhadap </w:t>
      </w:r>
      <w:r w:rsidRPr="00F12829">
        <w:rPr>
          <w:rFonts w:ascii="Candara" w:hAnsi="Candara" w:cs="Times New Roman"/>
          <w:iCs/>
          <w:sz w:val="24"/>
          <w:szCs w:val="24"/>
        </w:rPr>
        <w:t xml:space="preserve">total modal </w:t>
      </w:r>
      <w:r w:rsidRPr="00F12829">
        <w:rPr>
          <w:rFonts w:ascii="Candara" w:hAnsi="Candara" w:cs="Times New Roman"/>
          <w:sz w:val="24"/>
          <w:szCs w:val="24"/>
        </w:rPr>
        <w:t xml:space="preserve">yang dimiliki oleh masing-masing perusahaan. Secara matematis DER adalah perbandingan antara total hutang atau </w:t>
      </w:r>
      <w:r w:rsidRPr="00F12829">
        <w:rPr>
          <w:rFonts w:ascii="Candara" w:hAnsi="Candara" w:cs="Times New Roman"/>
          <w:i/>
          <w:iCs/>
          <w:sz w:val="24"/>
          <w:szCs w:val="24"/>
        </w:rPr>
        <w:t xml:space="preserve">total debts </w:t>
      </w:r>
      <w:r w:rsidRPr="00F12829">
        <w:rPr>
          <w:rFonts w:ascii="Candara" w:hAnsi="Candara" w:cs="Times New Roman"/>
          <w:sz w:val="24"/>
          <w:szCs w:val="24"/>
        </w:rPr>
        <w:t xml:space="preserve">dengan </w:t>
      </w:r>
      <w:r w:rsidRPr="00F12829">
        <w:rPr>
          <w:rFonts w:ascii="Candara" w:hAnsi="Candara" w:cs="Times New Roman"/>
          <w:iCs/>
          <w:sz w:val="24"/>
          <w:szCs w:val="24"/>
        </w:rPr>
        <w:t>total modal</w:t>
      </w:r>
      <w:r w:rsidRPr="00F12829">
        <w:rPr>
          <w:rFonts w:ascii="Candara" w:hAnsi="Candara"/>
          <w:iCs/>
          <w:sz w:val="24"/>
          <w:szCs w:val="24"/>
        </w:rPr>
        <w:t xml:space="preserve">. </w:t>
      </w:r>
      <w:r w:rsidRPr="00F12829">
        <w:rPr>
          <w:rFonts w:ascii="Candara" w:hAnsi="Candara" w:cs="Times New Roman"/>
          <w:sz w:val="24"/>
          <w:szCs w:val="24"/>
        </w:rPr>
        <w:t xml:space="preserve">Rasio </w:t>
      </w:r>
      <w:r w:rsidRPr="00F12829">
        <w:rPr>
          <w:rFonts w:ascii="Candara" w:hAnsi="Candara" w:cs="Times New Roman"/>
          <w:i/>
          <w:iCs/>
          <w:sz w:val="24"/>
          <w:szCs w:val="24"/>
        </w:rPr>
        <w:t xml:space="preserve">Debt to Equity Ratio </w:t>
      </w:r>
      <w:r w:rsidRPr="00F12829">
        <w:rPr>
          <w:rFonts w:ascii="Candara" w:hAnsi="Candara" w:cs="Times New Roman"/>
          <w:sz w:val="24"/>
          <w:szCs w:val="24"/>
        </w:rPr>
        <w:t>dapat dirumuskan sebagai berikut</w:t>
      </w:r>
      <w:r w:rsidR="00F30511" w:rsidRPr="00F12829">
        <w:rPr>
          <w:rFonts w:ascii="Candara" w:hAnsi="Candara" w:cs="Times New Roman"/>
          <w:sz w:val="24"/>
          <w:szCs w:val="24"/>
        </w:rPr>
        <w:t xml:space="preserve"> (Raditya Jatismara, 30: 2010)</w:t>
      </w:r>
      <w:r w:rsidRPr="00F12829">
        <w:rPr>
          <w:rFonts w:ascii="Candara" w:hAnsi="Candara" w:cs="Times New Roman"/>
          <w:sz w:val="24"/>
          <w:szCs w:val="24"/>
        </w:rPr>
        <w:t>:</w:t>
      </w:r>
    </w:p>
    <w:p w:rsidR="004F3740" w:rsidRPr="00F12829" w:rsidRDefault="002F27B8" w:rsidP="00F12829">
      <w:pPr>
        <w:tabs>
          <w:tab w:val="left" w:pos="960"/>
        </w:tabs>
        <w:spacing w:line="360" w:lineRule="auto"/>
        <w:jc w:val="center"/>
        <w:rPr>
          <w:rFonts w:ascii="Candara" w:eastAsiaTheme="minorEastAsia" w:hAnsi="Candara" w:cs="Times New Roman"/>
          <w:b/>
          <w:bCs/>
          <w:i/>
          <w:iCs/>
          <w:sz w:val="24"/>
          <w:szCs w:val="24"/>
        </w:rPr>
      </w:pPr>
      <w:r w:rsidRPr="00F12829">
        <w:rPr>
          <w:rFonts w:ascii="Candara" w:hAnsi="Candara" w:cs="Times New Roman"/>
          <w:b/>
          <w:bCs/>
          <w:i/>
          <w:iCs/>
          <w:sz w:val="24"/>
          <w:szCs w:val="24"/>
        </w:rPr>
        <w:t xml:space="preserve">Debt to Equity Ratio = </w:t>
      </w:r>
      <m:oMath>
        <m:f>
          <m:fPr>
            <m:ctrlPr>
              <w:rPr>
                <w:rFonts w:ascii="Cambria Math" w:hAnsi="Candara" w:cs="Times New Roman"/>
                <w:b/>
                <w:bCs/>
                <w:iCs/>
                <w:sz w:val="24"/>
                <w:szCs w:val="24"/>
              </w:rPr>
            </m:ctrlPr>
          </m:fPr>
          <m:num>
            <m:r>
              <m:rPr>
                <m:sty m:val="b"/>
              </m:rPr>
              <w:rPr>
                <w:rFonts w:ascii="Cambria Math" w:hAnsi="Candara" w:cs="Times New Roman"/>
                <w:sz w:val="24"/>
                <w:szCs w:val="24"/>
              </w:rPr>
              <m:t xml:space="preserve">Total Utang </m:t>
            </m:r>
          </m:num>
          <m:den>
            <m:r>
              <m:rPr>
                <m:sty m:val="b"/>
              </m:rPr>
              <w:rPr>
                <w:rFonts w:ascii="Cambria Math" w:hAnsi="Candara" w:cs="Times New Roman"/>
                <w:sz w:val="24"/>
                <w:szCs w:val="24"/>
              </w:rPr>
              <m:t xml:space="preserve">Total Modal </m:t>
            </m:r>
          </m:den>
        </m:f>
      </m:oMath>
    </w:p>
    <w:p w:rsidR="00821E60" w:rsidRPr="00F12829" w:rsidRDefault="00821E60" w:rsidP="00F12829">
      <w:pPr>
        <w:tabs>
          <w:tab w:val="left" w:pos="960"/>
        </w:tabs>
        <w:spacing w:line="360" w:lineRule="auto"/>
        <w:jc w:val="center"/>
        <w:rPr>
          <w:rFonts w:ascii="Candara" w:eastAsiaTheme="minorEastAsia" w:hAnsi="Candara" w:cs="Times New Roman"/>
          <w:b/>
          <w:bCs/>
          <w:i/>
          <w:iCs/>
          <w:sz w:val="24"/>
          <w:szCs w:val="24"/>
        </w:rPr>
      </w:pPr>
    </w:p>
    <w:p w:rsidR="00F642F0" w:rsidRPr="00F12829" w:rsidRDefault="00F30511" w:rsidP="00F12829">
      <w:pPr>
        <w:pStyle w:val="ListParagraph"/>
        <w:tabs>
          <w:tab w:val="left" w:pos="284"/>
        </w:tabs>
        <w:ind w:left="0"/>
        <w:contextualSpacing w:val="0"/>
        <w:rPr>
          <w:rFonts w:ascii="Candara" w:hAnsi="Candara" w:cs="Times New Roman"/>
          <w:b/>
          <w:i/>
          <w:sz w:val="24"/>
          <w:szCs w:val="24"/>
        </w:rPr>
      </w:pPr>
      <w:r w:rsidRPr="00F12829">
        <w:rPr>
          <w:rFonts w:ascii="Candara" w:hAnsi="Candara" w:cs="Times New Roman"/>
          <w:b/>
          <w:i/>
          <w:sz w:val="24"/>
          <w:szCs w:val="24"/>
        </w:rPr>
        <w:t xml:space="preserve">Sales </w:t>
      </w:r>
    </w:p>
    <w:p w:rsidR="00F642F0" w:rsidRPr="00F12829" w:rsidRDefault="00F642F0" w:rsidP="00F12829">
      <w:pPr>
        <w:pStyle w:val="ListParagraph"/>
        <w:tabs>
          <w:tab w:val="left" w:pos="284"/>
          <w:tab w:val="left" w:pos="709"/>
        </w:tabs>
        <w:ind w:left="0"/>
        <w:contextualSpacing w:val="0"/>
        <w:rPr>
          <w:rFonts w:ascii="Candara" w:hAnsi="Candara" w:cs="Times New Roman"/>
          <w:b/>
          <w:i/>
          <w:sz w:val="24"/>
          <w:szCs w:val="24"/>
        </w:rPr>
      </w:pPr>
      <w:r w:rsidRPr="00F12829">
        <w:rPr>
          <w:rFonts w:ascii="Candara" w:hAnsi="Candara" w:cs="Times New Roman"/>
          <w:b/>
          <w:i/>
          <w:sz w:val="24"/>
          <w:szCs w:val="24"/>
        </w:rPr>
        <w:tab/>
      </w:r>
      <w:r w:rsidRPr="00F12829">
        <w:rPr>
          <w:rFonts w:ascii="Candara" w:hAnsi="Candara" w:cs="Times New Roman"/>
          <w:b/>
          <w:i/>
          <w:sz w:val="24"/>
          <w:szCs w:val="24"/>
        </w:rPr>
        <w:tab/>
      </w:r>
      <w:r w:rsidRPr="00F12829">
        <w:rPr>
          <w:rFonts w:ascii="Candara" w:hAnsi="Candara" w:cs="Times New Roman"/>
          <w:sz w:val="24"/>
          <w:szCs w:val="24"/>
        </w:rPr>
        <w:t>Penjualan memiliki pengaruh yang strategis bagi sebuah perusahaan, karena penjualan yang dilakukan harus didukung dengan harta atau aktiva dan bila penjualan ditingkatkan maka aktiva pun harus ditambah dengan mengetahui penjualan dari tahun yang sebelumnya, perusahaan dapat mengoptimalkan sumber daya yang ada (Melinda Afryanti, 2011: 28). Rumus dari penjualan yaitu sebagai barikut:</w:t>
      </w:r>
    </w:p>
    <w:p w:rsidR="00F642F0" w:rsidRPr="00F12829" w:rsidRDefault="00F642F0" w:rsidP="00F12829">
      <w:pPr>
        <w:tabs>
          <w:tab w:val="left" w:pos="567"/>
        </w:tabs>
        <w:spacing w:line="360" w:lineRule="auto"/>
        <w:jc w:val="center"/>
        <w:rPr>
          <w:rFonts w:ascii="Candara" w:hAnsi="Candara" w:cs="Times New Roman"/>
          <w:b/>
          <w:bCs/>
          <w:i/>
          <w:iCs/>
          <w:sz w:val="24"/>
          <w:szCs w:val="24"/>
        </w:rPr>
      </w:pPr>
      <w:r w:rsidRPr="00F12829">
        <w:rPr>
          <w:rFonts w:ascii="Candara" w:hAnsi="Candara" w:cs="Times New Roman"/>
          <w:b/>
          <w:bCs/>
          <w:i/>
          <w:iCs/>
          <w:sz w:val="24"/>
          <w:szCs w:val="24"/>
        </w:rPr>
        <w:t xml:space="preserve">Sales </w:t>
      </w:r>
      <w:r w:rsidRPr="00F12829">
        <w:rPr>
          <w:rFonts w:ascii="Candara" w:hAnsi="Candara" w:cs="Times New Roman"/>
          <w:sz w:val="24"/>
          <w:szCs w:val="24"/>
        </w:rPr>
        <w:t xml:space="preserve">= </w:t>
      </w:r>
      <w:r w:rsidRPr="00F12829">
        <w:rPr>
          <w:rFonts w:ascii="Candara" w:hAnsi="Candara" w:cs="Times New Roman"/>
          <w:b/>
          <w:bCs/>
          <w:sz w:val="24"/>
          <w:szCs w:val="24"/>
        </w:rPr>
        <w:t xml:space="preserve">Ln </w:t>
      </w:r>
      <w:r w:rsidRPr="00F12829">
        <w:rPr>
          <w:rFonts w:ascii="Candara" w:hAnsi="Candara" w:cs="Times New Roman"/>
          <w:b/>
          <w:bCs/>
          <w:i/>
          <w:iCs/>
          <w:sz w:val="24"/>
          <w:szCs w:val="24"/>
        </w:rPr>
        <w:t>Net sales</w:t>
      </w:r>
    </w:p>
    <w:p w:rsidR="00F642F0" w:rsidRPr="00F12829" w:rsidRDefault="00F30511" w:rsidP="00F12829">
      <w:pPr>
        <w:tabs>
          <w:tab w:val="left" w:pos="567"/>
        </w:tabs>
        <w:spacing w:line="360" w:lineRule="auto"/>
        <w:rPr>
          <w:rFonts w:ascii="Candara" w:hAnsi="Candara" w:cs="Times New Roman"/>
          <w:b/>
          <w:bCs/>
          <w:i/>
          <w:iCs/>
          <w:sz w:val="24"/>
          <w:szCs w:val="24"/>
        </w:rPr>
      </w:pPr>
      <w:r w:rsidRPr="00F12829">
        <w:rPr>
          <w:rFonts w:ascii="Candara" w:hAnsi="Candara" w:cs="Times New Roman"/>
          <w:b/>
          <w:i/>
          <w:sz w:val="24"/>
          <w:szCs w:val="24"/>
        </w:rPr>
        <w:lastRenderedPageBreak/>
        <w:t>Size</w:t>
      </w:r>
      <w:r w:rsidR="00F642F0" w:rsidRPr="00F12829">
        <w:rPr>
          <w:rFonts w:ascii="Candara" w:hAnsi="Candara" w:cs="Times New Roman"/>
          <w:b/>
          <w:i/>
          <w:sz w:val="24"/>
          <w:szCs w:val="24"/>
        </w:rPr>
        <w:t xml:space="preserve"> </w:t>
      </w:r>
      <w:r w:rsidRPr="00F12829">
        <w:rPr>
          <w:rFonts w:ascii="Candara" w:hAnsi="Candara" w:cs="Times New Roman"/>
          <w:b/>
          <w:sz w:val="24"/>
          <w:szCs w:val="24"/>
        </w:rPr>
        <w:t>(Ukuran Perusahaan)</w:t>
      </w:r>
    </w:p>
    <w:p w:rsidR="00F642F0" w:rsidRPr="00F12829" w:rsidRDefault="00F642F0" w:rsidP="00F12829">
      <w:pPr>
        <w:tabs>
          <w:tab w:val="left" w:pos="567"/>
        </w:tabs>
        <w:spacing w:line="360" w:lineRule="auto"/>
        <w:rPr>
          <w:rFonts w:ascii="Candara" w:hAnsi="Candara" w:cs="Times New Roman"/>
          <w:b/>
          <w:bCs/>
          <w:i/>
          <w:iCs/>
          <w:sz w:val="24"/>
          <w:szCs w:val="24"/>
        </w:rPr>
      </w:pPr>
      <w:r w:rsidRPr="00F12829">
        <w:rPr>
          <w:rFonts w:ascii="Candara" w:hAnsi="Candara" w:cs="Times New Roman"/>
          <w:b/>
          <w:bCs/>
          <w:i/>
          <w:iCs/>
          <w:sz w:val="24"/>
          <w:szCs w:val="24"/>
        </w:rPr>
        <w:tab/>
      </w:r>
      <w:r w:rsidRPr="00F12829">
        <w:rPr>
          <w:rFonts w:ascii="Candara" w:hAnsi="Candara" w:cs="Times New Roman"/>
          <w:iCs/>
          <w:sz w:val="24"/>
          <w:szCs w:val="24"/>
        </w:rPr>
        <w:t>S</w:t>
      </w:r>
      <w:r w:rsidRPr="00F12829">
        <w:rPr>
          <w:rFonts w:ascii="Candara" w:hAnsi="Candara" w:cs="Times New Roman"/>
          <w:sz w:val="24"/>
          <w:szCs w:val="24"/>
        </w:rPr>
        <w:t xml:space="preserve">uatu perusahaan besardan </w:t>
      </w:r>
      <w:r w:rsidRPr="00F12829">
        <w:rPr>
          <w:rFonts w:ascii="Candara" w:hAnsi="Candara" w:cs="Times New Roman"/>
          <w:i/>
          <w:iCs/>
          <w:sz w:val="24"/>
          <w:szCs w:val="24"/>
        </w:rPr>
        <w:t xml:space="preserve">go public </w:t>
      </w:r>
      <w:r w:rsidRPr="00F12829">
        <w:rPr>
          <w:rFonts w:ascii="Candara" w:hAnsi="Candara" w:cs="Times New Roman"/>
          <w:sz w:val="24"/>
          <w:szCs w:val="24"/>
        </w:rPr>
        <w:t xml:space="preserve">akan mudah untuk menuju ke pasar modal. Karena kemudahan untuk berhubungan dengan pasar modal, maka perusahaan besar memilikifleksibilitas lebih besar untuk memperoleh dana yang sangat diperlukan untukmelaksanakan kesempatan investasi yang menguntungkan. Dengan demikian, kesempatan untuk meningkatkan profitabilitas pada perusahaan besar lebih tinggidibandingkan dengan perusahaan kecil. Oleh karena itu ukuran perusahaan </w:t>
      </w:r>
      <w:r w:rsidRPr="00F12829">
        <w:rPr>
          <w:rFonts w:ascii="Candara" w:hAnsi="Candara" w:cs="Times New Roman"/>
          <w:i/>
          <w:iCs/>
          <w:sz w:val="24"/>
          <w:szCs w:val="24"/>
        </w:rPr>
        <w:t xml:space="preserve">(firm size) </w:t>
      </w:r>
      <w:r w:rsidRPr="00F12829">
        <w:rPr>
          <w:rFonts w:ascii="Candara" w:hAnsi="Candara" w:cs="Times New Roman"/>
          <w:sz w:val="24"/>
          <w:szCs w:val="24"/>
        </w:rPr>
        <w:t xml:space="preserve">digunakan sebagai variabel untuk menguji pengaruhnya terhadap </w:t>
      </w:r>
      <w:r w:rsidRPr="00F12829">
        <w:rPr>
          <w:rFonts w:ascii="Candara" w:hAnsi="Candara" w:cs="Times New Roman"/>
          <w:i/>
          <w:iCs/>
          <w:sz w:val="24"/>
          <w:szCs w:val="24"/>
        </w:rPr>
        <w:t xml:space="preserve">return onassets </w:t>
      </w:r>
      <w:r w:rsidRPr="00F12829">
        <w:rPr>
          <w:rFonts w:ascii="Candara" w:hAnsi="Candara" w:cs="Times New Roman"/>
          <w:sz w:val="24"/>
          <w:szCs w:val="24"/>
        </w:rPr>
        <w:t>perusahaan(</w:t>
      </w:r>
      <w:r w:rsidR="00821E60" w:rsidRPr="00F12829">
        <w:rPr>
          <w:rFonts w:ascii="Candara" w:hAnsi="Candara" w:cs="Times New Roman"/>
          <w:sz w:val="24"/>
          <w:szCs w:val="24"/>
        </w:rPr>
        <w:t>Melinda Afryanti, 2011: 49</w:t>
      </w:r>
      <w:r w:rsidRPr="00F12829">
        <w:rPr>
          <w:rFonts w:ascii="Candara" w:hAnsi="Candara" w:cs="Times New Roman"/>
          <w:sz w:val="24"/>
          <w:szCs w:val="24"/>
        </w:rPr>
        <w:t xml:space="preserve">).  Dalam penelitian ini </w:t>
      </w:r>
      <w:r w:rsidRPr="00F12829">
        <w:rPr>
          <w:rFonts w:ascii="Candara" w:hAnsi="Candara" w:cs="Times New Roman"/>
          <w:i/>
          <w:iCs/>
          <w:sz w:val="24"/>
          <w:szCs w:val="24"/>
        </w:rPr>
        <w:t xml:space="preserve">Size </w:t>
      </w:r>
      <w:r w:rsidRPr="00F12829">
        <w:rPr>
          <w:rFonts w:ascii="Candara" w:hAnsi="Candara" w:cs="Times New Roman"/>
          <w:sz w:val="24"/>
          <w:szCs w:val="24"/>
        </w:rPr>
        <w:t>/ skala perusahaan diukur darijumlah Total Assets perusahaan dengan rumus sebagai berikut:</w:t>
      </w:r>
    </w:p>
    <w:p w:rsidR="00F642F0" w:rsidRPr="00F12829" w:rsidRDefault="00F642F0" w:rsidP="00F12829">
      <w:pPr>
        <w:tabs>
          <w:tab w:val="left" w:pos="567"/>
        </w:tabs>
        <w:spacing w:line="360" w:lineRule="auto"/>
        <w:jc w:val="center"/>
        <w:rPr>
          <w:rFonts w:ascii="Candara" w:hAnsi="Candara" w:cs="Times New Roman"/>
          <w:b/>
          <w:bCs/>
          <w:i/>
          <w:iCs/>
          <w:sz w:val="24"/>
          <w:szCs w:val="24"/>
        </w:rPr>
      </w:pPr>
      <w:r w:rsidRPr="00F12829">
        <w:rPr>
          <w:rFonts w:ascii="Candara" w:hAnsi="Candara" w:cs="Times New Roman"/>
          <w:b/>
          <w:bCs/>
          <w:i/>
          <w:iCs/>
          <w:sz w:val="24"/>
          <w:szCs w:val="24"/>
        </w:rPr>
        <w:t xml:space="preserve">Size </w:t>
      </w:r>
      <w:r w:rsidRPr="00F12829">
        <w:rPr>
          <w:rFonts w:ascii="Candara" w:hAnsi="Candara" w:cs="Times New Roman"/>
          <w:b/>
          <w:bCs/>
          <w:sz w:val="24"/>
          <w:szCs w:val="24"/>
        </w:rPr>
        <w:t xml:space="preserve">= Ln </w:t>
      </w:r>
      <w:r w:rsidRPr="00F12829">
        <w:rPr>
          <w:rFonts w:ascii="Candara" w:hAnsi="Candara" w:cs="Times New Roman"/>
          <w:b/>
          <w:bCs/>
          <w:i/>
          <w:iCs/>
          <w:sz w:val="24"/>
          <w:szCs w:val="24"/>
        </w:rPr>
        <w:t>total assets</w:t>
      </w:r>
    </w:p>
    <w:p w:rsidR="004F3740" w:rsidRPr="00F12829" w:rsidRDefault="004F3740" w:rsidP="00F12829">
      <w:pPr>
        <w:pStyle w:val="ListParagraph"/>
        <w:tabs>
          <w:tab w:val="left" w:pos="284"/>
        </w:tabs>
        <w:ind w:left="0"/>
        <w:contextualSpacing w:val="0"/>
        <w:rPr>
          <w:rFonts w:ascii="Candara" w:hAnsi="Candara" w:cs="Times New Roman"/>
          <w:b/>
          <w:i/>
          <w:sz w:val="24"/>
          <w:szCs w:val="24"/>
        </w:rPr>
      </w:pPr>
    </w:p>
    <w:p w:rsidR="00F642F0" w:rsidRPr="00F12829" w:rsidRDefault="005C605E" w:rsidP="00F12829">
      <w:pPr>
        <w:pStyle w:val="ListParagraph"/>
        <w:tabs>
          <w:tab w:val="left" w:pos="709"/>
        </w:tabs>
        <w:ind w:left="0"/>
        <w:contextualSpacing w:val="0"/>
        <w:rPr>
          <w:rFonts w:ascii="Candara" w:hAnsi="Candara" w:cs="Times New Roman"/>
          <w:b/>
          <w:sz w:val="24"/>
          <w:szCs w:val="24"/>
        </w:rPr>
      </w:pPr>
      <w:r w:rsidRPr="00F12829">
        <w:rPr>
          <w:rFonts w:ascii="Candara" w:hAnsi="Candara" w:cs="Times New Roman"/>
          <w:b/>
          <w:i/>
          <w:sz w:val="24"/>
          <w:szCs w:val="24"/>
        </w:rPr>
        <w:t xml:space="preserve">Curent Ratio </w:t>
      </w:r>
      <w:r w:rsidRPr="00F12829">
        <w:rPr>
          <w:rFonts w:ascii="Candara" w:hAnsi="Candara" w:cs="Times New Roman"/>
          <w:b/>
          <w:sz w:val="24"/>
          <w:szCs w:val="24"/>
        </w:rPr>
        <w:t>(CR)</w:t>
      </w:r>
    </w:p>
    <w:p w:rsidR="00F642F0" w:rsidRPr="00F12829" w:rsidRDefault="00F642F0" w:rsidP="00F12829">
      <w:pPr>
        <w:pStyle w:val="ListParagraph"/>
        <w:tabs>
          <w:tab w:val="left" w:pos="709"/>
        </w:tabs>
        <w:ind w:left="0"/>
        <w:contextualSpacing w:val="0"/>
        <w:rPr>
          <w:rFonts w:ascii="Candara" w:hAnsi="Candara" w:cs="Times New Roman"/>
          <w:b/>
          <w:sz w:val="24"/>
          <w:szCs w:val="24"/>
        </w:rPr>
      </w:pPr>
      <w:r w:rsidRPr="00F12829">
        <w:rPr>
          <w:rFonts w:ascii="Candara" w:hAnsi="Candara" w:cs="Times New Roman"/>
          <w:b/>
          <w:sz w:val="24"/>
          <w:szCs w:val="24"/>
        </w:rPr>
        <w:tab/>
      </w:r>
      <w:r w:rsidRPr="00F12829">
        <w:rPr>
          <w:rFonts w:ascii="Candara" w:hAnsi="Candara" w:cs="Times New Roman"/>
          <w:sz w:val="24"/>
          <w:szCs w:val="24"/>
        </w:rPr>
        <w:t>Rasio lancar merupakan rasio yang digunakan untuk mengukur kemampuan perusahaan dalam memenuhi kewajiban jangka pendeknya yang segera jatuh tempo dengan menggunakan total aset lancar yang tersedia. Dengan kata lain, rasio lancar ini menggambarkan seberapa besar jumlah ketersediaan aset lancar yang dimiliki perusahaan dibandingkan dengan total kewajiban lancar. Oleh sebab itu, rasio lancar dihitung sebagai hasil sebagai hasil bagi antara total aset lancar dengan total kewajiban lancar</w:t>
      </w:r>
      <w:r w:rsidR="00821E60" w:rsidRPr="00F12829">
        <w:rPr>
          <w:rFonts w:ascii="Candara" w:hAnsi="Candara"/>
          <w:sz w:val="24"/>
          <w:szCs w:val="24"/>
        </w:rPr>
        <w:t>(Hery, 2016: 169)</w:t>
      </w:r>
      <w:r w:rsidR="00821E60" w:rsidRPr="00F12829">
        <w:rPr>
          <w:rFonts w:ascii="Candara" w:hAnsi="Candara" w:cs="Times New Roman"/>
          <w:sz w:val="24"/>
          <w:szCs w:val="24"/>
        </w:rPr>
        <w:t>, dengan rumus sebagai berikut:</w:t>
      </w:r>
    </w:p>
    <w:p w:rsidR="00F642F0" w:rsidRPr="00F12829" w:rsidRDefault="00F642F0" w:rsidP="00F12829">
      <w:pPr>
        <w:pStyle w:val="ListParagraph"/>
        <w:autoSpaceDE w:val="0"/>
        <w:autoSpaceDN w:val="0"/>
        <w:adjustRightInd w:val="0"/>
        <w:ind w:left="0"/>
        <w:contextualSpacing w:val="0"/>
        <w:rPr>
          <w:rFonts w:ascii="Candara" w:eastAsiaTheme="minorEastAsia" w:hAnsi="Candara" w:cs="Times New Roman"/>
          <w:sz w:val="24"/>
          <w:szCs w:val="24"/>
        </w:rPr>
      </w:pPr>
      <m:oMathPara>
        <m:oMath>
          <m:r>
            <w:rPr>
              <w:rFonts w:ascii="Cambria Math" w:hAnsi="Cambria Math" w:cs="Times New Roman"/>
              <w:sz w:val="24"/>
              <w:szCs w:val="24"/>
            </w:rPr>
            <m:t>CR</m:t>
          </m:r>
          <m:r>
            <m:rPr>
              <m:sty m:val="p"/>
            </m:rPr>
            <w:rPr>
              <w:rFonts w:ascii="Cambria Math" w:hAnsi="Candara" w:cs="Times New Roman"/>
              <w:sz w:val="24"/>
              <w:szCs w:val="24"/>
            </w:rPr>
            <m:t>=</m:t>
          </m:r>
          <m:f>
            <m:fPr>
              <m:ctrlPr>
                <w:rPr>
                  <w:rFonts w:ascii="Cambria Math" w:hAnsi="Candara" w:cs="Times New Roman"/>
                  <w:sz w:val="24"/>
                  <w:szCs w:val="24"/>
                </w:rPr>
              </m:ctrlPr>
            </m:fPr>
            <m:num>
              <m:r>
                <m:rPr>
                  <m:sty m:val="p"/>
                </m:rPr>
                <w:rPr>
                  <w:rFonts w:ascii="Cambria Math" w:hAnsi="Candara" w:cs="Times New Roman"/>
                  <w:sz w:val="24"/>
                  <w:szCs w:val="24"/>
                </w:rPr>
                <m:t xml:space="preserve">Aset Lancar </m:t>
              </m:r>
            </m:num>
            <m:den>
              <m:r>
                <m:rPr>
                  <m:sty m:val="p"/>
                </m:rPr>
                <w:rPr>
                  <w:rFonts w:ascii="Cambria Math" w:hAnsi="Candara" w:cs="Times New Roman"/>
                  <w:sz w:val="24"/>
                  <w:szCs w:val="24"/>
                </w:rPr>
                <m:t>Kewajiban Lancar</m:t>
              </m:r>
            </m:den>
          </m:f>
        </m:oMath>
      </m:oMathPara>
    </w:p>
    <w:p w:rsidR="009E7E06" w:rsidRPr="00F12829" w:rsidRDefault="00A3682E" w:rsidP="00F12829">
      <w:pPr>
        <w:pStyle w:val="ListParagraph"/>
        <w:ind w:left="0"/>
        <w:contextualSpacing w:val="0"/>
        <w:rPr>
          <w:rFonts w:ascii="Candara" w:hAnsi="Candara" w:cs="Times New Roman"/>
          <w:b/>
          <w:iCs/>
          <w:sz w:val="24"/>
          <w:szCs w:val="24"/>
        </w:rPr>
      </w:pPr>
      <w:r w:rsidRPr="00F12829">
        <w:rPr>
          <w:rFonts w:ascii="Candara" w:hAnsi="Candara" w:cs="Times New Roman"/>
          <w:b/>
          <w:iCs/>
          <w:sz w:val="24"/>
          <w:szCs w:val="24"/>
        </w:rPr>
        <w:t>Kerangka Penelitian</w:t>
      </w:r>
    </w:p>
    <w:p w:rsidR="00392927" w:rsidRPr="00F12829" w:rsidRDefault="00A70367" w:rsidP="00F12829">
      <w:pPr>
        <w:pStyle w:val="ListParagraph"/>
        <w:ind w:left="0"/>
        <w:contextualSpacing w:val="0"/>
        <w:rPr>
          <w:rFonts w:ascii="Candara" w:hAnsi="Candara" w:cs="Times New Roman"/>
          <w:b/>
          <w:iCs/>
          <w:sz w:val="24"/>
          <w:szCs w:val="24"/>
        </w:rPr>
      </w:pPr>
      <w:r>
        <w:rPr>
          <w:rFonts w:ascii="Candara" w:hAnsi="Candara"/>
          <w:b/>
          <w:noProof/>
          <w:sz w:val="24"/>
          <w:szCs w:val="24"/>
          <w:lang w:eastAsia="id-ID"/>
        </w:rPr>
        <w:pict>
          <v:group id="_x0000_s1026" style="position:absolute;left:0;text-align:left;margin-left:25.8pt;margin-top:.7pt;width:384.3pt;height:228.35pt;z-index:251658240" coordorigin="2472,10159" coordsize="7686,5136">
            <v:roundrect id="_x0000_s1027" style="position:absolute;left:2493;top:10159;width:2662;height:1120" arcsize="10923f">
              <v:textbox style="mso-next-textbox:#_x0000_s1027">
                <w:txbxContent>
                  <w:p w:rsidR="009E7E06" w:rsidRPr="009E7E06" w:rsidRDefault="009E7E06" w:rsidP="009F3676">
                    <w:pPr>
                      <w:spacing w:line="360" w:lineRule="auto"/>
                      <w:jc w:val="center"/>
                      <w:rPr>
                        <w:rFonts w:ascii="Candara" w:hAnsi="Candara" w:cs="Times New Roman"/>
                        <w:sz w:val="24"/>
                        <w:szCs w:val="24"/>
                      </w:rPr>
                    </w:pPr>
                    <w:r w:rsidRPr="009E7E06">
                      <w:rPr>
                        <w:rFonts w:ascii="Candara" w:hAnsi="Candara" w:cs="Times New Roman"/>
                        <w:i/>
                        <w:sz w:val="24"/>
                        <w:szCs w:val="24"/>
                      </w:rPr>
                      <w:t>Debt to Equity Ratio</w:t>
                    </w:r>
                    <w:r w:rsidRPr="009E7E06">
                      <w:rPr>
                        <w:rFonts w:ascii="Candara" w:hAnsi="Candara" w:cs="Times New Roman"/>
                        <w:sz w:val="24"/>
                        <w:szCs w:val="24"/>
                      </w:rPr>
                      <w:t xml:space="preserve"> (DER)</w:t>
                    </w:r>
                  </w:p>
                </w:txbxContent>
              </v:textbox>
            </v:roundrect>
            <v:roundrect id="_x0000_s1028" style="position:absolute;left:2484;top:11474;width:2671;height:1111" arcsize="10923f">
              <v:textbox style="mso-next-textbox:#_x0000_s1028">
                <w:txbxContent>
                  <w:p w:rsidR="009E7E06" w:rsidRPr="009E7E06" w:rsidRDefault="009E7E06" w:rsidP="009F3676">
                    <w:pPr>
                      <w:spacing w:before="200" w:line="360" w:lineRule="auto"/>
                      <w:ind w:right="35"/>
                      <w:jc w:val="center"/>
                      <w:rPr>
                        <w:rFonts w:ascii="Candara" w:hAnsi="Candara" w:cs="Times New Roman"/>
                        <w:i/>
                        <w:sz w:val="24"/>
                        <w:szCs w:val="24"/>
                      </w:rPr>
                    </w:pPr>
                    <w:r w:rsidRPr="009E7E06">
                      <w:rPr>
                        <w:rFonts w:ascii="Candara" w:hAnsi="Candara" w:cs="Times New Roman"/>
                        <w:i/>
                        <w:sz w:val="24"/>
                        <w:szCs w:val="24"/>
                      </w:rPr>
                      <w:t>Sales</w:t>
                    </w:r>
                  </w:p>
                </w:txbxContent>
              </v:textbox>
            </v:roundrect>
            <v:roundrect id="_x0000_s1029" style="position:absolute;left:2472;top:12794;width:2683;height:1174" arcsize="10923f">
              <v:textbox style="mso-next-textbox:#_x0000_s1029">
                <w:txbxContent>
                  <w:p w:rsidR="009E7E06" w:rsidRPr="009E7E06" w:rsidRDefault="009E7E06" w:rsidP="009F3676">
                    <w:pPr>
                      <w:spacing w:before="200" w:line="360" w:lineRule="auto"/>
                      <w:jc w:val="center"/>
                      <w:rPr>
                        <w:rFonts w:ascii="Candara" w:hAnsi="Candara" w:cs="Times New Roman"/>
                        <w:i/>
                        <w:sz w:val="24"/>
                        <w:szCs w:val="24"/>
                      </w:rPr>
                    </w:pPr>
                    <w:r w:rsidRPr="009E7E06">
                      <w:rPr>
                        <w:rFonts w:ascii="Candara" w:hAnsi="Candara" w:cs="Times New Roman"/>
                        <w:i/>
                        <w:sz w:val="24"/>
                        <w:szCs w:val="24"/>
                      </w:rPr>
                      <w:t>Size</w:t>
                    </w:r>
                  </w:p>
                </w:txbxContent>
              </v:textbox>
            </v:roundrect>
            <v:roundrect id="_x0000_s1030" style="position:absolute;left:2493;top:14184;width:2662;height:1111" arcsize="10923f">
              <v:textbox style="mso-next-textbox:#_x0000_s1030">
                <w:txbxContent>
                  <w:p w:rsidR="009E7E06" w:rsidRPr="009E7E06" w:rsidRDefault="009E7E06" w:rsidP="009F3676">
                    <w:pPr>
                      <w:spacing w:before="120" w:line="360" w:lineRule="auto"/>
                      <w:jc w:val="center"/>
                      <w:rPr>
                        <w:rFonts w:ascii="Candara" w:hAnsi="Candara" w:cs="Times New Roman"/>
                        <w:i/>
                        <w:sz w:val="24"/>
                        <w:szCs w:val="24"/>
                      </w:rPr>
                    </w:pPr>
                    <w:r w:rsidRPr="009E7E06">
                      <w:rPr>
                        <w:rFonts w:ascii="Candara" w:hAnsi="Candara" w:cs="Times New Roman"/>
                        <w:i/>
                        <w:sz w:val="24"/>
                        <w:szCs w:val="24"/>
                      </w:rPr>
                      <w:t xml:space="preserve">Current Ratio </w:t>
                    </w:r>
                    <w:r w:rsidRPr="009E7E06">
                      <w:rPr>
                        <w:rFonts w:ascii="Candara" w:hAnsi="Candara" w:cs="Times New Roman"/>
                        <w:sz w:val="24"/>
                        <w:szCs w:val="24"/>
                      </w:rPr>
                      <w:t>(CR)</w:t>
                    </w:r>
                  </w:p>
                </w:txbxContent>
              </v:textbox>
            </v:roundrect>
            <v:roundrect id="_x0000_s1031" style="position:absolute;left:7690;top:12126;width:2468;height:1126" arcsize="10923f">
              <v:textbox style="mso-next-textbox:#_x0000_s1031">
                <w:txbxContent>
                  <w:p w:rsidR="009E7E06" w:rsidRPr="009E7E06" w:rsidRDefault="009E7E06" w:rsidP="009E7E06">
                    <w:pPr>
                      <w:spacing w:before="240" w:line="360" w:lineRule="auto"/>
                      <w:jc w:val="center"/>
                      <w:rPr>
                        <w:rFonts w:ascii="Candara" w:hAnsi="Candara" w:cs="Times New Roman"/>
                        <w:sz w:val="24"/>
                        <w:szCs w:val="24"/>
                      </w:rPr>
                    </w:pPr>
                    <w:r w:rsidRPr="009E7E06">
                      <w:rPr>
                        <w:rFonts w:ascii="Candara" w:hAnsi="Candara" w:cs="Times New Roman"/>
                        <w:sz w:val="24"/>
                        <w:szCs w:val="24"/>
                      </w:rPr>
                      <w:t>Profitabilitas (ROA)</w:t>
                    </w:r>
                  </w:p>
                </w:txbxContent>
              </v:textbox>
            </v:roundrect>
            <v:shapetype id="_x0000_t32" coordsize="21600,21600" o:spt="32" o:oned="t" path="m,l21600,21600e" filled="f">
              <v:path arrowok="t" fillok="f" o:connecttype="none"/>
              <o:lock v:ext="edit" shapetype="t"/>
            </v:shapetype>
            <v:shape id="_x0000_s1032" type="#_x0000_t32" style="position:absolute;left:5155;top:12113;width:2535;height:592" o:connectortype="straight">
              <v:stroke endarrow="block"/>
            </v:shape>
            <v:shape id="_x0000_s1033" type="#_x0000_t32" style="position:absolute;left:5155;top:12782;width:2535;height:602;flip:y" o:connectortype="straight">
              <v:stroke endarrow="block"/>
            </v:shape>
            <v:shape id="_x0000_s1034" type="#_x0000_t32" style="position:absolute;left:5155;top:10721;width:2535;height:1888" o:connectortype="straight">
              <v:stroke endarrow="block"/>
            </v:shape>
            <v:shape id="_x0000_s1035" type="#_x0000_t32" style="position:absolute;left:5155;top:12888;width:2535;height:1827;flip:y" o:connectortype="straight">
              <v:stroke endarrow="block"/>
            </v:shape>
          </v:group>
        </w:pict>
      </w:r>
    </w:p>
    <w:p w:rsidR="006B54EE" w:rsidRPr="00F12829" w:rsidRDefault="006B54EE" w:rsidP="00F12829">
      <w:pPr>
        <w:spacing w:line="360" w:lineRule="auto"/>
        <w:ind w:right="-1"/>
        <w:jc w:val="center"/>
        <w:rPr>
          <w:rFonts w:ascii="Candara" w:hAnsi="Candara"/>
          <w:color w:val="000000" w:themeColor="text1"/>
          <w:sz w:val="24"/>
          <w:szCs w:val="24"/>
          <w:u w:val="single"/>
        </w:rPr>
      </w:pPr>
    </w:p>
    <w:p w:rsidR="006B54EE" w:rsidRPr="00F12829" w:rsidRDefault="006B54EE"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9E7E06" w:rsidRPr="00F12829" w:rsidRDefault="009E7E06" w:rsidP="00F12829">
      <w:pPr>
        <w:spacing w:line="360" w:lineRule="auto"/>
        <w:ind w:right="-1"/>
        <w:jc w:val="center"/>
        <w:rPr>
          <w:rFonts w:ascii="Candara" w:hAnsi="Candara"/>
          <w:sz w:val="24"/>
          <w:szCs w:val="24"/>
          <w:u w:val="single"/>
        </w:rPr>
      </w:pPr>
    </w:p>
    <w:p w:rsidR="00821E60" w:rsidRPr="00F12829" w:rsidRDefault="00821E60" w:rsidP="00F12829">
      <w:pPr>
        <w:pStyle w:val="ListParagraph"/>
        <w:tabs>
          <w:tab w:val="left" w:pos="284"/>
        </w:tabs>
        <w:ind w:left="0"/>
        <w:contextualSpacing w:val="0"/>
        <w:rPr>
          <w:rFonts w:ascii="Candara" w:hAnsi="Candara" w:cs="Times New Roman"/>
          <w:b/>
          <w:sz w:val="24"/>
          <w:szCs w:val="24"/>
        </w:rPr>
      </w:pPr>
    </w:p>
    <w:p w:rsidR="009F3676" w:rsidRPr="00F12829" w:rsidRDefault="009F3676" w:rsidP="00F12829">
      <w:pPr>
        <w:pStyle w:val="ListParagraph"/>
        <w:tabs>
          <w:tab w:val="left" w:pos="284"/>
        </w:tabs>
        <w:ind w:left="0"/>
        <w:contextualSpacing w:val="0"/>
        <w:rPr>
          <w:rFonts w:ascii="Candara" w:hAnsi="Candara" w:cs="Times New Roman"/>
          <w:b/>
          <w:sz w:val="24"/>
          <w:szCs w:val="24"/>
        </w:rPr>
      </w:pPr>
      <w:r w:rsidRPr="00F12829">
        <w:rPr>
          <w:rFonts w:ascii="Candara" w:hAnsi="Candara" w:cs="Times New Roman"/>
          <w:b/>
          <w:sz w:val="24"/>
          <w:szCs w:val="24"/>
        </w:rPr>
        <w:t>Hipotesis</w:t>
      </w:r>
    </w:p>
    <w:p w:rsidR="009F3676" w:rsidRPr="00F12829" w:rsidRDefault="009F3676" w:rsidP="00F12829">
      <w:pPr>
        <w:pStyle w:val="ListParagraph"/>
        <w:ind w:left="0"/>
        <w:contextualSpacing w:val="0"/>
        <w:rPr>
          <w:rFonts w:ascii="Candara" w:hAnsi="Candara" w:cs="Times New Roman"/>
          <w:sz w:val="24"/>
          <w:szCs w:val="24"/>
        </w:rPr>
      </w:pPr>
      <w:r w:rsidRPr="00F12829">
        <w:rPr>
          <w:rFonts w:ascii="Candara" w:hAnsi="Candara" w:cs="Times New Roman"/>
          <w:sz w:val="24"/>
          <w:szCs w:val="24"/>
        </w:rPr>
        <w:tab/>
      </w:r>
      <w:r w:rsidRPr="00F12829">
        <w:rPr>
          <w:rFonts w:ascii="Candara" w:hAnsi="Candara" w:cs="Times New Roman"/>
          <w:sz w:val="24"/>
          <w:szCs w:val="24"/>
          <w:lang w:val="en-US"/>
        </w:rPr>
        <w:t>Berdasarkan latar belakang permasalahan dan perumusan masalah yang dijabarkan sebelumnya, formulasi hipotesis dalam penelitian ini adalah sebagai berikut:</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sz w:val="24"/>
          <w:szCs w:val="24"/>
        </w:rPr>
        <w:t>H</w:t>
      </w:r>
      <w:r w:rsidRPr="00F12829">
        <w:rPr>
          <w:rFonts w:ascii="Candara" w:hAnsi="Candara" w:cs="Times New Roman"/>
          <w:sz w:val="24"/>
          <w:szCs w:val="24"/>
          <w:vertAlign w:val="subscript"/>
        </w:rPr>
        <w:t>01</w:t>
      </w:r>
      <w:r w:rsidRPr="00F12829">
        <w:rPr>
          <w:rFonts w:ascii="Candara" w:hAnsi="Candara" w:cs="Times New Roman"/>
          <w:sz w:val="24"/>
          <w:szCs w:val="24"/>
          <w:vertAlign w:val="subscript"/>
        </w:rPr>
        <w:tab/>
        <w:t>:</w:t>
      </w:r>
      <w:r w:rsidRPr="00F12829">
        <w:rPr>
          <w:rFonts w:ascii="Candara" w:hAnsi="Candara" w:cs="Times New Roman"/>
          <w:sz w:val="24"/>
          <w:szCs w:val="24"/>
        </w:rPr>
        <w:t xml:space="preserve">Tidak terdapat pengaruh antara variabel </w:t>
      </w:r>
      <w:r w:rsidRPr="00F12829">
        <w:rPr>
          <w:rFonts w:ascii="Candara" w:hAnsi="Candara" w:cs="Times New Roman"/>
          <w:i/>
          <w:sz w:val="24"/>
          <w:szCs w:val="24"/>
        </w:rPr>
        <w:t xml:space="preserve">debt to equity ratio </w:t>
      </w:r>
      <w:r w:rsidRPr="00F12829">
        <w:rPr>
          <w:rFonts w:ascii="Candara" w:hAnsi="Candara" w:cs="Times New Roman"/>
          <w:sz w:val="24"/>
          <w:szCs w:val="24"/>
        </w:rPr>
        <w:t xml:space="preserve">terhadap profitabilitas </w:t>
      </w:r>
      <w:r w:rsidRPr="00F12829">
        <w:rPr>
          <w:rFonts w:ascii="Candara" w:hAnsi="Candara" w:cs="Times New Roman"/>
          <w:i/>
          <w:sz w:val="24"/>
          <w:szCs w:val="24"/>
        </w:rPr>
        <w:t xml:space="preserve">(Return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sz w:val="24"/>
          <w:szCs w:val="24"/>
        </w:rPr>
        <w:t>H</w:t>
      </w:r>
      <w:r w:rsidRPr="00F12829">
        <w:rPr>
          <w:rFonts w:ascii="Candara" w:hAnsi="Candara" w:cs="Times New Roman"/>
          <w:sz w:val="24"/>
          <w:szCs w:val="24"/>
          <w:vertAlign w:val="subscript"/>
        </w:rPr>
        <w:t>a1</w:t>
      </w:r>
      <w:r w:rsidRPr="00F12829">
        <w:rPr>
          <w:rFonts w:ascii="Candara" w:hAnsi="Candara" w:cs="Times New Roman"/>
          <w:sz w:val="24"/>
          <w:szCs w:val="24"/>
        </w:rPr>
        <w:tab/>
        <w:t>:</w:t>
      </w:r>
      <w:r w:rsidRPr="00F12829">
        <w:rPr>
          <w:rFonts w:ascii="Candara" w:hAnsi="Candara" w:cs="Times New Roman"/>
          <w:bCs/>
          <w:sz w:val="24"/>
          <w:szCs w:val="24"/>
        </w:rPr>
        <w:t xml:space="preserve">Terdapat pengaruh signifikan antara variabel </w:t>
      </w:r>
      <w:r w:rsidRPr="00F12829">
        <w:rPr>
          <w:rFonts w:ascii="Candara" w:hAnsi="Candara" w:cs="Times New Roman"/>
          <w:bCs/>
          <w:i/>
          <w:sz w:val="24"/>
          <w:szCs w:val="24"/>
        </w:rPr>
        <w:t>debt to equity ratio</w:t>
      </w:r>
      <w:r w:rsidRPr="00F12829">
        <w:rPr>
          <w:rFonts w:ascii="Candara" w:hAnsi="Candara" w:cs="Times New Roman"/>
          <w:bCs/>
          <w:sz w:val="24"/>
          <w:szCs w:val="24"/>
        </w:rPr>
        <w:t xml:space="preserve"> terhadap </w:t>
      </w:r>
      <w:r w:rsidRPr="00F12829">
        <w:rPr>
          <w:rFonts w:ascii="Candara" w:hAnsi="Candara" w:cs="Times New Roman"/>
          <w:bCs/>
          <w:iCs/>
          <w:sz w:val="24"/>
          <w:szCs w:val="24"/>
        </w:rPr>
        <w:t xml:space="preserve">profitabilitas </w:t>
      </w:r>
      <w:r w:rsidRPr="00F12829">
        <w:rPr>
          <w:rFonts w:ascii="Candara" w:hAnsi="Candara" w:cs="Times New Roman"/>
          <w:bCs/>
          <w:i/>
          <w:iCs/>
          <w:sz w:val="24"/>
          <w:szCs w:val="24"/>
        </w:rPr>
        <w:t xml:space="preserve">(Return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bCs/>
          <w:sz w:val="24"/>
          <w:szCs w:val="24"/>
        </w:rPr>
        <w:t>H</w:t>
      </w:r>
      <w:r w:rsidRPr="00F12829">
        <w:rPr>
          <w:rFonts w:ascii="Candara" w:hAnsi="Candara" w:cs="Times New Roman"/>
          <w:bCs/>
          <w:sz w:val="24"/>
          <w:szCs w:val="24"/>
          <w:vertAlign w:val="subscript"/>
        </w:rPr>
        <w:t>02</w:t>
      </w:r>
      <w:r w:rsidRPr="00F12829">
        <w:rPr>
          <w:rFonts w:ascii="Candara" w:hAnsi="Candara" w:cs="Times New Roman"/>
          <w:bCs/>
          <w:sz w:val="24"/>
          <w:szCs w:val="24"/>
        </w:rPr>
        <w:tab/>
        <w:t>:Tidak terdapat pengaruh antara variabel</w:t>
      </w:r>
      <w:r w:rsidRPr="00F12829">
        <w:rPr>
          <w:rFonts w:ascii="Candara" w:hAnsi="Candara" w:cs="Times New Roman"/>
          <w:bCs/>
          <w:i/>
          <w:sz w:val="24"/>
          <w:szCs w:val="24"/>
        </w:rPr>
        <w:t xml:space="preserve"> sales</w:t>
      </w:r>
      <w:r w:rsidRPr="00F12829">
        <w:rPr>
          <w:rFonts w:ascii="Candara" w:hAnsi="Candara" w:cs="Times New Roman"/>
          <w:bCs/>
          <w:sz w:val="24"/>
          <w:szCs w:val="24"/>
        </w:rPr>
        <w:t xml:space="preserve"> terhadap </w:t>
      </w:r>
      <w:r w:rsidRPr="00F12829">
        <w:rPr>
          <w:rFonts w:ascii="Candara" w:hAnsi="Candara" w:cs="Times New Roman"/>
          <w:bCs/>
          <w:iCs/>
          <w:sz w:val="24"/>
          <w:szCs w:val="24"/>
        </w:rPr>
        <w:t xml:space="preserve">profitabilitas </w:t>
      </w:r>
      <w:r w:rsidRPr="00F12829">
        <w:rPr>
          <w:rFonts w:ascii="Candara" w:hAnsi="Candara" w:cs="Times New Roman"/>
          <w:bCs/>
          <w:i/>
          <w:iCs/>
          <w:sz w:val="24"/>
          <w:szCs w:val="24"/>
        </w:rPr>
        <w:t xml:space="preserve">(Return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bCs/>
          <w:sz w:val="24"/>
          <w:szCs w:val="24"/>
        </w:rPr>
        <w:t>H</w:t>
      </w:r>
      <w:r w:rsidRPr="00F12829">
        <w:rPr>
          <w:rFonts w:ascii="Candara" w:hAnsi="Candara" w:cs="Times New Roman"/>
          <w:bCs/>
          <w:sz w:val="24"/>
          <w:szCs w:val="24"/>
          <w:vertAlign w:val="subscript"/>
        </w:rPr>
        <w:t>a2</w:t>
      </w:r>
      <w:r w:rsidRPr="00F12829">
        <w:rPr>
          <w:rFonts w:ascii="Candara" w:hAnsi="Candara" w:cs="Times New Roman"/>
          <w:bCs/>
          <w:sz w:val="24"/>
          <w:szCs w:val="24"/>
        </w:rPr>
        <w:tab/>
        <w:t xml:space="preserve">:Terdapat pengaruh signifikan antara variabel </w:t>
      </w:r>
      <w:r w:rsidRPr="00F12829">
        <w:rPr>
          <w:rFonts w:ascii="Candara" w:hAnsi="Candara" w:cs="Times New Roman"/>
          <w:bCs/>
          <w:i/>
          <w:sz w:val="24"/>
          <w:szCs w:val="24"/>
        </w:rPr>
        <w:t xml:space="preserve">sales </w:t>
      </w:r>
      <w:r w:rsidRPr="00F12829">
        <w:rPr>
          <w:rFonts w:ascii="Candara" w:hAnsi="Candara" w:cs="Times New Roman"/>
          <w:bCs/>
          <w:sz w:val="24"/>
          <w:szCs w:val="24"/>
        </w:rPr>
        <w:t xml:space="preserve">terhadap </w:t>
      </w:r>
      <w:r w:rsidRPr="00F12829">
        <w:rPr>
          <w:rFonts w:ascii="Candara" w:hAnsi="Candara" w:cs="Times New Roman"/>
          <w:bCs/>
          <w:iCs/>
          <w:sz w:val="24"/>
          <w:szCs w:val="24"/>
        </w:rPr>
        <w:t>profitabilitas</w:t>
      </w:r>
      <w:r w:rsidRPr="00F12829">
        <w:rPr>
          <w:rFonts w:ascii="Candara" w:hAnsi="Candara" w:cs="Times New Roman"/>
          <w:bCs/>
          <w:i/>
          <w:iCs/>
          <w:sz w:val="24"/>
          <w:szCs w:val="24"/>
        </w:rPr>
        <w:t xml:space="preserve"> (Return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bCs/>
          <w:sz w:val="24"/>
          <w:szCs w:val="24"/>
        </w:rPr>
        <w:t>H</w:t>
      </w:r>
      <w:r w:rsidRPr="00F12829">
        <w:rPr>
          <w:rFonts w:ascii="Candara" w:hAnsi="Candara" w:cs="Times New Roman"/>
          <w:bCs/>
          <w:sz w:val="24"/>
          <w:szCs w:val="24"/>
          <w:vertAlign w:val="subscript"/>
        </w:rPr>
        <w:t>03</w:t>
      </w:r>
      <w:r w:rsidRPr="00F12829">
        <w:rPr>
          <w:rFonts w:ascii="Candara" w:hAnsi="Candara" w:cs="Times New Roman"/>
          <w:bCs/>
          <w:sz w:val="24"/>
          <w:szCs w:val="24"/>
        </w:rPr>
        <w:tab/>
        <w:t xml:space="preserve">:Tidak terdapat pengaruh antara variabel </w:t>
      </w:r>
      <w:r w:rsidRPr="00F12829">
        <w:rPr>
          <w:rFonts w:ascii="Candara" w:hAnsi="Candara" w:cs="Times New Roman"/>
          <w:bCs/>
          <w:i/>
          <w:sz w:val="24"/>
          <w:szCs w:val="24"/>
        </w:rPr>
        <w:t>size</w:t>
      </w:r>
      <w:r w:rsidRPr="00F12829">
        <w:rPr>
          <w:rFonts w:ascii="Candara" w:hAnsi="Candara" w:cs="Times New Roman"/>
          <w:bCs/>
          <w:sz w:val="24"/>
          <w:szCs w:val="24"/>
        </w:rPr>
        <w:t xml:space="preserve"> terhadap </w:t>
      </w:r>
      <w:r w:rsidRPr="00F12829">
        <w:rPr>
          <w:rFonts w:ascii="Candara" w:hAnsi="Candara" w:cs="Times New Roman"/>
          <w:bCs/>
          <w:iCs/>
          <w:sz w:val="24"/>
          <w:szCs w:val="24"/>
        </w:rPr>
        <w:t xml:space="preserve">profitabilitas </w:t>
      </w:r>
      <w:r w:rsidRPr="00F12829">
        <w:rPr>
          <w:rFonts w:ascii="Candara" w:hAnsi="Candara" w:cs="Times New Roman"/>
          <w:bCs/>
          <w:i/>
          <w:iCs/>
          <w:sz w:val="24"/>
          <w:szCs w:val="24"/>
        </w:rPr>
        <w:t xml:space="preserve">(Return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bCs/>
          <w:sz w:val="24"/>
          <w:szCs w:val="24"/>
        </w:rPr>
        <w:t>H</w:t>
      </w:r>
      <w:r w:rsidRPr="00F12829">
        <w:rPr>
          <w:rFonts w:ascii="Candara" w:hAnsi="Candara" w:cs="Times New Roman"/>
          <w:bCs/>
          <w:sz w:val="24"/>
          <w:szCs w:val="24"/>
          <w:vertAlign w:val="subscript"/>
        </w:rPr>
        <w:t>a3</w:t>
      </w:r>
      <w:r w:rsidRPr="00F12829">
        <w:rPr>
          <w:rFonts w:ascii="Candara" w:hAnsi="Candara" w:cs="Times New Roman"/>
          <w:bCs/>
          <w:sz w:val="24"/>
          <w:szCs w:val="24"/>
        </w:rPr>
        <w:tab/>
        <w:t xml:space="preserve">:Terdapat pengaruh signifikan antara variabel </w:t>
      </w:r>
      <w:r w:rsidRPr="00F12829">
        <w:rPr>
          <w:rFonts w:ascii="Candara" w:hAnsi="Candara" w:cs="Times New Roman"/>
          <w:bCs/>
          <w:i/>
          <w:sz w:val="24"/>
          <w:szCs w:val="24"/>
        </w:rPr>
        <w:t xml:space="preserve">size </w:t>
      </w:r>
      <w:r w:rsidRPr="00F12829">
        <w:rPr>
          <w:rFonts w:ascii="Candara" w:hAnsi="Candara" w:cs="Times New Roman"/>
          <w:bCs/>
          <w:sz w:val="24"/>
          <w:szCs w:val="24"/>
        </w:rPr>
        <w:t xml:space="preserve">terhadap </w:t>
      </w:r>
      <w:r w:rsidRPr="00F12829">
        <w:rPr>
          <w:rFonts w:ascii="Candara" w:hAnsi="Candara" w:cs="Times New Roman"/>
          <w:bCs/>
          <w:iCs/>
          <w:sz w:val="24"/>
          <w:szCs w:val="24"/>
        </w:rPr>
        <w:t>profitabilitas</w:t>
      </w:r>
      <w:r w:rsidRPr="00F12829">
        <w:rPr>
          <w:rFonts w:ascii="Candara" w:hAnsi="Candara" w:cs="Times New Roman"/>
          <w:bCs/>
          <w:i/>
          <w:iCs/>
          <w:sz w:val="24"/>
          <w:szCs w:val="24"/>
        </w:rPr>
        <w:t>(Return On Assets-ROA)</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sz w:val="24"/>
          <w:szCs w:val="24"/>
        </w:rPr>
        <w:t>H</w:t>
      </w:r>
      <w:r w:rsidRPr="00F12829">
        <w:rPr>
          <w:rFonts w:ascii="Candara" w:hAnsi="Candara" w:cs="Times New Roman"/>
          <w:sz w:val="24"/>
          <w:szCs w:val="24"/>
          <w:vertAlign w:val="subscript"/>
        </w:rPr>
        <w:t>04</w:t>
      </w:r>
      <w:r w:rsidRPr="00F12829">
        <w:rPr>
          <w:rFonts w:ascii="Candara" w:hAnsi="Candara" w:cs="Times New Roman"/>
          <w:sz w:val="24"/>
          <w:szCs w:val="24"/>
          <w:vertAlign w:val="subscript"/>
        </w:rPr>
        <w:tab/>
        <w:t>:</w:t>
      </w:r>
      <w:r w:rsidRPr="00F12829">
        <w:rPr>
          <w:rFonts w:ascii="Candara" w:hAnsi="Candara" w:cs="Times New Roman"/>
          <w:sz w:val="24"/>
          <w:szCs w:val="24"/>
        </w:rPr>
        <w:t xml:space="preserve">Tidak terdapat pengaruh antara variabel </w:t>
      </w:r>
      <w:r w:rsidRPr="00F12829">
        <w:rPr>
          <w:rFonts w:ascii="Candara" w:hAnsi="Candara" w:cs="Times New Roman"/>
          <w:i/>
          <w:sz w:val="24"/>
          <w:szCs w:val="24"/>
        </w:rPr>
        <w:t xml:space="preserve">current ratio </w:t>
      </w:r>
      <w:r w:rsidRPr="00F12829">
        <w:rPr>
          <w:rFonts w:ascii="Candara" w:hAnsi="Candara" w:cs="Times New Roman"/>
          <w:sz w:val="24"/>
          <w:szCs w:val="24"/>
        </w:rPr>
        <w:t>terhadapprofitabilitas</w:t>
      </w:r>
      <w:r w:rsidRPr="00F12829">
        <w:rPr>
          <w:rFonts w:ascii="Candara" w:hAnsi="Candara" w:cs="Times New Roman"/>
          <w:i/>
          <w:sz w:val="24"/>
          <w:szCs w:val="24"/>
        </w:rPr>
        <w:t xml:space="preserve"> (Return On Asset-ROA)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sz w:val="24"/>
          <w:szCs w:val="24"/>
        </w:rPr>
        <w:t>H</w:t>
      </w:r>
      <w:r w:rsidRPr="00F12829">
        <w:rPr>
          <w:rFonts w:ascii="Candara" w:hAnsi="Candara" w:cs="Times New Roman"/>
          <w:sz w:val="24"/>
          <w:szCs w:val="24"/>
          <w:vertAlign w:val="subscript"/>
        </w:rPr>
        <w:t>a4</w:t>
      </w:r>
      <w:r w:rsidRPr="00F12829">
        <w:rPr>
          <w:rFonts w:ascii="Candara" w:hAnsi="Candara" w:cs="Times New Roman"/>
          <w:sz w:val="24"/>
          <w:szCs w:val="24"/>
        </w:rPr>
        <w:tab/>
        <w:t>:</w:t>
      </w:r>
      <w:r w:rsidRPr="00F12829">
        <w:rPr>
          <w:rFonts w:ascii="Candara" w:hAnsi="Candara" w:cs="Times New Roman"/>
          <w:bCs/>
          <w:sz w:val="24"/>
          <w:szCs w:val="24"/>
        </w:rPr>
        <w:t xml:space="preserve">Terdapat pengaruh signifikan antara variabel </w:t>
      </w:r>
      <w:r w:rsidRPr="00F12829">
        <w:rPr>
          <w:rFonts w:ascii="Candara" w:hAnsi="Candara" w:cs="Times New Roman"/>
          <w:bCs/>
          <w:i/>
          <w:sz w:val="24"/>
          <w:szCs w:val="24"/>
        </w:rPr>
        <w:t>current ratio</w:t>
      </w:r>
      <w:r w:rsidRPr="00F12829">
        <w:rPr>
          <w:rFonts w:ascii="Candara" w:hAnsi="Candara" w:cs="Times New Roman"/>
          <w:bCs/>
          <w:sz w:val="24"/>
          <w:szCs w:val="24"/>
        </w:rPr>
        <w:t xml:space="preserve"> terhadap </w:t>
      </w:r>
      <w:r w:rsidRPr="00F12829">
        <w:rPr>
          <w:rFonts w:ascii="Candara" w:hAnsi="Candara" w:cs="Times New Roman"/>
          <w:bCs/>
          <w:iCs/>
          <w:sz w:val="24"/>
          <w:szCs w:val="24"/>
        </w:rPr>
        <w:t>profitabilita</w:t>
      </w:r>
      <w:r w:rsidRPr="00F12829">
        <w:rPr>
          <w:rFonts w:ascii="Candara" w:hAnsi="Candara" w:cs="Times New Roman"/>
          <w:bCs/>
          <w:i/>
          <w:iCs/>
          <w:sz w:val="24"/>
          <w:szCs w:val="24"/>
        </w:rPr>
        <w:t xml:space="preserve">s (Return On Assets-ROA) </w:t>
      </w:r>
      <w:r w:rsidRPr="00F12829">
        <w:rPr>
          <w:rFonts w:ascii="Candara" w:hAnsi="Candara" w:cs="Times New Roman"/>
          <w:bCs/>
          <w:sz w:val="24"/>
          <w:szCs w:val="24"/>
        </w:rPr>
        <w:t>pada PT. Unilever Indonesia Tbk.</w:t>
      </w:r>
    </w:p>
    <w:p w:rsidR="009F3676" w:rsidRPr="00F12829" w:rsidRDefault="009F3676" w:rsidP="00F12829">
      <w:pPr>
        <w:pStyle w:val="ListParagraph"/>
        <w:ind w:left="709" w:hanging="709"/>
        <w:contextualSpacing w:val="0"/>
        <w:rPr>
          <w:rFonts w:ascii="Candara" w:hAnsi="Candara" w:cs="Times New Roman"/>
          <w:sz w:val="24"/>
          <w:szCs w:val="24"/>
        </w:rPr>
      </w:pPr>
      <w:r w:rsidRPr="00F12829">
        <w:rPr>
          <w:rFonts w:ascii="Candara" w:hAnsi="Candara" w:cs="Times New Roman"/>
          <w:bCs/>
          <w:sz w:val="24"/>
          <w:szCs w:val="24"/>
        </w:rPr>
        <w:t>H</w:t>
      </w:r>
      <w:r w:rsidRPr="00F12829">
        <w:rPr>
          <w:rFonts w:ascii="Candara" w:hAnsi="Candara" w:cs="Times New Roman"/>
          <w:bCs/>
          <w:sz w:val="24"/>
          <w:szCs w:val="24"/>
          <w:vertAlign w:val="subscript"/>
        </w:rPr>
        <w:t>05</w:t>
      </w:r>
      <w:r w:rsidRPr="00F12829">
        <w:rPr>
          <w:rFonts w:ascii="Candara" w:hAnsi="Candara" w:cs="Times New Roman"/>
          <w:bCs/>
          <w:sz w:val="24"/>
          <w:szCs w:val="24"/>
        </w:rPr>
        <w:tab/>
        <w:t xml:space="preserve">:Tidak terdapat perbedaan pengaruh antara variabel </w:t>
      </w:r>
      <w:r w:rsidRPr="00F12829">
        <w:rPr>
          <w:rFonts w:ascii="Candara" w:hAnsi="Candara" w:cs="Times New Roman"/>
          <w:bCs/>
          <w:i/>
          <w:sz w:val="24"/>
          <w:szCs w:val="24"/>
        </w:rPr>
        <w:t xml:space="preserve">debt to equity ratio, </w:t>
      </w:r>
      <w:r w:rsidRPr="00F12829">
        <w:rPr>
          <w:rFonts w:ascii="Candara" w:hAnsi="Candara" w:cs="Times New Roman"/>
          <w:bCs/>
          <w:i/>
          <w:sz w:val="24"/>
          <w:szCs w:val="24"/>
        </w:rPr>
        <w:tab/>
        <w:t xml:space="preserve">sales, size </w:t>
      </w:r>
      <w:r w:rsidRPr="00F12829">
        <w:rPr>
          <w:rFonts w:ascii="Candara" w:hAnsi="Candara" w:cs="Times New Roman"/>
          <w:bCs/>
          <w:sz w:val="24"/>
          <w:szCs w:val="24"/>
        </w:rPr>
        <w:t xml:space="preserve">dan </w:t>
      </w:r>
      <w:r w:rsidRPr="00F12829">
        <w:rPr>
          <w:rFonts w:ascii="Candara" w:hAnsi="Candara" w:cs="Times New Roman"/>
          <w:bCs/>
          <w:i/>
          <w:sz w:val="24"/>
          <w:szCs w:val="24"/>
        </w:rPr>
        <w:t xml:space="preserve">current ratio </w:t>
      </w:r>
      <w:r w:rsidRPr="00F12829">
        <w:rPr>
          <w:rFonts w:ascii="Candara" w:hAnsi="Candara" w:cs="Times New Roman"/>
          <w:bCs/>
          <w:sz w:val="24"/>
          <w:szCs w:val="24"/>
        </w:rPr>
        <w:t xml:space="preserve">terhadap </w:t>
      </w:r>
      <w:r w:rsidRPr="00F12829">
        <w:rPr>
          <w:rFonts w:ascii="Candara" w:hAnsi="Candara" w:cs="Times New Roman"/>
          <w:bCs/>
          <w:iCs/>
          <w:sz w:val="24"/>
          <w:szCs w:val="24"/>
        </w:rPr>
        <w:t>profitabilitas</w:t>
      </w:r>
      <w:r w:rsidRPr="00F12829">
        <w:rPr>
          <w:rFonts w:ascii="Candara" w:hAnsi="Candara" w:cs="Times New Roman"/>
          <w:bCs/>
          <w:i/>
          <w:iCs/>
          <w:sz w:val="24"/>
          <w:szCs w:val="24"/>
        </w:rPr>
        <w:t xml:space="preserve"> (Return On Assets-ROA)</w:t>
      </w:r>
      <w:r w:rsidRPr="00F12829">
        <w:rPr>
          <w:rFonts w:ascii="Candara" w:hAnsi="Candara" w:cs="Times New Roman"/>
          <w:bCs/>
          <w:iCs/>
          <w:sz w:val="24"/>
          <w:szCs w:val="24"/>
        </w:rPr>
        <w:t xml:space="preserve">Pada </w:t>
      </w:r>
      <w:r w:rsidRPr="00F12829">
        <w:rPr>
          <w:rFonts w:ascii="Candara" w:hAnsi="Candara" w:cs="Times New Roman"/>
          <w:bCs/>
          <w:sz w:val="24"/>
          <w:szCs w:val="24"/>
        </w:rPr>
        <w:t>PT. Unilever Indonesia Tbk.</w:t>
      </w:r>
    </w:p>
    <w:p w:rsidR="009E7E06" w:rsidRPr="00F12829" w:rsidRDefault="009F3676" w:rsidP="00F12829">
      <w:pPr>
        <w:spacing w:line="360" w:lineRule="auto"/>
        <w:ind w:left="709" w:right="-1" w:hanging="709"/>
        <w:rPr>
          <w:rFonts w:ascii="Candara" w:hAnsi="Candara"/>
          <w:sz w:val="24"/>
          <w:szCs w:val="24"/>
          <w:u w:val="single"/>
        </w:rPr>
      </w:pPr>
      <w:r w:rsidRPr="00F12829">
        <w:rPr>
          <w:rFonts w:ascii="Candara" w:hAnsi="Candara" w:cs="Times New Roman"/>
          <w:sz w:val="24"/>
          <w:szCs w:val="24"/>
        </w:rPr>
        <w:t>H</w:t>
      </w:r>
      <w:r w:rsidRPr="00F12829">
        <w:rPr>
          <w:rFonts w:ascii="Candara" w:hAnsi="Candara" w:cs="Times New Roman"/>
          <w:sz w:val="24"/>
          <w:szCs w:val="24"/>
          <w:vertAlign w:val="subscript"/>
        </w:rPr>
        <w:t>a5</w:t>
      </w:r>
      <w:r w:rsidRPr="00F12829">
        <w:rPr>
          <w:rFonts w:ascii="Candara" w:hAnsi="Candara" w:cs="Times New Roman"/>
          <w:sz w:val="24"/>
          <w:szCs w:val="24"/>
        </w:rPr>
        <w:tab/>
        <w:t>:</w:t>
      </w:r>
      <w:r w:rsidRPr="00F12829">
        <w:rPr>
          <w:rFonts w:ascii="Candara" w:hAnsi="Candara" w:cs="Times New Roman"/>
          <w:bCs/>
          <w:sz w:val="24"/>
          <w:szCs w:val="24"/>
        </w:rPr>
        <w:t xml:space="preserve">Terdapat perbedaan pengaruh anatara variabel </w:t>
      </w:r>
      <w:r w:rsidRPr="00F12829">
        <w:rPr>
          <w:rFonts w:ascii="Candara" w:hAnsi="Candara" w:cs="Times New Roman"/>
          <w:bCs/>
          <w:i/>
          <w:sz w:val="24"/>
          <w:szCs w:val="24"/>
        </w:rPr>
        <w:t xml:space="preserve">debt to equity ratio, sales, size, </w:t>
      </w:r>
      <w:r w:rsidRPr="00F12829">
        <w:rPr>
          <w:rFonts w:ascii="Candara" w:hAnsi="Candara" w:cs="Times New Roman"/>
          <w:bCs/>
          <w:sz w:val="24"/>
          <w:szCs w:val="24"/>
        </w:rPr>
        <w:t xml:space="preserve">dan </w:t>
      </w:r>
      <w:r w:rsidRPr="00F12829">
        <w:rPr>
          <w:rFonts w:ascii="Candara" w:hAnsi="Candara" w:cs="Times New Roman"/>
          <w:bCs/>
          <w:i/>
          <w:sz w:val="24"/>
          <w:szCs w:val="24"/>
        </w:rPr>
        <w:t>current ratio</w:t>
      </w:r>
      <w:r w:rsidRPr="00F12829">
        <w:rPr>
          <w:rFonts w:ascii="Candara" w:hAnsi="Candara" w:cs="Times New Roman"/>
          <w:bCs/>
          <w:sz w:val="24"/>
          <w:szCs w:val="24"/>
        </w:rPr>
        <w:t xml:space="preserve"> terhadap </w:t>
      </w:r>
      <w:r w:rsidRPr="00F12829">
        <w:rPr>
          <w:rFonts w:ascii="Candara" w:hAnsi="Candara" w:cs="Times New Roman"/>
          <w:bCs/>
          <w:iCs/>
          <w:sz w:val="24"/>
          <w:szCs w:val="24"/>
        </w:rPr>
        <w:t>profitabilitas</w:t>
      </w:r>
      <w:r w:rsidRPr="00F12829">
        <w:rPr>
          <w:rFonts w:ascii="Candara" w:hAnsi="Candara" w:cs="Times New Roman"/>
          <w:bCs/>
          <w:i/>
          <w:iCs/>
          <w:sz w:val="24"/>
          <w:szCs w:val="24"/>
        </w:rPr>
        <w:t xml:space="preserve"> (Return On Assets-ROA) </w:t>
      </w:r>
      <w:r w:rsidRPr="00F12829">
        <w:rPr>
          <w:rFonts w:ascii="Candara" w:hAnsi="Candara" w:cs="Times New Roman"/>
          <w:bCs/>
          <w:iCs/>
          <w:sz w:val="24"/>
          <w:szCs w:val="24"/>
        </w:rPr>
        <w:t xml:space="preserve">Pada </w:t>
      </w:r>
      <w:r w:rsidRPr="00F12829">
        <w:rPr>
          <w:rFonts w:ascii="Candara" w:hAnsi="Candara" w:cs="Times New Roman"/>
          <w:bCs/>
          <w:sz w:val="24"/>
          <w:szCs w:val="24"/>
        </w:rPr>
        <w:t>PT. Unilever Indonesia Tbk.</w:t>
      </w:r>
    </w:p>
    <w:p w:rsidR="00BF0F2D" w:rsidRPr="00F12829" w:rsidRDefault="001D6E05" w:rsidP="00F12829">
      <w:pPr>
        <w:spacing w:line="360" w:lineRule="auto"/>
        <w:ind w:right="-1"/>
        <w:rPr>
          <w:rFonts w:ascii="Candara" w:hAnsi="Candara"/>
          <w:b/>
          <w:sz w:val="24"/>
          <w:szCs w:val="24"/>
        </w:rPr>
      </w:pPr>
      <w:r w:rsidRPr="00F12829">
        <w:rPr>
          <w:rFonts w:ascii="Candara" w:hAnsi="Candara"/>
          <w:b/>
          <w:sz w:val="24"/>
          <w:szCs w:val="24"/>
        </w:rPr>
        <w:lastRenderedPageBreak/>
        <w:t>METODELOGI PENELITIAN</w:t>
      </w:r>
    </w:p>
    <w:p w:rsidR="00BF0F2D" w:rsidRPr="00F12829" w:rsidRDefault="00BF0F2D" w:rsidP="00F12829">
      <w:pPr>
        <w:spacing w:line="360" w:lineRule="auto"/>
        <w:ind w:right="-1"/>
        <w:rPr>
          <w:rFonts w:ascii="Candara" w:hAnsi="Candara" w:cs="Times New Roman"/>
          <w:sz w:val="24"/>
          <w:szCs w:val="24"/>
        </w:rPr>
      </w:pPr>
      <w:r w:rsidRPr="00F12829">
        <w:rPr>
          <w:rFonts w:ascii="Candara" w:hAnsi="Candara"/>
          <w:b/>
          <w:sz w:val="24"/>
          <w:szCs w:val="24"/>
        </w:rPr>
        <w:tab/>
      </w:r>
      <w:r w:rsidRPr="00F12829">
        <w:rPr>
          <w:rFonts w:ascii="Candara" w:hAnsi="Candara" w:cs="Times New Roman"/>
          <w:sz w:val="24"/>
          <w:szCs w:val="24"/>
        </w:rPr>
        <w:t xml:space="preserve">Penelitian ini menggunakan pendekatan kuantitatif yaitu data yang diukur dalam </w:t>
      </w:r>
      <w:r w:rsidRPr="00F12829">
        <w:rPr>
          <w:rFonts w:ascii="Candara" w:hAnsi="Candara" w:cs="Times New Roman"/>
          <w:i/>
          <w:iCs/>
          <w:sz w:val="24"/>
          <w:szCs w:val="24"/>
        </w:rPr>
        <w:t>skala numerik</w:t>
      </w:r>
      <w:r w:rsidRPr="00F12829">
        <w:rPr>
          <w:rFonts w:ascii="Candara" w:hAnsi="Candara" w:cs="Times New Roman"/>
          <w:sz w:val="24"/>
          <w:szCs w:val="24"/>
        </w:rPr>
        <w:t>, data dikumpulkan berdasarkan pada runtun waktu (</w:t>
      </w:r>
      <w:r w:rsidRPr="00F12829">
        <w:rPr>
          <w:rFonts w:ascii="Candara" w:hAnsi="Candara" w:cs="Times New Roman"/>
          <w:i/>
          <w:iCs/>
          <w:sz w:val="24"/>
          <w:szCs w:val="24"/>
        </w:rPr>
        <w:t>time series</w:t>
      </w:r>
      <w:r w:rsidRPr="00F12829">
        <w:rPr>
          <w:rFonts w:ascii="Candara" w:hAnsi="Candara" w:cs="Times New Roman"/>
          <w:sz w:val="24"/>
          <w:szCs w:val="24"/>
        </w:rPr>
        <w:t xml:space="preserve">) (Mudrajad Kuncoro, 2017: 23-24), yang berhubungan dengan variabel yang mempengaruhi profitabilitas yang terdiri dari </w:t>
      </w:r>
      <w:r w:rsidRPr="00F12829">
        <w:rPr>
          <w:rFonts w:ascii="Candara" w:hAnsi="Candara" w:cs="Times New Roman"/>
          <w:i/>
          <w:sz w:val="24"/>
          <w:szCs w:val="24"/>
        </w:rPr>
        <w:t xml:space="preserve">debt to equity ratio, sales, size, </w:t>
      </w:r>
      <w:r w:rsidRPr="00F12829">
        <w:rPr>
          <w:rFonts w:ascii="Candara" w:hAnsi="Candara" w:cs="Times New Roman"/>
          <w:sz w:val="24"/>
          <w:szCs w:val="24"/>
        </w:rPr>
        <w:t xml:space="preserve">serta </w:t>
      </w:r>
      <w:r w:rsidRPr="00F12829">
        <w:rPr>
          <w:rFonts w:ascii="Candara" w:hAnsi="Candara" w:cs="Times New Roman"/>
          <w:i/>
          <w:sz w:val="24"/>
          <w:szCs w:val="24"/>
        </w:rPr>
        <w:t xml:space="preserve">curent ratio </w:t>
      </w:r>
      <w:r w:rsidRPr="00F12829">
        <w:rPr>
          <w:rFonts w:ascii="Candara" w:hAnsi="Candara" w:cs="Times New Roman"/>
          <w:sz w:val="24"/>
          <w:szCs w:val="24"/>
        </w:rPr>
        <w:t>dan bersumber dari Bursa Efek Indonesia (BEI), jadi data yang digunakan dalam penelitian ini adalah data sekunder.</w:t>
      </w:r>
    </w:p>
    <w:p w:rsidR="003F4CB0" w:rsidRPr="00F12829" w:rsidRDefault="003F4CB0" w:rsidP="00F12829">
      <w:pPr>
        <w:spacing w:line="360" w:lineRule="auto"/>
        <w:ind w:firstLine="709"/>
        <w:rPr>
          <w:rFonts w:ascii="Candara" w:hAnsi="Candara" w:cs="Times New Roman"/>
          <w:sz w:val="24"/>
          <w:szCs w:val="24"/>
        </w:rPr>
      </w:pPr>
      <w:r w:rsidRPr="00F12829">
        <w:rPr>
          <w:rFonts w:ascii="Candara" w:hAnsi="Candara" w:cs="Times New Roman"/>
          <w:sz w:val="24"/>
          <w:szCs w:val="24"/>
        </w:rPr>
        <w:t xml:space="preserve">Lokasi penelitian adalah pada </w:t>
      </w:r>
      <w:r w:rsidRPr="00F12829">
        <w:rPr>
          <w:rFonts w:ascii="Candara" w:hAnsi="Candara" w:cs="Times New Roman"/>
          <w:bCs/>
          <w:sz w:val="24"/>
          <w:szCs w:val="24"/>
        </w:rPr>
        <w:t>PT. Unilever Indonesia Tbk.</w:t>
      </w:r>
      <w:r w:rsidRPr="00F12829">
        <w:rPr>
          <w:rFonts w:ascii="Candara" w:hAnsi="Candara" w:cs="Times New Roman"/>
          <w:sz w:val="24"/>
          <w:szCs w:val="24"/>
        </w:rPr>
        <w:t xml:space="preserve"> Waktu penelitian diambil selama enam tahun. Penelitian ini dilakukan dengan menggunakan data laporan keuangan </w:t>
      </w:r>
      <w:r w:rsidRPr="00F12829">
        <w:rPr>
          <w:rFonts w:ascii="Candara" w:hAnsi="Candara" w:cs="Times New Roman"/>
          <w:bCs/>
          <w:sz w:val="24"/>
          <w:szCs w:val="24"/>
        </w:rPr>
        <w:t>PT. Unilever Indonesia Tbk.</w:t>
      </w:r>
      <w:r w:rsidR="008919B6" w:rsidRPr="00F12829">
        <w:rPr>
          <w:rFonts w:ascii="Candara" w:hAnsi="Candara" w:cs="Times New Roman"/>
          <w:bCs/>
          <w:sz w:val="24"/>
          <w:szCs w:val="24"/>
        </w:rPr>
        <w:t xml:space="preserve"> </w:t>
      </w:r>
      <w:r w:rsidRPr="00F12829">
        <w:rPr>
          <w:rFonts w:ascii="Candara" w:hAnsi="Candara" w:cs="Times New Roman"/>
          <w:sz w:val="24"/>
          <w:szCs w:val="24"/>
        </w:rPr>
        <w:t xml:space="preserve">dalam jangka tahunan yaitu pada kurun waktu enam tahun, yaitu dari Tahun 2013 sampai tahun 2018. Data perusahaan </w:t>
      </w:r>
      <w:r w:rsidRPr="00F12829">
        <w:rPr>
          <w:rFonts w:ascii="Candara" w:hAnsi="Candara" w:cs="Times New Roman"/>
          <w:bCs/>
          <w:sz w:val="24"/>
          <w:szCs w:val="24"/>
        </w:rPr>
        <w:t>PT. Unilever Indonesia Tbk.</w:t>
      </w:r>
      <w:r w:rsidR="008919B6" w:rsidRPr="00F12829">
        <w:rPr>
          <w:rFonts w:ascii="Candara" w:hAnsi="Candara" w:cs="Times New Roman"/>
          <w:bCs/>
          <w:sz w:val="24"/>
          <w:szCs w:val="24"/>
        </w:rPr>
        <w:t xml:space="preserve"> </w:t>
      </w:r>
      <w:r w:rsidRPr="00F12829">
        <w:rPr>
          <w:rFonts w:ascii="Candara" w:hAnsi="Candara" w:cs="Times New Roman"/>
          <w:sz w:val="24"/>
          <w:szCs w:val="24"/>
        </w:rPr>
        <w:t>diperoleh melalui website resmi Bursa Efek Indonesia (BEI).</w:t>
      </w:r>
    </w:p>
    <w:p w:rsidR="009A1819" w:rsidRPr="00F12829" w:rsidRDefault="009A1819" w:rsidP="00F12829">
      <w:pPr>
        <w:spacing w:line="360" w:lineRule="auto"/>
        <w:ind w:firstLine="709"/>
        <w:rPr>
          <w:rFonts w:ascii="Candara" w:hAnsi="Candara" w:cs="Times New Roman"/>
          <w:iCs/>
          <w:sz w:val="24"/>
          <w:szCs w:val="24"/>
        </w:rPr>
      </w:pPr>
      <w:r w:rsidRPr="00F12829">
        <w:rPr>
          <w:rFonts w:ascii="Candara" w:hAnsi="Candara" w:cs="Times New Roman"/>
          <w:sz w:val="24"/>
          <w:szCs w:val="24"/>
        </w:rPr>
        <w:tab/>
        <w:t>Sampel penelitian adalah dari sebagian elemen/unsur yang ada dalam sebuah wilayah penelitian atau wakil dari populasi (Azuar Juliandi &amp; Irfan, 2013: 51). Sedangkan sampel dari penelitian ini yaitu PT.</w:t>
      </w:r>
      <w:r w:rsidR="008919B6" w:rsidRPr="00F12829">
        <w:rPr>
          <w:rFonts w:ascii="Candara" w:hAnsi="Candara" w:cs="Times New Roman"/>
          <w:sz w:val="24"/>
          <w:szCs w:val="24"/>
        </w:rPr>
        <w:t xml:space="preserve"> </w:t>
      </w:r>
      <w:r w:rsidRPr="00F12829">
        <w:rPr>
          <w:rFonts w:ascii="Candara" w:hAnsi="Candara" w:cs="Times New Roman"/>
          <w:sz w:val="24"/>
          <w:szCs w:val="24"/>
        </w:rPr>
        <w:t>Unilever Indonesia Tbk, dan sampel yang diambil adalah bagian dari jumlah populasi laporan keuangan yang dipublikasikan selama enam  tahun dari tahun 2013 sampai tahun 2018</w:t>
      </w:r>
      <w:r w:rsidRPr="00F12829">
        <w:rPr>
          <w:rFonts w:ascii="Candara" w:hAnsi="Candara" w:cs="Times New Roman"/>
          <w:iCs/>
          <w:sz w:val="24"/>
          <w:szCs w:val="24"/>
        </w:rPr>
        <w:t>.</w:t>
      </w:r>
    </w:p>
    <w:p w:rsidR="009A1819" w:rsidRPr="00F12829" w:rsidRDefault="009A1819" w:rsidP="00F12829">
      <w:pPr>
        <w:pStyle w:val="ListParagraph"/>
        <w:autoSpaceDE w:val="0"/>
        <w:autoSpaceDN w:val="0"/>
        <w:adjustRightInd w:val="0"/>
        <w:ind w:left="0" w:firstLine="567"/>
        <w:contextualSpacing w:val="0"/>
        <w:rPr>
          <w:rFonts w:ascii="Candara" w:hAnsi="Candara" w:cs="Times New Roman"/>
          <w:sz w:val="24"/>
          <w:szCs w:val="24"/>
        </w:rPr>
      </w:pPr>
      <w:r w:rsidRPr="00F12829">
        <w:rPr>
          <w:rFonts w:ascii="Candara" w:hAnsi="Candara" w:cs="Times New Roman"/>
          <w:sz w:val="24"/>
          <w:szCs w:val="24"/>
        </w:rPr>
        <w:t xml:space="preserve">Metode pengumpulan data yang sesuai digunakan dalam penelitian ini adalah metode dokumentasi. Dokumentasi adalah menyelidiki rekaman-rekaman data yang telah berlalu </w:t>
      </w:r>
      <w:r w:rsidRPr="00F12829">
        <w:rPr>
          <w:rFonts w:ascii="Candara" w:hAnsi="Candara" w:cs="Times New Roman"/>
          <w:i/>
          <w:sz w:val="24"/>
          <w:szCs w:val="24"/>
        </w:rPr>
        <w:t xml:space="preserve">(past). </w:t>
      </w:r>
      <w:r w:rsidRPr="00F12829">
        <w:rPr>
          <w:rFonts w:ascii="Candara" w:hAnsi="Candara" w:cs="Times New Roman"/>
          <w:sz w:val="24"/>
          <w:szCs w:val="24"/>
        </w:rPr>
        <w:t>Ada 2 bentuk pengumpulan dokumentasi</w:t>
      </w:r>
      <w:r w:rsidR="001D6E05" w:rsidRPr="00F12829">
        <w:rPr>
          <w:rFonts w:ascii="Candara" w:hAnsi="Candara" w:cs="Times New Roman"/>
          <w:sz w:val="24"/>
          <w:szCs w:val="24"/>
        </w:rPr>
        <w:t xml:space="preserve">, yang pertama </w:t>
      </w:r>
      <w:r w:rsidRPr="00F12829">
        <w:rPr>
          <w:rFonts w:ascii="Candara" w:hAnsi="Candara" w:cs="Times New Roman"/>
          <w:sz w:val="24"/>
          <w:szCs w:val="24"/>
        </w:rPr>
        <w:t xml:space="preserve">dokumentasi tertulis </w:t>
      </w:r>
      <w:r w:rsidRPr="00F12829">
        <w:rPr>
          <w:rFonts w:ascii="Candara" w:hAnsi="Candara" w:cs="Times New Roman"/>
          <w:i/>
          <w:sz w:val="24"/>
          <w:szCs w:val="24"/>
        </w:rPr>
        <w:t>(printed)</w:t>
      </w:r>
      <w:r w:rsidR="008919B6" w:rsidRPr="00F12829">
        <w:rPr>
          <w:rFonts w:ascii="Candara" w:hAnsi="Candara" w:cs="Times New Roman"/>
          <w:i/>
          <w:sz w:val="24"/>
          <w:szCs w:val="24"/>
        </w:rPr>
        <w:t xml:space="preserve"> </w:t>
      </w:r>
      <w:r w:rsidR="008919B6" w:rsidRPr="00F12829">
        <w:rPr>
          <w:rFonts w:ascii="Candara" w:hAnsi="Candara" w:cs="Times New Roman"/>
          <w:sz w:val="24"/>
          <w:szCs w:val="24"/>
        </w:rPr>
        <w:t>yaitu terdiri dari</w:t>
      </w:r>
      <w:r w:rsidRPr="00F12829">
        <w:rPr>
          <w:rFonts w:ascii="Candara" w:hAnsi="Candara" w:cs="Times New Roman"/>
          <w:i/>
          <w:sz w:val="24"/>
          <w:szCs w:val="24"/>
        </w:rPr>
        <w:t xml:space="preserve">: </w:t>
      </w:r>
      <w:r w:rsidRPr="00F12829">
        <w:rPr>
          <w:rFonts w:ascii="Candara" w:hAnsi="Candara" w:cs="Times New Roman"/>
          <w:sz w:val="24"/>
          <w:szCs w:val="24"/>
        </w:rPr>
        <w:t xml:space="preserve">buku, majalah, dokumen, peraturan, notulen rapat, catatan harian, jurnal, artikel, skripsi, tesis, dan laporan dan </w:t>
      </w:r>
      <w:r w:rsidR="001D6E05" w:rsidRPr="00F12829">
        <w:rPr>
          <w:rFonts w:ascii="Candara" w:hAnsi="Candara" w:cs="Times New Roman"/>
          <w:sz w:val="24"/>
          <w:szCs w:val="24"/>
        </w:rPr>
        <w:t xml:space="preserve">yang kedua </w:t>
      </w:r>
      <w:r w:rsidRPr="00F12829">
        <w:rPr>
          <w:rFonts w:ascii="Candara" w:hAnsi="Candara" w:cs="Times New Roman"/>
          <w:sz w:val="24"/>
          <w:szCs w:val="24"/>
        </w:rPr>
        <w:t xml:space="preserve">dokumentasi elektronis </w:t>
      </w:r>
      <w:r w:rsidRPr="00F12829">
        <w:rPr>
          <w:rFonts w:ascii="Candara" w:hAnsi="Candara" w:cs="Times New Roman"/>
          <w:i/>
          <w:sz w:val="24"/>
          <w:szCs w:val="24"/>
        </w:rPr>
        <w:t>(nonprinted)</w:t>
      </w:r>
      <w:r w:rsidR="008919B6" w:rsidRPr="00F12829">
        <w:rPr>
          <w:rFonts w:ascii="Candara" w:hAnsi="Candara" w:cs="Times New Roman"/>
          <w:i/>
          <w:sz w:val="24"/>
          <w:szCs w:val="24"/>
        </w:rPr>
        <w:t xml:space="preserve"> </w:t>
      </w:r>
      <w:r w:rsidR="008919B6" w:rsidRPr="00F12829">
        <w:rPr>
          <w:rFonts w:ascii="Candara" w:hAnsi="Candara" w:cs="Times New Roman"/>
          <w:sz w:val="24"/>
          <w:szCs w:val="24"/>
        </w:rPr>
        <w:t>yaitu terdiri dari</w:t>
      </w:r>
      <w:r w:rsidRPr="00F12829">
        <w:rPr>
          <w:rFonts w:ascii="Candara" w:hAnsi="Candara" w:cs="Times New Roman"/>
          <w:i/>
          <w:sz w:val="24"/>
          <w:szCs w:val="24"/>
        </w:rPr>
        <w:t xml:space="preserve">: </w:t>
      </w:r>
      <w:r w:rsidRPr="00F12829">
        <w:rPr>
          <w:rFonts w:ascii="Candara" w:hAnsi="Candara" w:cs="Times New Roman"/>
          <w:sz w:val="24"/>
          <w:szCs w:val="24"/>
        </w:rPr>
        <w:t xml:space="preserve">situs internet, foto, micrifile, disket, cd, kaset, atau peralatan audio visual lainnya (Azuar Juliandi &amp; Irfan, 2013: 71).  </w:t>
      </w:r>
    </w:p>
    <w:p w:rsidR="00EF215D" w:rsidRPr="00F12829" w:rsidRDefault="00EF215D" w:rsidP="00F12829">
      <w:pPr>
        <w:autoSpaceDE w:val="0"/>
        <w:autoSpaceDN w:val="0"/>
        <w:adjustRightInd w:val="0"/>
        <w:spacing w:line="360" w:lineRule="auto"/>
        <w:rPr>
          <w:rFonts w:ascii="Candara" w:hAnsi="Candara" w:cs="Times New Roman"/>
          <w:color w:val="000000"/>
          <w:sz w:val="24"/>
          <w:szCs w:val="24"/>
        </w:rPr>
      </w:pPr>
      <w:r w:rsidRPr="00F12829">
        <w:rPr>
          <w:rFonts w:ascii="Candara" w:hAnsi="Candara" w:cs="Times New Roman"/>
          <w:color w:val="000000"/>
          <w:sz w:val="24"/>
          <w:szCs w:val="24"/>
        </w:rPr>
        <w:tab/>
        <w:t xml:space="preserve">Teknik analisis data dalam penelitian ini meliputi Uji asumsi klasik, terdiri dari uji normalitas, uji multikolinearitas, uji heterokedastisitas, uji autokorelasi dan uji hipotesis, </w:t>
      </w:r>
      <w:r w:rsidRPr="00F12829">
        <w:rPr>
          <w:rFonts w:ascii="Candara" w:hAnsi="Candara" w:cs="Times New Roman"/>
          <w:sz w:val="24"/>
          <w:szCs w:val="24"/>
        </w:rPr>
        <w:t xml:space="preserve">uji model r2 (koefisien determinasi), uji f (uji model), uji t (uji parsial). </w:t>
      </w:r>
      <w:r w:rsidRPr="00F12829">
        <w:rPr>
          <w:rFonts w:ascii="Candara" w:hAnsi="Candara" w:cs="Times New Roman"/>
          <w:sz w:val="24"/>
          <w:szCs w:val="24"/>
        </w:rPr>
        <w:lastRenderedPageBreak/>
        <w:t xml:space="preserve">Adapun model persamaan regresi berganda adalah sebagai berikut (Juliandi dan Irfan, 2013: 128): </w:t>
      </w:r>
    </w:p>
    <w:p w:rsidR="00466AC7" w:rsidRPr="00F12829" w:rsidRDefault="003F4CB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Y = a + b</w:t>
      </w:r>
      <w:r w:rsidRPr="00F12829">
        <w:rPr>
          <w:rFonts w:ascii="Candara" w:hAnsi="Candara" w:cs="Times New Roman"/>
          <w:sz w:val="24"/>
          <w:szCs w:val="24"/>
          <w:vertAlign w:val="subscript"/>
        </w:rPr>
        <w:t>1</w:t>
      </w:r>
      <w:r w:rsidRPr="00F12829">
        <w:rPr>
          <w:rFonts w:ascii="Candara" w:hAnsi="Candara" w:cs="Times New Roman"/>
          <w:sz w:val="24"/>
          <w:szCs w:val="24"/>
        </w:rPr>
        <w:t>X</w:t>
      </w:r>
      <w:r w:rsidRPr="00F12829">
        <w:rPr>
          <w:rFonts w:ascii="Candara" w:hAnsi="Candara" w:cs="Times New Roman"/>
          <w:sz w:val="24"/>
          <w:szCs w:val="24"/>
          <w:vertAlign w:val="subscript"/>
        </w:rPr>
        <w:t xml:space="preserve">1 </w:t>
      </w:r>
      <w:r w:rsidRPr="00F12829">
        <w:rPr>
          <w:rFonts w:ascii="Candara" w:hAnsi="Candara" w:cs="Times New Roman"/>
          <w:sz w:val="24"/>
          <w:szCs w:val="24"/>
        </w:rPr>
        <w:t>+Ln b</w:t>
      </w:r>
      <w:r w:rsidRPr="00F12829">
        <w:rPr>
          <w:rFonts w:ascii="Candara" w:hAnsi="Candara" w:cs="Times New Roman"/>
          <w:sz w:val="24"/>
          <w:szCs w:val="24"/>
          <w:vertAlign w:val="subscript"/>
        </w:rPr>
        <w:t>2</w:t>
      </w:r>
      <w:r w:rsidRPr="00F12829">
        <w:rPr>
          <w:rFonts w:ascii="Candara" w:hAnsi="Candara" w:cs="Times New Roman"/>
          <w:sz w:val="24"/>
          <w:szCs w:val="24"/>
        </w:rPr>
        <w:t>X</w:t>
      </w:r>
      <w:r w:rsidRPr="00F12829">
        <w:rPr>
          <w:rFonts w:ascii="Candara" w:hAnsi="Candara" w:cs="Times New Roman"/>
          <w:sz w:val="24"/>
          <w:szCs w:val="24"/>
          <w:vertAlign w:val="subscript"/>
        </w:rPr>
        <w:t xml:space="preserve">2 </w:t>
      </w:r>
      <w:r w:rsidRPr="00F12829">
        <w:rPr>
          <w:rFonts w:ascii="Candara" w:hAnsi="Candara" w:cs="Times New Roman"/>
          <w:sz w:val="24"/>
          <w:szCs w:val="24"/>
        </w:rPr>
        <w:t>+Ln b</w:t>
      </w:r>
      <w:r w:rsidRPr="00F12829">
        <w:rPr>
          <w:rFonts w:ascii="Candara" w:hAnsi="Candara" w:cs="Times New Roman"/>
          <w:sz w:val="24"/>
          <w:szCs w:val="24"/>
          <w:vertAlign w:val="subscript"/>
        </w:rPr>
        <w:t>3</w:t>
      </w:r>
      <w:r w:rsidRPr="00F12829">
        <w:rPr>
          <w:rFonts w:ascii="Candara" w:hAnsi="Candara" w:cs="Times New Roman"/>
          <w:sz w:val="24"/>
          <w:szCs w:val="24"/>
        </w:rPr>
        <w:t>X</w:t>
      </w:r>
      <w:r w:rsidRPr="00F12829">
        <w:rPr>
          <w:rFonts w:ascii="Candara" w:hAnsi="Candara" w:cs="Times New Roman"/>
          <w:sz w:val="24"/>
          <w:szCs w:val="24"/>
          <w:vertAlign w:val="subscript"/>
        </w:rPr>
        <w:t xml:space="preserve">3 </w:t>
      </w:r>
      <w:r w:rsidRPr="00F12829">
        <w:rPr>
          <w:rFonts w:ascii="Candara" w:hAnsi="Candara" w:cs="Times New Roman"/>
          <w:sz w:val="24"/>
          <w:szCs w:val="24"/>
        </w:rPr>
        <w:t>+b</w:t>
      </w:r>
      <w:r w:rsidRPr="00F12829">
        <w:rPr>
          <w:rFonts w:ascii="Candara" w:hAnsi="Candara" w:cs="Times New Roman"/>
          <w:sz w:val="24"/>
          <w:szCs w:val="24"/>
          <w:vertAlign w:val="subscript"/>
        </w:rPr>
        <w:t>4</w:t>
      </w:r>
      <w:r w:rsidRPr="00F12829">
        <w:rPr>
          <w:rFonts w:ascii="Candara" w:hAnsi="Candara" w:cs="Times New Roman"/>
          <w:sz w:val="24"/>
          <w:szCs w:val="24"/>
        </w:rPr>
        <w:t>X</w:t>
      </w:r>
      <w:r w:rsidRPr="00F12829">
        <w:rPr>
          <w:rFonts w:ascii="Candara" w:hAnsi="Candara" w:cs="Times New Roman"/>
          <w:sz w:val="24"/>
          <w:szCs w:val="24"/>
          <w:vertAlign w:val="subscript"/>
        </w:rPr>
        <w:t>4</w:t>
      </w:r>
      <w:r w:rsidRPr="00F12829">
        <w:rPr>
          <w:rFonts w:ascii="Candara" w:hAnsi="Candara" w:cs="Times New Roman"/>
          <w:sz w:val="24"/>
          <w:szCs w:val="24"/>
        </w:rPr>
        <w:t>+e</w:t>
      </w:r>
    </w:p>
    <w:p w:rsidR="003F4CB0" w:rsidRPr="00F12829" w:rsidRDefault="003F4CB0" w:rsidP="00F12829">
      <w:pPr>
        <w:pStyle w:val="ListParagraph"/>
        <w:spacing w:after="130"/>
        <w:ind w:left="426"/>
        <w:contextualSpacing w:val="0"/>
        <w:rPr>
          <w:rFonts w:ascii="Candara" w:hAnsi="Candara" w:cs="Times New Roman"/>
          <w:sz w:val="24"/>
          <w:szCs w:val="24"/>
        </w:rPr>
      </w:pPr>
      <w:r w:rsidRPr="00F12829">
        <w:rPr>
          <w:rFonts w:ascii="Candara" w:hAnsi="Candara" w:cs="Times New Roman"/>
          <w:sz w:val="24"/>
          <w:szCs w:val="24"/>
        </w:rPr>
        <w:t>Keterangan :</w:t>
      </w:r>
    </w:p>
    <w:p w:rsidR="003F4CB0" w:rsidRPr="00F12829" w:rsidRDefault="003F4CB0" w:rsidP="00F12829">
      <w:pPr>
        <w:pStyle w:val="ListParagraph"/>
        <w:spacing w:after="130"/>
        <w:ind w:left="426"/>
        <w:contextualSpacing w:val="0"/>
        <w:rPr>
          <w:rFonts w:ascii="Candara" w:hAnsi="Candara" w:cs="Times New Roman"/>
          <w:sz w:val="24"/>
          <w:szCs w:val="24"/>
        </w:rPr>
      </w:pPr>
      <w:r w:rsidRPr="00F12829">
        <w:rPr>
          <w:rFonts w:ascii="Candara" w:hAnsi="Candara" w:cs="Times New Roman"/>
          <w:sz w:val="24"/>
          <w:szCs w:val="24"/>
        </w:rPr>
        <w:t>Y = Profitabilitas</w:t>
      </w:r>
    </w:p>
    <w:p w:rsidR="003F4CB0" w:rsidRPr="00F12829" w:rsidRDefault="003F4CB0" w:rsidP="00F12829">
      <w:pPr>
        <w:pStyle w:val="ListParagraph"/>
        <w:spacing w:after="130"/>
        <w:ind w:left="426"/>
        <w:contextualSpacing w:val="0"/>
        <w:rPr>
          <w:rFonts w:ascii="Candara" w:hAnsi="Candara" w:cs="Times New Roman"/>
          <w:sz w:val="24"/>
          <w:szCs w:val="24"/>
        </w:rPr>
      </w:pPr>
      <w:r w:rsidRPr="00F12829">
        <w:rPr>
          <w:rFonts w:ascii="Candara" w:hAnsi="Candara" w:cs="Times New Roman"/>
          <w:sz w:val="24"/>
          <w:szCs w:val="24"/>
        </w:rPr>
        <w:t>X</w:t>
      </w:r>
      <w:r w:rsidRPr="00F12829">
        <w:rPr>
          <w:rFonts w:ascii="Candara" w:hAnsi="Candara" w:cs="Times New Roman"/>
          <w:sz w:val="24"/>
          <w:szCs w:val="24"/>
          <w:vertAlign w:val="subscript"/>
        </w:rPr>
        <w:t xml:space="preserve">1 </w:t>
      </w:r>
      <w:r w:rsidRPr="00F12829">
        <w:rPr>
          <w:rFonts w:ascii="Candara" w:hAnsi="Candara" w:cs="Times New Roman"/>
          <w:sz w:val="24"/>
          <w:szCs w:val="24"/>
        </w:rPr>
        <w:t>=</w:t>
      </w:r>
      <w:r w:rsidRPr="00F12829">
        <w:rPr>
          <w:rFonts w:ascii="Candara" w:hAnsi="Candara" w:cs="Times New Roman"/>
          <w:i/>
          <w:iCs/>
          <w:sz w:val="24"/>
          <w:szCs w:val="24"/>
        </w:rPr>
        <w:t xml:space="preserve"> Debt to Equity Ratio (</w:t>
      </w:r>
      <w:r w:rsidRPr="00F12829">
        <w:rPr>
          <w:rFonts w:ascii="Candara" w:hAnsi="Candara" w:cs="Times New Roman"/>
          <w:iCs/>
          <w:sz w:val="24"/>
          <w:szCs w:val="24"/>
        </w:rPr>
        <w:t>DER)</w:t>
      </w:r>
    </w:p>
    <w:p w:rsidR="003F4CB0" w:rsidRPr="00F12829" w:rsidRDefault="003F4CB0" w:rsidP="00F12829">
      <w:pPr>
        <w:pStyle w:val="ListParagraph"/>
        <w:spacing w:after="130"/>
        <w:ind w:left="426"/>
        <w:contextualSpacing w:val="0"/>
        <w:rPr>
          <w:rFonts w:ascii="Candara" w:hAnsi="Candara" w:cs="Times New Roman"/>
          <w:i/>
          <w:iCs/>
          <w:sz w:val="24"/>
          <w:szCs w:val="24"/>
        </w:rPr>
      </w:pPr>
      <w:r w:rsidRPr="00F12829">
        <w:rPr>
          <w:rFonts w:ascii="Candara" w:hAnsi="Candara" w:cs="Times New Roman"/>
          <w:sz w:val="24"/>
          <w:szCs w:val="24"/>
        </w:rPr>
        <w:t>X</w:t>
      </w:r>
      <w:r w:rsidRPr="00F12829">
        <w:rPr>
          <w:rFonts w:ascii="Candara" w:hAnsi="Candara" w:cs="Times New Roman"/>
          <w:sz w:val="24"/>
          <w:szCs w:val="24"/>
          <w:vertAlign w:val="subscript"/>
        </w:rPr>
        <w:t xml:space="preserve">2 </w:t>
      </w:r>
      <w:r w:rsidRPr="00F12829">
        <w:rPr>
          <w:rFonts w:ascii="Candara" w:hAnsi="Candara" w:cs="Times New Roman"/>
          <w:sz w:val="24"/>
          <w:szCs w:val="24"/>
        </w:rPr>
        <w:t xml:space="preserve">= </w:t>
      </w:r>
      <w:r w:rsidRPr="00F12829">
        <w:rPr>
          <w:rFonts w:ascii="Candara" w:hAnsi="Candara" w:cs="Times New Roman"/>
          <w:i/>
          <w:sz w:val="24"/>
          <w:szCs w:val="24"/>
        </w:rPr>
        <w:t>Sales</w:t>
      </w:r>
    </w:p>
    <w:p w:rsidR="003F4CB0" w:rsidRPr="00F12829" w:rsidRDefault="003F4CB0" w:rsidP="00F12829">
      <w:pPr>
        <w:pStyle w:val="ListParagraph"/>
        <w:spacing w:after="130"/>
        <w:ind w:left="426"/>
        <w:contextualSpacing w:val="0"/>
        <w:rPr>
          <w:rFonts w:ascii="Candara" w:hAnsi="Candara" w:cs="Times New Roman"/>
          <w:iCs/>
          <w:sz w:val="24"/>
          <w:szCs w:val="24"/>
        </w:rPr>
      </w:pPr>
      <w:r w:rsidRPr="00F12829">
        <w:rPr>
          <w:rFonts w:ascii="Candara" w:hAnsi="Candara" w:cs="Times New Roman"/>
          <w:iCs/>
          <w:sz w:val="24"/>
          <w:szCs w:val="24"/>
        </w:rPr>
        <w:t>X</w:t>
      </w:r>
      <w:r w:rsidRPr="00F12829">
        <w:rPr>
          <w:rFonts w:ascii="Candara" w:hAnsi="Candara" w:cs="Times New Roman"/>
          <w:iCs/>
          <w:sz w:val="24"/>
          <w:szCs w:val="24"/>
          <w:vertAlign w:val="subscript"/>
        </w:rPr>
        <w:t xml:space="preserve">3 </w:t>
      </w:r>
      <w:r w:rsidRPr="00F12829">
        <w:rPr>
          <w:rFonts w:ascii="Candara" w:hAnsi="Candara" w:cs="Times New Roman"/>
          <w:iCs/>
          <w:sz w:val="24"/>
          <w:szCs w:val="24"/>
        </w:rPr>
        <w:t xml:space="preserve">= </w:t>
      </w:r>
      <w:r w:rsidRPr="00F12829">
        <w:rPr>
          <w:rFonts w:ascii="Candara" w:hAnsi="Candara" w:cs="Times New Roman"/>
          <w:i/>
          <w:iCs/>
          <w:sz w:val="24"/>
          <w:szCs w:val="24"/>
        </w:rPr>
        <w:t>Size</w:t>
      </w:r>
    </w:p>
    <w:p w:rsidR="003F4CB0" w:rsidRPr="00F12829" w:rsidRDefault="003F4CB0" w:rsidP="00F12829">
      <w:pPr>
        <w:pStyle w:val="ListParagraph"/>
        <w:spacing w:after="130"/>
        <w:ind w:left="426"/>
        <w:contextualSpacing w:val="0"/>
        <w:rPr>
          <w:rFonts w:ascii="Candara" w:hAnsi="Candara" w:cs="Times New Roman"/>
          <w:i/>
          <w:iCs/>
          <w:sz w:val="24"/>
          <w:szCs w:val="24"/>
        </w:rPr>
      </w:pPr>
      <w:r w:rsidRPr="00F12829">
        <w:rPr>
          <w:rFonts w:ascii="Candara" w:hAnsi="Candara" w:cs="Times New Roman"/>
          <w:iCs/>
          <w:sz w:val="24"/>
          <w:szCs w:val="24"/>
        </w:rPr>
        <w:t>X</w:t>
      </w:r>
      <w:r w:rsidRPr="00F12829">
        <w:rPr>
          <w:rFonts w:ascii="Candara" w:hAnsi="Candara" w:cs="Times New Roman"/>
          <w:iCs/>
          <w:sz w:val="24"/>
          <w:szCs w:val="24"/>
          <w:vertAlign w:val="subscript"/>
        </w:rPr>
        <w:t xml:space="preserve">4 </w:t>
      </w:r>
      <w:r w:rsidRPr="00F12829">
        <w:rPr>
          <w:rFonts w:ascii="Candara" w:hAnsi="Candara" w:cs="Times New Roman"/>
          <w:iCs/>
          <w:sz w:val="24"/>
          <w:szCs w:val="24"/>
        </w:rPr>
        <w:t xml:space="preserve">= </w:t>
      </w:r>
      <w:r w:rsidRPr="00F12829">
        <w:rPr>
          <w:rFonts w:ascii="Candara" w:hAnsi="Candara" w:cs="Times New Roman"/>
          <w:i/>
          <w:iCs/>
          <w:sz w:val="24"/>
          <w:szCs w:val="24"/>
        </w:rPr>
        <w:t xml:space="preserve">Curent Ratio </w:t>
      </w:r>
      <w:r w:rsidRPr="00F12829">
        <w:rPr>
          <w:rFonts w:ascii="Candara" w:hAnsi="Candara" w:cs="Times New Roman"/>
          <w:iCs/>
          <w:sz w:val="24"/>
          <w:szCs w:val="24"/>
        </w:rPr>
        <w:t>(CR)</w:t>
      </w:r>
    </w:p>
    <w:p w:rsidR="003F4CB0" w:rsidRPr="00F12829" w:rsidRDefault="003F4CB0" w:rsidP="00F12829">
      <w:pPr>
        <w:pStyle w:val="ListParagraph"/>
        <w:spacing w:after="130"/>
        <w:ind w:left="426"/>
        <w:contextualSpacing w:val="0"/>
        <w:rPr>
          <w:rFonts w:ascii="Candara" w:hAnsi="Candara" w:cs="Times New Roman"/>
          <w:sz w:val="24"/>
          <w:szCs w:val="24"/>
        </w:rPr>
      </w:pPr>
      <w:r w:rsidRPr="00F12829">
        <w:rPr>
          <w:rFonts w:ascii="Candara" w:hAnsi="Candara" w:cs="Times New Roman"/>
          <w:sz w:val="24"/>
          <w:szCs w:val="24"/>
        </w:rPr>
        <w:t>a = Koefisien Konstanta</w:t>
      </w:r>
    </w:p>
    <w:p w:rsidR="003F4CB0" w:rsidRPr="00F12829" w:rsidRDefault="003F4CB0" w:rsidP="00F12829">
      <w:pPr>
        <w:pStyle w:val="ListParagraph"/>
        <w:spacing w:after="130"/>
        <w:ind w:left="426"/>
        <w:contextualSpacing w:val="0"/>
        <w:rPr>
          <w:rFonts w:ascii="Candara" w:hAnsi="Candara" w:cs="Times New Roman"/>
          <w:sz w:val="24"/>
          <w:szCs w:val="24"/>
        </w:rPr>
      </w:pPr>
      <w:r w:rsidRPr="00F12829">
        <w:rPr>
          <w:rFonts w:ascii="Candara" w:hAnsi="Candara" w:cs="Times New Roman"/>
          <w:sz w:val="24"/>
          <w:szCs w:val="24"/>
        </w:rPr>
        <w:t>b</w:t>
      </w:r>
      <w:r w:rsidRPr="00F12829">
        <w:rPr>
          <w:rFonts w:ascii="Candara" w:hAnsi="Candara" w:cs="Times New Roman"/>
          <w:sz w:val="24"/>
          <w:szCs w:val="24"/>
          <w:vertAlign w:val="subscript"/>
        </w:rPr>
        <w:t xml:space="preserve">1,2,3,4 </w:t>
      </w:r>
      <w:r w:rsidRPr="00F12829">
        <w:rPr>
          <w:rFonts w:ascii="Candara" w:hAnsi="Candara" w:cs="Times New Roman"/>
          <w:sz w:val="24"/>
          <w:szCs w:val="24"/>
        </w:rPr>
        <w:t>= Koefisien Regresi</w:t>
      </w:r>
    </w:p>
    <w:p w:rsidR="003F4CB0" w:rsidRPr="00F12829" w:rsidRDefault="003F4CB0" w:rsidP="00F12829">
      <w:pPr>
        <w:pStyle w:val="ListParagraph"/>
        <w:ind w:left="426"/>
        <w:contextualSpacing w:val="0"/>
        <w:rPr>
          <w:rFonts w:ascii="Candara" w:hAnsi="Candara" w:cs="Times New Roman"/>
          <w:i/>
          <w:sz w:val="24"/>
          <w:szCs w:val="24"/>
        </w:rPr>
      </w:pPr>
      <w:r w:rsidRPr="00F12829">
        <w:rPr>
          <w:rFonts w:ascii="Candara" w:hAnsi="Candara" w:cs="Times New Roman"/>
          <w:sz w:val="24"/>
          <w:szCs w:val="24"/>
        </w:rPr>
        <w:t xml:space="preserve">e = </w:t>
      </w:r>
      <w:r w:rsidRPr="00F12829">
        <w:rPr>
          <w:rFonts w:ascii="Candara" w:hAnsi="Candara" w:cs="Times New Roman"/>
          <w:i/>
          <w:sz w:val="24"/>
          <w:szCs w:val="24"/>
        </w:rPr>
        <w:t>Error</w:t>
      </w:r>
    </w:p>
    <w:p w:rsidR="00F642F0" w:rsidRPr="00F12829" w:rsidRDefault="00F642F0" w:rsidP="00F12829">
      <w:pPr>
        <w:pStyle w:val="ListParagraph"/>
        <w:ind w:left="426"/>
        <w:contextualSpacing w:val="0"/>
        <w:rPr>
          <w:rFonts w:ascii="Candara" w:hAnsi="Candara" w:cs="Times New Roman"/>
          <w:i/>
          <w:sz w:val="24"/>
          <w:szCs w:val="24"/>
        </w:rPr>
      </w:pPr>
    </w:p>
    <w:p w:rsidR="008919B6" w:rsidRPr="00F12829" w:rsidRDefault="0042105C" w:rsidP="00F12829">
      <w:pPr>
        <w:pStyle w:val="ListParagraph"/>
        <w:ind w:left="0"/>
        <w:contextualSpacing w:val="0"/>
        <w:rPr>
          <w:rFonts w:ascii="Candara" w:hAnsi="Candara" w:cs="Times New Roman"/>
          <w:b/>
          <w:sz w:val="24"/>
          <w:szCs w:val="24"/>
        </w:rPr>
      </w:pPr>
      <w:r w:rsidRPr="00F12829">
        <w:rPr>
          <w:rFonts w:ascii="Candara" w:hAnsi="Candara" w:cs="Times New Roman"/>
          <w:b/>
          <w:sz w:val="24"/>
          <w:szCs w:val="24"/>
        </w:rPr>
        <w:t>HASIL DAN PEMBAHASAN</w:t>
      </w:r>
    </w:p>
    <w:p w:rsidR="0042105C" w:rsidRPr="00F12829" w:rsidRDefault="0042105C" w:rsidP="00F12829">
      <w:pPr>
        <w:pStyle w:val="Default"/>
        <w:spacing w:line="360" w:lineRule="auto"/>
        <w:ind w:left="0" w:right="0"/>
        <w:rPr>
          <w:rFonts w:ascii="Candara" w:hAnsi="Candara"/>
          <w:b/>
          <w:bCs/>
        </w:rPr>
      </w:pPr>
      <w:r w:rsidRPr="00F12829">
        <w:rPr>
          <w:rFonts w:ascii="Candara" w:hAnsi="Candara"/>
          <w:b/>
          <w:bCs/>
        </w:rPr>
        <w:t>Gambaran Umum Perusahaan PT Unilever Indonesia,Tbk</w:t>
      </w:r>
    </w:p>
    <w:p w:rsidR="0042105C" w:rsidRPr="00F12829" w:rsidRDefault="0042105C" w:rsidP="00F12829">
      <w:pPr>
        <w:pStyle w:val="Default"/>
        <w:spacing w:line="360" w:lineRule="auto"/>
        <w:ind w:left="0" w:right="0"/>
        <w:rPr>
          <w:rFonts w:ascii="Candara" w:hAnsi="Candara"/>
          <w:b/>
          <w:bCs/>
        </w:rPr>
      </w:pPr>
      <w:r w:rsidRPr="00F12829">
        <w:rPr>
          <w:rFonts w:ascii="Candara" w:hAnsi="Candara"/>
          <w:b/>
          <w:bCs/>
        </w:rPr>
        <w:tab/>
      </w:r>
      <w:r w:rsidRPr="00F12829">
        <w:rPr>
          <w:rFonts w:ascii="Candara" w:hAnsi="Candara"/>
        </w:rPr>
        <w:t xml:space="preserve">PT Unilever Indonesia Tbk ("Perseroan") didirikan pada tanggal 5 Desember 1933 dengan nama Lever’s Zeepfabrieken N.V. dengan akta No. 23 oleh Tn. A.H. van Ophuijsen, notaris di Batavia, disetujui oleh Gouverneur Generaal van Nederlandsch-Indie dengan surat No. 14 tanggal 16 Desember 1933, didaftarkan di Raad van Justitie di Batavia dengan No. 302 pada tanggal 22 Desember 1933, dan diumumkan dalam </w:t>
      </w:r>
      <w:r w:rsidRPr="00F12829">
        <w:rPr>
          <w:rFonts w:ascii="Candara" w:hAnsi="Candara"/>
          <w:i/>
          <w:iCs/>
        </w:rPr>
        <w:t xml:space="preserve">Javasche Courant </w:t>
      </w:r>
      <w:r w:rsidRPr="00F12829">
        <w:rPr>
          <w:rFonts w:ascii="Candara" w:hAnsi="Candara"/>
        </w:rPr>
        <w:t>tanggal 9 Januari 1934, Tambahan No. 3</w:t>
      </w:r>
      <w:r w:rsidR="00466AC7" w:rsidRPr="00F12829">
        <w:rPr>
          <w:rFonts w:ascii="Candara" w:hAnsi="Candara"/>
        </w:rPr>
        <w:t xml:space="preserve"> (www.idx.co.id)</w:t>
      </w:r>
      <w:r w:rsidRPr="00F12829">
        <w:rPr>
          <w:rFonts w:ascii="Candara" w:hAnsi="Candara"/>
        </w:rPr>
        <w:t>.</w:t>
      </w:r>
    </w:p>
    <w:p w:rsidR="0042105C" w:rsidRPr="00F12829" w:rsidRDefault="0042105C" w:rsidP="00F12829">
      <w:pPr>
        <w:pStyle w:val="Default"/>
        <w:spacing w:line="360" w:lineRule="auto"/>
        <w:ind w:left="0" w:right="0"/>
        <w:rPr>
          <w:rFonts w:ascii="Candara" w:hAnsi="Candara"/>
          <w:b/>
          <w:bCs/>
        </w:rPr>
      </w:pPr>
      <w:r w:rsidRPr="00F12829">
        <w:rPr>
          <w:rFonts w:ascii="Candara" w:hAnsi="Candara"/>
          <w:b/>
          <w:bCs/>
        </w:rPr>
        <w:tab/>
      </w:r>
      <w:r w:rsidRPr="00F12829">
        <w:rPr>
          <w:rFonts w:ascii="Candara" w:hAnsi="Candara"/>
        </w:rPr>
        <w:t xml:space="preserve">Nama Perseroan diubah menjadi "PT Unilever Indonesia" dengan akta No. 171 tanggal 22 Juli 1980 dari notaris Ny. Kartini Muljadi, S.H.. Selanjutnya perubahan nama Perseroan menjadi "PT Unilever Indonesia Tbk", dilakukan dengan akta notaris Tn. Mudofir Hadi, S.H., No. 92 tanggal 30 Juni 1997. Akta ini disetujui oleh Menteri Kehakiman dalam Surat Keputusan No. C2-1.049HT.01.04-TH.1998 tanggal 23 Februari 1998 dan diumumkan dalam Berita Negara No. 39 tanggal 15 Mei 1998, Tambahan No. 2620. Anggaran Dasar Perseroan telah mengalami beberapa kali </w:t>
      </w:r>
      <w:r w:rsidRPr="00F12829">
        <w:rPr>
          <w:rFonts w:ascii="Candara" w:hAnsi="Candara"/>
        </w:rPr>
        <w:lastRenderedPageBreak/>
        <w:t>perubahan, terakhir dengan akta notaris No. 22 tanggal 20 Juni 2016 dari Haji Syarif Siangan Tanudjaja, S.H., notaris di Jakarta, terkait dengan perubahan tempat kedudukan Perseroan. Akta ini telah memperoleh persetujuan dari Menteri Hukum dan Hak Asasi Manusia Republik Indonesia dalam Surat Keputusan No. AHU-0011673.AH.01.02.Tahun 2016 tanggal 21 Juni 2016</w:t>
      </w:r>
      <w:r w:rsidR="00F642F0" w:rsidRPr="00F12829">
        <w:rPr>
          <w:rFonts w:ascii="Candara" w:hAnsi="Candara"/>
        </w:rPr>
        <w:t xml:space="preserve"> (www.idx.co.id).</w:t>
      </w:r>
    </w:p>
    <w:p w:rsidR="0042105C" w:rsidRPr="00F12829" w:rsidRDefault="0042105C" w:rsidP="00F12829">
      <w:pPr>
        <w:pStyle w:val="Default"/>
        <w:spacing w:line="360" w:lineRule="auto"/>
        <w:ind w:left="0" w:right="0"/>
        <w:rPr>
          <w:rFonts w:ascii="Candara" w:hAnsi="Candara"/>
        </w:rPr>
      </w:pPr>
      <w:r w:rsidRPr="00F12829">
        <w:rPr>
          <w:rFonts w:ascii="Candara" w:hAnsi="Candara"/>
          <w:b/>
          <w:bCs/>
        </w:rPr>
        <w:tab/>
      </w:r>
      <w:r w:rsidRPr="00F12829">
        <w:rPr>
          <w:rFonts w:ascii="Candara" w:hAnsi="Candara"/>
        </w:rPr>
        <w:t>Kegiatan usaha Perseroan meliputi bidang produksi, pemasaran dan distribusi barang-barang konsumsi yang meliputi sabun, deterjen, margarin, makanan berinti susu, es krim, produk-produk kosmetik, minuman dengan bahan pokok teh dan minuman sari buah. Berdasarkan Rapat Umum Pemegang Saham Tahunan tanggal 13 Juni 2000, yang diaktakan dengan akta No. 82 tanggal 14 Juni 2000 dari notaris Singgih Susilo, S.H. Perseroan juga bertindak sebagai distributor utama untuk produk-produk Perseroan dan penyedia jasa penelitian pemasaran. Akta ini telah disetujui oleh Menteri Hukum dan Perundang-undangan (Menteri Kehakiman) Republik Indonesia dalam Surat Keputusan No. C-18482 HT.01.04-TH.2000. Perseroan mulai beroperasi secara komersial tahun 1933</w:t>
      </w:r>
      <w:r w:rsidR="00F642F0" w:rsidRPr="00F12829">
        <w:rPr>
          <w:rFonts w:ascii="Candara" w:hAnsi="Candara"/>
        </w:rPr>
        <w:t xml:space="preserve"> (www.idx.co.id).</w:t>
      </w:r>
    </w:p>
    <w:p w:rsidR="0042105C" w:rsidRPr="00F12829" w:rsidRDefault="0042105C" w:rsidP="00F12829">
      <w:pPr>
        <w:pStyle w:val="Default"/>
        <w:spacing w:line="360" w:lineRule="auto"/>
        <w:ind w:left="0" w:right="0"/>
        <w:rPr>
          <w:rFonts w:ascii="Candara" w:hAnsi="Candara"/>
        </w:rPr>
      </w:pPr>
    </w:p>
    <w:p w:rsidR="00B43253" w:rsidRPr="00F12829" w:rsidRDefault="0042105C" w:rsidP="00F12829">
      <w:pPr>
        <w:pStyle w:val="Default"/>
        <w:spacing w:line="360" w:lineRule="auto"/>
        <w:ind w:left="0" w:right="0"/>
        <w:rPr>
          <w:rFonts w:ascii="Candara" w:hAnsi="Candara"/>
          <w:b/>
        </w:rPr>
      </w:pPr>
      <w:r w:rsidRPr="00F12829">
        <w:rPr>
          <w:rFonts w:ascii="Candara" w:hAnsi="Candara"/>
          <w:b/>
        </w:rPr>
        <w:t>Deskripsi Data Penelitian</w:t>
      </w:r>
    </w:p>
    <w:p w:rsidR="00C20026" w:rsidRPr="00F12829" w:rsidRDefault="00C20026" w:rsidP="00F12829">
      <w:pPr>
        <w:pStyle w:val="Default"/>
        <w:spacing w:line="360" w:lineRule="auto"/>
        <w:ind w:left="0" w:right="0"/>
        <w:jc w:val="center"/>
        <w:rPr>
          <w:rFonts w:ascii="Candara" w:hAnsi="Candara"/>
          <w:b/>
        </w:rPr>
      </w:pPr>
      <w:r w:rsidRPr="00F12829">
        <w:rPr>
          <w:rFonts w:ascii="Candara" w:hAnsi="Candara"/>
          <w:b/>
        </w:rPr>
        <w:t>Tabel 1</w:t>
      </w:r>
    </w:p>
    <w:p w:rsidR="00B43253" w:rsidRPr="00F12829" w:rsidRDefault="00A649A7" w:rsidP="00F12829">
      <w:pPr>
        <w:pStyle w:val="Default"/>
        <w:spacing w:line="360" w:lineRule="auto"/>
        <w:ind w:left="0" w:right="0"/>
        <w:jc w:val="center"/>
        <w:rPr>
          <w:rFonts w:ascii="Candara" w:hAnsi="Candara"/>
          <w:b/>
        </w:rPr>
      </w:pPr>
      <w:r w:rsidRPr="00F12829">
        <w:rPr>
          <w:rFonts w:ascii="Candara" w:hAnsi="Candara"/>
          <w:b/>
        </w:rPr>
        <w:t>Data Triwulan dari Tahun 2013-2018</w:t>
      </w:r>
    </w:p>
    <w:tbl>
      <w:tblPr>
        <w:tblStyle w:val="TableGrid"/>
        <w:tblW w:w="8028" w:type="dxa"/>
        <w:tblInd w:w="250" w:type="dxa"/>
        <w:tblLook w:val="04A0" w:firstRow="1" w:lastRow="0" w:firstColumn="1" w:lastColumn="0" w:noHBand="0" w:noVBand="1"/>
      </w:tblPr>
      <w:tblGrid>
        <w:gridCol w:w="907"/>
        <w:gridCol w:w="1398"/>
        <w:gridCol w:w="992"/>
        <w:gridCol w:w="1147"/>
        <w:gridCol w:w="1004"/>
        <w:gridCol w:w="1003"/>
        <w:gridCol w:w="1577"/>
      </w:tblGrid>
      <w:tr w:rsidR="00B43253" w:rsidRPr="00F12829" w:rsidTr="00A649A7">
        <w:trPr>
          <w:trHeight w:val="409"/>
        </w:trPr>
        <w:tc>
          <w:tcPr>
            <w:tcW w:w="907" w:type="dxa"/>
            <w:vMerge w:val="restart"/>
          </w:tcPr>
          <w:p w:rsidR="00522593" w:rsidRPr="00F12829" w:rsidRDefault="00522593" w:rsidP="00F12829">
            <w:pPr>
              <w:pStyle w:val="Default"/>
              <w:spacing w:line="360" w:lineRule="auto"/>
              <w:ind w:left="0" w:right="0"/>
              <w:jc w:val="center"/>
              <w:rPr>
                <w:rFonts w:ascii="Candara" w:hAnsi="Candara"/>
                <w:b/>
                <w:bCs/>
              </w:rPr>
            </w:pPr>
            <w:r w:rsidRPr="00F12829">
              <w:rPr>
                <w:rFonts w:ascii="Candara" w:hAnsi="Candara"/>
                <w:b/>
                <w:bCs/>
              </w:rPr>
              <w:t>Tahun</w:t>
            </w:r>
          </w:p>
        </w:tc>
        <w:tc>
          <w:tcPr>
            <w:tcW w:w="1398" w:type="dxa"/>
            <w:vMerge w:val="restart"/>
          </w:tcPr>
          <w:p w:rsidR="00522593" w:rsidRPr="00F12829" w:rsidRDefault="00522593" w:rsidP="00F12829">
            <w:pPr>
              <w:pStyle w:val="Default"/>
              <w:spacing w:line="360" w:lineRule="auto"/>
              <w:ind w:left="0" w:right="0"/>
              <w:jc w:val="center"/>
              <w:rPr>
                <w:rFonts w:ascii="Candara" w:hAnsi="Candara"/>
                <w:b/>
                <w:bCs/>
              </w:rPr>
            </w:pPr>
            <w:r w:rsidRPr="00F12829">
              <w:rPr>
                <w:rFonts w:ascii="Candara" w:hAnsi="Candara"/>
                <w:b/>
                <w:bCs/>
              </w:rPr>
              <w:t>Triwulan</w:t>
            </w:r>
          </w:p>
        </w:tc>
        <w:tc>
          <w:tcPr>
            <w:tcW w:w="992" w:type="dxa"/>
            <w:vAlign w:val="center"/>
          </w:tcPr>
          <w:p w:rsidR="00522593" w:rsidRPr="00F12829" w:rsidRDefault="00522593" w:rsidP="00F12829">
            <w:pPr>
              <w:pStyle w:val="ListParagraph"/>
              <w:ind w:left="0"/>
              <w:contextualSpacing w:val="0"/>
              <w:jc w:val="center"/>
              <w:rPr>
                <w:rFonts w:ascii="Candara" w:hAnsi="Candara" w:cs="Times New Roman"/>
                <w:i/>
                <w:sz w:val="24"/>
                <w:szCs w:val="24"/>
              </w:rPr>
            </w:pPr>
            <w:r w:rsidRPr="00F12829">
              <w:rPr>
                <w:rFonts w:ascii="Candara" w:hAnsi="Candara" w:cs="Times New Roman"/>
                <w:i/>
                <w:sz w:val="24"/>
                <w:szCs w:val="24"/>
              </w:rPr>
              <w:t>ROA</w:t>
            </w:r>
          </w:p>
        </w:tc>
        <w:tc>
          <w:tcPr>
            <w:tcW w:w="1147" w:type="dxa"/>
            <w:vAlign w:val="center"/>
          </w:tcPr>
          <w:p w:rsidR="00522593" w:rsidRPr="00F12829" w:rsidRDefault="00522593" w:rsidP="00F12829">
            <w:pPr>
              <w:pStyle w:val="ListParagraph"/>
              <w:ind w:left="0"/>
              <w:contextualSpacing w:val="0"/>
              <w:jc w:val="center"/>
              <w:rPr>
                <w:rFonts w:ascii="Candara" w:hAnsi="Candara" w:cs="Times New Roman"/>
                <w:i/>
                <w:sz w:val="24"/>
                <w:szCs w:val="24"/>
              </w:rPr>
            </w:pPr>
            <w:r w:rsidRPr="00F12829">
              <w:rPr>
                <w:rFonts w:ascii="Candara" w:hAnsi="Candara" w:cs="Times New Roman"/>
                <w:i/>
                <w:sz w:val="24"/>
                <w:szCs w:val="24"/>
              </w:rPr>
              <w:t>DER</w:t>
            </w:r>
          </w:p>
        </w:tc>
        <w:tc>
          <w:tcPr>
            <w:tcW w:w="1004" w:type="dxa"/>
            <w:vAlign w:val="center"/>
          </w:tcPr>
          <w:p w:rsidR="00522593" w:rsidRPr="00F12829" w:rsidRDefault="00522593" w:rsidP="00F12829">
            <w:pPr>
              <w:pStyle w:val="ListParagraph"/>
              <w:ind w:left="0"/>
              <w:contextualSpacing w:val="0"/>
              <w:jc w:val="center"/>
              <w:rPr>
                <w:rFonts w:ascii="Candara" w:hAnsi="Candara" w:cs="Times New Roman"/>
                <w:i/>
                <w:sz w:val="24"/>
                <w:szCs w:val="24"/>
              </w:rPr>
            </w:pPr>
            <w:r w:rsidRPr="00F12829">
              <w:rPr>
                <w:rFonts w:ascii="Candara" w:hAnsi="Candara" w:cs="Times New Roman"/>
                <w:i/>
                <w:sz w:val="24"/>
                <w:szCs w:val="24"/>
              </w:rPr>
              <w:t>Sales</w:t>
            </w:r>
          </w:p>
        </w:tc>
        <w:tc>
          <w:tcPr>
            <w:tcW w:w="1003" w:type="dxa"/>
            <w:vAlign w:val="center"/>
          </w:tcPr>
          <w:p w:rsidR="00522593" w:rsidRPr="00F12829" w:rsidRDefault="00522593" w:rsidP="00F12829">
            <w:pPr>
              <w:pStyle w:val="ListParagraph"/>
              <w:ind w:left="0"/>
              <w:contextualSpacing w:val="0"/>
              <w:jc w:val="center"/>
              <w:rPr>
                <w:rFonts w:ascii="Candara" w:hAnsi="Candara" w:cs="Times New Roman"/>
                <w:i/>
                <w:sz w:val="24"/>
                <w:szCs w:val="24"/>
              </w:rPr>
            </w:pPr>
            <w:r w:rsidRPr="00F12829">
              <w:rPr>
                <w:rFonts w:ascii="Candara" w:hAnsi="Candara" w:cs="Times New Roman"/>
                <w:i/>
                <w:sz w:val="24"/>
                <w:szCs w:val="24"/>
              </w:rPr>
              <w:t>Size</w:t>
            </w:r>
          </w:p>
        </w:tc>
        <w:tc>
          <w:tcPr>
            <w:tcW w:w="1577" w:type="dxa"/>
            <w:vAlign w:val="center"/>
          </w:tcPr>
          <w:p w:rsidR="00522593" w:rsidRPr="00F12829" w:rsidRDefault="00522593" w:rsidP="00F12829">
            <w:pPr>
              <w:pStyle w:val="ListParagraph"/>
              <w:tabs>
                <w:tab w:val="left" w:pos="812"/>
              </w:tabs>
              <w:ind w:left="0"/>
              <w:contextualSpacing w:val="0"/>
              <w:jc w:val="center"/>
              <w:rPr>
                <w:rFonts w:ascii="Candara" w:hAnsi="Candara" w:cs="Times New Roman"/>
                <w:i/>
                <w:sz w:val="24"/>
                <w:szCs w:val="24"/>
              </w:rPr>
            </w:pPr>
            <w:r w:rsidRPr="00F12829">
              <w:rPr>
                <w:rFonts w:ascii="Candara" w:hAnsi="Candara" w:cs="Times New Roman"/>
                <w:i/>
                <w:sz w:val="24"/>
                <w:szCs w:val="24"/>
              </w:rPr>
              <w:t>Curent Ratio</w:t>
            </w:r>
          </w:p>
        </w:tc>
      </w:tr>
      <w:tr w:rsidR="00B43253" w:rsidRPr="00F12829" w:rsidTr="00A649A7">
        <w:trPr>
          <w:trHeight w:val="143"/>
        </w:trPr>
        <w:tc>
          <w:tcPr>
            <w:tcW w:w="907" w:type="dxa"/>
            <w:vMerge/>
          </w:tcPr>
          <w:p w:rsidR="00522593" w:rsidRPr="00F12829" w:rsidRDefault="00522593" w:rsidP="00F12829">
            <w:pPr>
              <w:pStyle w:val="Default"/>
              <w:spacing w:line="360" w:lineRule="auto"/>
              <w:ind w:left="0" w:right="0"/>
              <w:jc w:val="center"/>
              <w:rPr>
                <w:rFonts w:ascii="Candara" w:hAnsi="Candara"/>
                <w:b/>
                <w:bCs/>
              </w:rPr>
            </w:pPr>
          </w:p>
        </w:tc>
        <w:tc>
          <w:tcPr>
            <w:tcW w:w="1398" w:type="dxa"/>
            <w:vMerge/>
          </w:tcPr>
          <w:p w:rsidR="00522593" w:rsidRPr="00F12829" w:rsidRDefault="00522593" w:rsidP="00F12829">
            <w:pPr>
              <w:pStyle w:val="Default"/>
              <w:spacing w:line="360" w:lineRule="auto"/>
              <w:ind w:left="0" w:right="0"/>
              <w:jc w:val="center"/>
              <w:rPr>
                <w:rFonts w:ascii="Candara" w:hAnsi="Candara"/>
                <w:b/>
                <w:bCs/>
              </w:rPr>
            </w:pPr>
          </w:p>
        </w:tc>
        <w:tc>
          <w:tcPr>
            <w:tcW w:w="992" w:type="dxa"/>
            <w:vAlign w:val="center"/>
          </w:tcPr>
          <w:p w:rsidR="00522593" w:rsidRPr="00F12829" w:rsidRDefault="00522593"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Y</w:t>
            </w:r>
          </w:p>
        </w:tc>
        <w:tc>
          <w:tcPr>
            <w:tcW w:w="1147" w:type="dxa"/>
            <w:vAlign w:val="center"/>
          </w:tcPr>
          <w:p w:rsidR="00522593" w:rsidRPr="00F12829" w:rsidRDefault="00522593"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X1</w:t>
            </w:r>
          </w:p>
        </w:tc>
        <w:tc>
          <w:tcPr>
            <w:tcW w:w="1004" w:type="dxa"/>
            <w:vAlign w:val="center"/>
          </w:tcPr>
          <w:p w:rsidR="00522593" w:rsidRPr="00F12829" w:rsidRDefault="00522593"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X2</w:t>
            </w:r>
          </w:p>
        </w:tc>
        <w:tc>
          <w:tcPr>
            <w:tcW w:w="1003" w:type="dxa"/>
            <w:vAlign w:val="center"/>
          </w:tcPr>
          <w:p w:rsidR="00522593" w:rsidRPr="00F12829" w:rsidRDefault="00522593"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X3</w:t>
            </w:r>
          </w:p>
        </w:tc>
        <w:tc>
          <w:tcPr>
            <w:tcW w:w="1577" w:type="dxa"/>
            <w:vAlign w:val="center"/>
          </w:tcPr>
          <w:p w:rsidR="00522593" w:rsidRPr="00F12829" w:rsidRDefault="00522593"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X4</w:t>
            </w:r>
          </w:p>
        </w:tc>
      </w:tr>
      <w:tr w:rsidR="00B43253" w:rsidRPr="00F12829" w:rsidTr="00A649A7">
        <w:trPr>
          <w:trHeight w:val="55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2013</w:t>
            </w: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44,38</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1,39</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12,879</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13,111</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83,99538866</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39,79</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2,34</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13,188</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13,152</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75,84922647</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III SEP</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40,88</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1,42</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13,362</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13,125</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85,3641514</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IV DES</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40,10</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2,14</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13,488</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13,125</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69,63571933</w:t>
            </w:r>
          </w:p>
        </w:tc>
      </w:tr>
      <w:tr w:rsidR="00B43253" w:rsidRPr="00F12829" w:rsidTr="00A649A7">
        <w:trPr>
          <w:trHeight w:val="53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2014</w:t>
            </w: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38,03</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1,55</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12,941</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13,156</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87,21272814</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35,70</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2,74</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13,245</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13,203</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77,87424897</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SEP</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35,59</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1,77</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13,416</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13,181</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84,57245427</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IV DES</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40,18</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2,11</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13,538</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13,155</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71,49139204</w:t>
            </w:r>
          </w:p>
        </w:tc>
      </w:tr>
      <w:tr w:rsidR="00B43253" w:rsidRPr="00F12829" w:rsidTr="00A649A7">
        <w:trPr>
          <w:trHeight w:val="53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lastRenderedPageBreak/>
              <w:t>2015</w:t>
            </w: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43,10</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1,33</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12,974</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13,169</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87,28517025</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35,55</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2,66</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13,274</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13,217</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73,09312897</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III SEP</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34,89</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1,78</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13,440</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13,204</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78,96632075</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IV DES</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37,20</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2,26</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13,562</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13,196</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65,39705291</w:t>
            </w:r>
          </w:p>
        </w:tc>
      </w:tr>
      <w:tr w:rsidR="00B43253" w:rsidRPr="00F12829" w:rsidTr="00A649A7">
        <w:trPr>
          <w:trHeight w:val="53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2016</w:t>
            </w: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37,71</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1,60</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12,999</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13,222</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77,94149997</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34,86</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2,87</w:t>
            </w:r>
          </w:p>
        </w:tc>
        <w:tc>
          <w:tcPr>
            <w:tcW w:w="1004" w:type="dxa"/>
          </w:tcPr>
          <w:p w:rsidR="00665950" w:rsidRPr="00F12829" w:rsidRDefault="00B43253" w:rsidP="00F12829">
            <w:pPr>
              <w:pStyle w:val="Default"/>
              <w:spacing w:line="360" w:lineRule="auto"/>
              <w:ind w:left="0" w:right="0"/>
              <w:jc w:val="center"/>
              <w:rPr>
                <w:rFonts w:ascii="Candara" w:hAnsi="Candara"/>
                <w:b/>
                <w:bCs/>
              </w:rPr>
            </w:pPr>
            <w:r w:rsidRPr="00F12829">
              <w:rPr>
                <w:rFonts w:ascii="Candara" w:hAnsi="Candara"/>
              </w:rPr>
              <w:t>13,317</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13,277</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71,69272882</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IV DES</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38,16</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2,56</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13,473</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13,224</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60,56319345</w:t>
            </w:r>
          </w:p>
        </w:tc>
      </w:tr>
      <w:tr w:rsidR="00B43253" w:rsidRPr="00F12829" w:rsidTr="00A649A7">
        <w:trPr>
          <w:trHeight w:val="53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2017</w:t>
            </w:r>
          </w:p>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42,20</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1,79</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13,035</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13,269</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74,96996853</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37,58</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2,93</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13,328</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13,258</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65,46083915</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III SEP</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37,06</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1,93</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13,494</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13,275</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71,81836569</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IV DES</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37,05</w:t>
            </w:r>
          </w:p>
        </w:tc>
        <w:tc>
          <w:tcPr>
            <w:tcW w:w="1147"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2,65</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13,615</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13,277</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63,36931342</w:t>
            </w:r>
          </w:p>
        </w:tc>
      </w:tr>
      <w:tr w:rsidR="00B43253" w:rsidRPr="00F12829" w:rsidTr="00A649A7">
        <w:trPr>
          <w:trHeight w:val="553"/>
        </w:trPr>
        <w:tc>
          <w:tcPr>
            <w:tcW w:w="907" w:type="dxa"/>
            <w:vMerge w:val="restart"/>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2018</w:t>
            </w: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 MAR</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36,34</w:t>
            </w:r>
          </w:p>
        </w:tc>
        <w:tc>
          <w:tcPr>
            <w:tcW w:w="114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1,89</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13,031</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13,306</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53,09119791</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 JUN</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34,39</w:t>
            </w:r>
          </w:p>
        </w:tc>
        <w:tc>
          <w:tcPr>
            <w:tcW w:w="114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3,10</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13,326</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13,312</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103,2037659</w:t>
            </w:r>
          </w:p>
        </w:tc>
      </w:tr>
      <w:tr w:rsidR="00B43253" w:rsidRPr="00F12829" w:rsidTr="00A649A7">
        <w:trPr>
          <w:trHeight w:val="143"/>
        </w:trPr>
        <w:tc>
          <w:tcPr>
            <w:tcW w:w="907" w:type="dxa"/>
            <w:vMerge/>
            <w:vAlign w:val="center"/>
          </w:tcPr>
          <w:p w:rsidR="00665950" w:rsidRPr="00F12829" w:rsidRDefault="00665950" w:rsidP="00F12829">
            <w:pPr>
              <w:pStyle w:val="ListParagraph"/>
              <w:ind w:left="0"/>
              <w:contextualSpacing w:val="0"/>
              <w:jc w:val="center"/>
              <w:rPr>
                <w:rFonts w:ascii="Candara" w:hAnsi="Candara" w:cs="Times New Roman"/>
                <w:sz w:val="24"/>
                <w:szCs w:val="24"/>
              </w:rPr>
            </w:pPr>
          </w:p>
        </w:tc>
        <w:tc>
          <w:tcPr>
            <w:tcW w:w="1398"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III SEP</w:t>
            </w:r>
          </w:p>
        </w:tc>
        <w:tc>
          <w:tcPr>
            <w:tcW w:w="992" w:type="dxa"/>
            <w:vAlign w:val="center"/>
          </w:tcPr>
          <w:p w:rsidR="00665950" w:rsidRPr="00F12829" w:rsidRDefault="00665950" w:rsidP="00F12829">
            <w:pPr>
              <w:pStyle w:val="ListParagraph"/>
              <w:ind w:left="0"/>
              <w:contextualSpacing w:val="0"/>
              <w:jc w:val="center"/>
              <w:rPr>
                <w:rFonts w:ascii="Candara" w:hAnsi="Candara" w:cs="Times New Roman"/>
                <w:sz w:val="24"/>
                <w:szCs w:val="24"/>
              </w:rPr>
            </w:pPr>
            <w:r w:rsidRPr="00F12829">
              <w:rPr>
                <w:rFonts w:ascii="Candara" w:hAnsi="Candara" w:cs="Times New Roman"/>
                <w:sz w:val="24"/>
                <w:szCs w:val="24"/>
              </w:rPr>
              <w:t>48,69</w:t>
            </w:r>
          </w:p>
        </w:tc>
        <w:tc>
          <w:tcPr>
            <w:tcW w:w="114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1,23</w:t>
            </w:r>
          </w:p>
        </w:tc>
        <w:tc>
          <w:tcPr>
            <w:tcW w:w="1004"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13,499</w:t>
            </w:r>
          </w:p>
        </w:tc>
        <w:tc>
          <w:tcPr>
            <w:tcW w:w="1003" w:type="dxa"/>
          </w:tcPr>
          <w:p w:rsidR="00665950" w:rsidRPr="00F12829" w:rsidRDefault="00665950" w:rsidP="00F12829">
            <w:pPr>
              <w:pStyle w:val="Default"/>
              <w:spacing w:line="360" w:lineRule="auto"/>
              <w:ind w:left="0" w:right="0"/>
              <w:jc w:val="center"/>
              <w:rPr>
                <w:rFonts w:ascii="Candara" w:hAnsi="Candara"/>
                <w:b/>
                <w:bCs/>
              </w:rPr>
            </w:pPr>
            <w:r w:rsidRPr="00F12829">
              <w:rPr>
                <w:rFonts w:ascii="Candara" w:hAnsi="Candara"/>
              </w:rPr>
              <w:t>13,301</w:t>
            </w:r>
          </w:p>
        </w:tc>
        <w:tc>
          <w:tcPr>
            <w:tcW w:w="1577" w:type="dxa"/>
            <w:vAlign w:val="center"/>
          </w:tcPr>
          <w:p w:rsidR="00665950" w:rsidRPr="00F12829" w:rsidRDefault="00665950" w:rsidP="00F12829">
            <w:pPr>
              <w:spacing w:line="360" w:lineRule="auto"/>
              <w:jc w:val="center"/>
              <w:rPr>
                <w:rFonts w:ascii="Candara" w:hAnsi="Candara" w:cs="Times New Roman"/>
                <w:color w:val="000000"/>
                <w:sz w:val="24"/>
                <w:szCs w:val="24"/>
              </w:rPr>
            </w:pPr>
            <w:r w:rsidRPr="00F12829">
              <w:rPr>
                <w:rFonts w:ascii="Candara" w:hAnsi="Candara" w:cs="Times New Roman"/>
                <w:color w:val="000000"/>
                <w:sz w:val="24"/>
                <w:szCs w:val="24"/>
              </w:rPr>
              <w:t>157,67219</w:t>
            </w:r>
          </w:p>
        </w:tc>
      </w:tr>
    </w:tbl>
    <w:p w:rsidR="0042105C" w:rsidRPr="00F12829" w:rsidRDefault="00A649A7" w:rsidP="00F12829">
      <w:pPr>
        <w:pStyle w:val="Default"/>
        <w:spacing w:line="360" w:lineRule="auto"/>
        <w:ind w:left="0" w:right="0"/>
        <w:rPr>
          <w:rFonts w:ascii="Candara" w:hAnsi="Candara"/>
          <w:b/>
          <w:bCs/>
        </w:rPr>
      </w:pPr>
      <w:r w:rsidRPr="00F12829">
        <w:rPr>
          <w:rFonts w:ascii="Candara" w:hAnsi="Candara"/>
          <w:b/>
          <w:bCs/>
        </w:rPr>
        <w:tab/>
      </w:r>
    </w:p>
    <w:p w:rsidR="00F642F0" w:rsidRPr="00F12829" w:rsidRDefault="00A649A7" w:rsidP="00F12829">
      <w:pPr>
        <w:pStyle w:val="Default"/>
        <w:spacing w:line="360" w:lineRule="auto"/>
        <w:ind w:left="0" w:right="0"/>
        <w:rPr>
          <w:rFonts w:ascii="Candara" w:hAnsi="Candara"/>
        </w:rPr>
      </w:pPr>
      <w:r w:rsidRPr="00F12829">
        <w:rPr>
          <w:rFonts w:ascii="Candara" w:hAnsi="Candara"/>
          <w:bCs/>
        </w:rPr>
        <w:tab/>
        <w:t xml:space="preserve">Dari tabel di atas dampak bahwa semua variabel mengalami fluktuatif naik turun setiap tahunnya. Pada variabel </w:t>
      </w:r>
      <w:r w:rsidRPr="00F12829">
        <w:rPr>
          <w:rFonts w:ascii="Candara" w:hAnsi="Candara"/>
          <w:bCs/>
          <w:i/>
        </w:rPr>
        <w:t>return on assets</w:t>
      </w:r>
      <w:r w:rsidRPr="00F12829">
        <w:rPr>
          <w:rFonts w:ascii="Candara" w:hAnsi="Candara"/>
          <w:bCs/>
        </w:rPr>
        <w:t xml:space="preserve"> (ROA) persentasi tertinggi terjadi pada tahun </w:t>
      </w:r>
      <w:r w:rsidRPr="00F12829">
        <w:rPr>
          <w:rFonts w:ascii="Candara" w:hAnsi="Candara"/>
        </w:rPr>
        <w:t>2018 triwulan ketiga</w:t>
      </w:r>
      <w:r w:rsidR="00127F2B" w:rsidRPr="00F12829">
        <w:rPr>
          <w:rFonts w:ascii="Candara" w:hAnsi="Candara"/>
        </w:rPr>
        <w:t xml:space="preserve"> yaitu 48,69</w:t>
      </w:r>
      <w:r w:rsidRPr="00F12829">
        <w:rPr>
          <w:rFonts w:ascii="Candara" w:hAnsi="Candara"/>
        </w:rPr>
        <w:t>, sedangkan persentasi terendah terjadi pada tahun 2018 triwulan kedua</w:t>
      </w:r>
      <w:r w:rsidR="00127F2B" w:rsidRPr="00F12829">
        <w:rPr>
          <w:rFonts w:ascii="Candara" w:hAnsi="Candara"/>
        </w:rPr>
        <w:t xml:space="preserve"> yaitu 34,39</w:t>
      </w:r>
      <w:r w:rsidRPr="00F12829">
        <w:rPr>
          <w:rFonts w:ascii="Candara" w:hAnsi="Candara"/>
        </w:rPr>
        <w:t xml:space="preserve">. Pada variabel </w:t>
      </w:r>
      <w:r w:rsidRPr="00F12829">
        <w:rPr>
          <w:rFonts w:ascii="Candara" w:hAnsi="Candara"/>
          <w:i/>
        </w:rPr>
        <w:t>debt to equity ratio</w:t>
      </w:r>
      <w:r w:rsidRPr="00F12829">
        <w:rPr>
          <w:rFonts w:ascii="Candara" w:hAnsi="Candara"/>
        </w:rPr>
        <w:t xml:space="preserve"> (DER) persentasi tertinggi terjadi pada tahun 2018 triwulan ke</w:t>
      </w:r>
      <w:r w:rsidR="009945B3" w:rsidRPr="00F12829">
        <w:rPr>
          <w:rFonts w:ascii="Candara" w:hAnsi="Candara"/>
        </w:rPr>
        <w:t>dua, sedangkan persentasi teren</w:t>
      </w:r>
      <w:r w:rsidRPr="00F12829">
        <w:rPr>
          <w:rFonts w:ascii="Candara" w:hAnsi="Candara"/>
        </w:rPr>
        <w:t xml:space="preserve">dah terjadi pada tahun </w:t>
      </w:r>
      <w:r w:rsidR="00333026" w:rsidRPr="00F12829">
        <w:rPr>
          <w:rFonts w:ascii="Candara" w:hAnsi="Candara"/>
        </w:rPr>
        <w:t xml:space="preserve">2018 triwulan ketiga. Pada variabel </w:t>
      </w:r>
      <w:r w:rsidR="00333026" w:rsidRPr="00F12829">
        <w:rPr>
          <w:rFonts w:ascii="Candara" w:hAnsi="Candara"/>
          <w:i/>
        </w:rPr>
        <w:t xml:space="preserve">sales </w:t>
      </w:r>
      <w:r w:rsidR="00333026" w:rsidRPr="00F12829">
        <w:rPr>
          <w:rFonts w:ascii="Candara" w:hAnsi="Candara"/>
        </w:rPr>
        <w:t>persentasi tertinggi terjadi pada tahun 2017 triwulan keempat yaitu 13,615</w:t>
      </w:r>
      <w:r w:rsidR="00127F2B" w:rsidRPr="00F12829">
        <w:rPr>
          <w:rFonts w:ascii="Candara" w:hAnsi="Candara"/>
        </w:rPr>
        <w:t xml:space="preserve">, sedangkan persentasi terendah terjadi pada tahun 2013 triwulan pertama yaitu 12,879. Pada variabel </w:t>
      </w:r>
      <w:r w:rsidR="00127F2B" w:rsidRPr="00F12829">
        <w:rPr>
          <w:rFonts w:ascii="Candara" w:hAnsi="Candara"/>
          <w:i/>
        </w:rPr>
        <w:t xml:space="preserve">size </w:t>
      </w:r>
      <w:r w:rsidR="00127F2B" w:rsidRPr="00F12829">
        <w:rPr>
          <w:rFonts w:ascii="Candara" w:hAnsi="Candara"/>
        </w:rPr>
        <w:t xml:space="preserve">persentasi tertinggi terjadi pada tahun 2018 triwulan kedua yaitu 13,312, sedangkan persentasi terendah terjadi pada tahun 2013 triwulan pertama 13,111. Terakhir pada variabel </w:t>
      </w:r>
      <w:r w:rsidR="00127F2B" w:rsidRPr="00F12829">
        <w:rPr>
          <w:rFonts w:ascii="Candara" w:hAnsi="Candara"/>
          <w:i/>
        </w:rPr>
        <w:t>cu</w:t>
      </w:r>
      <w:r w:rsidR="00127F2B" w:rsidRPr="00F12829">
        <w:rPr>
          <w:rFonts w:ascii="Candara" w:hAnsi="Candara"/>
        </w:rPr>
        <w:t xml:space="preserve">rrent ratio (CR) persentasi tertinggi terjadi pada tahun 2018 triwulan ketiga yaitu 157,67219, sedangkan persentasi tertinggi terjadi pada tahun 2018 </w:t>
      </w:r>
      <w:r w:rsidR="004F3740" w:rsidRPr="00F12829">
        <w:rPr>
          <w:rFonts w:ascii="Candara" w:hAnsi="Candara"/>
        </w:rPr>
        <w:t xml:space="preserve">triwulan pertama yaitu </w:t>
      </w:r>
      <w:r w:rsidR="00127F2B" w:rsidRPr="00F12829">
        <w:rPr>
          <w:rFonts w:ascii="Candara" w:hAnsi="Candara"/>
        </w:rPr>
        <w:t>53,09119791</w:t>
      </w:r>
      <w:r w:rsidR="004F3740" w:rsidRPr="00F12829">
        <w:rPr>
          <w:rFonts w:ascii="Candara" w:hAnsi="Candara"/>
        </w:rPr>
        <w:t>.</w:t>
      </w:r>
    </w:p>
    <w:p w:rsidR="00821E60" w:rsidRPr="00F12829" w:rsidRDefault="00821E60" w:rsidP="00F12829">
      <w:pPr>
        <w:pStyle w:val="Default"/>
        <w:spacing w:line="360" w:lineRule="auto"/>
        <w:ind w:left="0" w:right="0"/>
        <w:rPr>
          <w:rFonts w:ascii="Candara" w:hAnsi="Candara"/>
        </w:rPr>
      </w:pPr>
    </w:p>
    <w:p w:rsidR="004F3740" w:rsidRPr="00F12829" w:rsidRDefault="004F3740" w:rsidP="00F12829">
      <w:pPr>
        <w:pStyle w:val="Default"/>
        <w:spacing w:line="360" w:lineRule="auto"/>
        <w:ind w:left="0" w:right="0"/>
        <w:rPr>
          <w:rFonts w:ascii="Candara" w:hAnsi="Candara"/>
          <w:b/>
        </w:rPr>
      </w:pPr>
      <w:r w:rsidRPr="00F12829">
        <w:rPr>
          <w:rFonts w:ascii="Candara" w:hAnsi="Candara"/>
          <w:b/>
        </w:rPr>
        <w:lastRenderedPageBreak/>
        <w:t xml:space="preserve">Analisi Data Penelitian </w:t>
      </w:r>
    </w:p>
    <w:p w:rsidR="004F3740" w:rsidRPr="00F12829" w:rsidRDefault="004F3740" w:rsidP="00F12829">
      <w:pPr>
        <w:pStyle w:val="Default"/>
        <w:spacing w:line="360" w:lineRule="auto"/>
        <w:ind w:left="0" w:right="0"/>
        <w:rPr>
          <w:rFonts w:ascii="Candara" w:hAnsi="Candara"/>
          <w:b/>
          <w:bCs/>
        </w:rPr>
      </w:pPr>
      <w:r w:rsidRPr="00F12829">
        <w:rPr>
          <w:rFonts w:ascii="Candara" w:hAnsi="Candara"/>
          <w:b/>
          <w:bCs/>
        </w:rPr>
        <w:t>Uji Asumsi Klasik</w:t>
      </w:r>
    </w:p>
    <w:p w:rsidR="004F3740" w:rsidRPr="00F12829" w:rsidRDefault="004F3740" w:rsidP="00F12829">
      <w:pPr>
        <w:pStyle w:val="Default"/>
        <w:spacing w:line="360" w:lineRule="auto"/>
        <w:ind w:left="0" w:right="0"/>
        <w:rPr>
          <w:rFonts w:ascii="Candara" w:hAnsi="Candara"/>
          <w:b/>
          <w:bCs/>
        </w:rPr>
      </w:pPr>
      <w:r w:rsidRPr="00F12829">
        <w:rPr>
          <w:rFonts w:ascii="Candara" w:hAnsi="Candara"/>
          <w:b/>
          <w:bCs/>
        </w:rPr>
        <w:t>Uji Normalitas</w:t>
      </w:r>
    </w:p>
    <w:p w:rsidR="004F3740" w:rsidRPr="00F12829" w:rsidRDefault="004F3740" w:rsidP="00F12829">
      <w:pPr>
        <w:autoSpaceDE w:val="0"/>
        <w:autoSpaceDN w:val="0"/>
        <w:adjustRightInd w:val="0"/>
        <w:spacing w:line="360" w:lineRule="auto"/>
        <w:rPr>
          <w:rFonts w:ascii="Candara" w:hAnsi="Candara" w:cs="Times New Roman"/>
          <w:sz w:val="24"/>
          <w:szCs w:val="24"/>
        </w:rPr>
      </w:pPr>
      <w:r w:rsidRPr="00F12829">
        <w:rPr>
          <w:rFonts w:ascii="Candara" w:hAnsi="Candara"/>
          <w:b/>
          <w:bCs/>
          <w:sz w:val="24"/>
          <w:szCs w:val="24"/>
        </w:rPr>
        <w:tab/>
      </w:r>
      <w:r w:rsidRPr="00F12829">
        <w:rPr>
          <w:rFonts w:ascii="Candara" w:hAnsi="Candara" w:cs="Times New Roman"/>
          <w:sz w:val="24"/>
          <w:szCs w:val="24"/>
        </w:rPr>
        <w:t>Pengujian normalitas data dilakukan untuk melihat apakah dalam model regresi, variabel dependen dan independenya memiliki distribusi normal atau tidak. Jika data menyebar di sekitar garis diagonal dan mengikuti arah diagonal maka model regresi memenuhi asumsi normalitas</w:t>
      </w:r>
      <w:r w:rsidRPr="00F12829">
        <w:rPr>
          <w:rFonts w:ascii="Candara" w:hAnsi="Candara"/>
          <w:sz w:val="24"/>
          <w:szCs w:val="24"/>
        </w:rPr>
        <w:t xml:space="preserve"> </w:t>
      </w:r>
      <w:r w:rsidRPr="00F12829">
        <w:rPr>
          <w:rFonts w:ascii="Candara" w:hAnsi="Candara" w:cs="Times New Roman"/>
          <w:sz w:val="24"/>
          <w:szCs w:val="24"/>
        </w:rPr>
        <w:t xml:space="preserve">(Juliandi dan Irfan, 2013: 169). Normalitas ini dapat dilihat dengan menggunakan </w:t>
      </w:r>
      <w:r w:rsidRPr="00F12829">
        <w:rPr>
          <w:rFonts w:ascii="Candara" w:hAnsi="Candara" w:cs="Times New Roman"/>
          <w:i/>
          <w:sz w:val="24"/>
          <w:szCs w:val="24"/>
        </w:rPr>
        <w:t>normal probability plot.</w:t>
      </w:r>
      <w:r w:rsidRPr="00F12829">
        <w:rPr>
          <w:rFonts w:ascii="Candara" w:hAnsi="Candara" w:cs="Times New Roman"/>
          <w:sz w:val="24"/>
          <w:szCs w:val="24"/>
        </w:rPr>
        <w:t xml:space="preserve"> Hasil dari normalitas adalah sebagai berikut:</w:t>
      </w:r>
    </w:p>
    <w:p w:rsidR="00C20026" w:rsidRPr="00F12829" w:rsidRDefault="00C20026" w:rsidP="00F12829">
      <w:pPr>
        <w:autoSpaceDE w:val="0"/>
        <w:autoSpaceDN w:val="0"/>
        <w:adjustRightInd w:val="0"/>
        <w:spacing w:line="360" w:lineRule="auto"/>
        <w:jc w:val="center"/>
        <w:rPr>
          <w:rFonts w:ascii="Candara" w:hAnsi="Candara" w:cs="Times New Roman"/>
          <w:b/>
          <w:sz w:val="24"/>
          <w:szCs w:val="24"/>
        </w:rPr>
      </w:pPr>
      <w:r w:rsidRPr="00F12829">
        <w:rPr>
          <w:rFonts w:ascii="Candara" w:hAnsi="Candara" w:cs="Times New Roman"/>
          <w:b/>
          <w:sz w:val="24"/>
          <w:szCs w:val="24"/>
        </w:rPr>
        <w:t>Gambar 1</w:t>
      </w:r>
    </w:p>
    <w:p w:rsidR="004F3740" w:rsidRPr="00F12829" w:rsidRDefault="00C20026" w:rsidP="00F12829">
      <w:pPr>
        <w:autoSpaceDE w:val="0"/>
        <w:autoSpaceDN w:val="0"/>
        <w:adjustRightInd w:val="0"/>
        <w:spacing w:line="360" w:lineRule="auto"/>
        <w:rPr>
          <w:rFonts w:ascii="Candara" w:hAnsi="Candara" w:cs="Times New Roman"/>
          <w:color w:val="000000"/>
          <w:sz w:val="24"/>
          <w:szCs w:val="24"/>
        </w:rPr>
      </w:pPr>
      <w:r w:rsidRPr="00F12829">
        <w:rPr>
          <w:rFonts w:ascii="Candara" w:hAnsi="Candara" w:cs="Times New Roman"/>
          <w:noProof/>
          <w:color w:val="000000"/>
          <w:sz w:val="24"/>
          <w:szCs w:val="24"/>
          <w:lang w:eastAsia="id-ID"/>
        </w:rPr>
        <w:drawing>
          <wp:inline distT="0" distB="0" distL="0" distR="0">
            <wp:extent cx="5398770" cy="199644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1996910"/>
                    </a:xfrm>
                    <a:prstGeom prst="rect">
                      <a:avLst/>
                    </a:prstGeom>
                    <a:noFill/>
                    <a:ln w="9525">
                      <a:noFill/>
                      <a:miter lim="800000"/>
                      <a:headEnd/>
                      <a:tailEnd/>
                    </a:ln>
                  </pic:spPr>
                </pic:pic>
              </a:graphicData>
            </a:graphic>
          </wp:inline>
        </w:drawing>
      </w:r>
    </w:p>
    <w:p w:rsidR="00C20026" w:rsidRPr="00F12829" w:rsidRDefault="00C20026" w:rsidP="00F12829">
      <w:pPr>
        <w:autoSpaceDE w:val="0"/>
        <w:autoSpaceDN w:val="0"/>
        <w:adjustRightInd w:val="0"/>
        <w:spacing w:line="360" w:lineRule="auto"/>
        <w:jc w:val="center"/>
        <w:rPr>
          <w:rFonts w:ascii="Candara" w:hAnsi="Candara" w:cs="Times New Roman"/>
          <w:sz w:val="24"/>
          <w:szCs w:val="24"/>
        </w:rPr>
      </w:pPr>
      <w:r w:rsidRPr="00F12829">
        <w:rPr>
          <w:rFonts w:ascii="Candara" w:hAnsi="Candara" w:cs="Times New Roman"/>
          <w:sz w:val="24"/>
          <w:szCs w:val="24"/>
        </w:rPr>
        <w:t>Sumber: Data Sekunder diolah, 2018</w:t>
      </w:r>
    </w:p>
    <w:p w:rsidR="00C20026" w:rsidRPr="00F12829" w:rsidRDefault="00C20026" w:rsidP="00F12829">
      <w:pPr>
        <w:tabs>
          <w:tab w:val="left" w:pos="1985"/>
        </w:tabs>
        <w:autoSpaceDE w:val="0"/>
        <w:autoSpaceDN w:val="0"/>
        <w:adjustRightInd w:val="0"/>
        <w:spacing w:line="360" w:lineRule="auto"/>
        <w:ind w:firstLine="709"/>
        <w:rPr>
          <w:rFonts w:ascii="Candara" w:hAnsi="Candara" w:cs="Times New Roman"/>
          <w:sz w:val="24"/>
          <w:szCs w:val="24"/>
        </w:rPr>
      </w:pPr>
      <w:r w:rsidRPr="00F12829">
        <w:rPr>
          <w:rFonts w:ascii="Candara" w:hAnsi="Candara" w:cs="Times New Roman"/>
          <w:sz w:val="24"/>
          <w:szCs w:val="24"/>
        </w:rPr>
        <w:t xml:space="preserve">Dari tampilan grafik </w:t>
      </w:r>
      <w:r w:rsidRPr="00F12829">
        <w:rPr>
          <w:rFonts w:ascii="Candara" w:hAnsi="Candara" w:cs="Times New Roman"/>
          <w:i/>
          <w:sz w:val="24"/>
          <w:szCs w:val="24"/>
        </w:rPr>
        <w:t xml:space="preserve">normal P-P Plot Regression </w:t>
      </w:r>
      <w:r w:rsidRPr="00F12829">
        <w:rPr>
          <w:rFonts w:ascii="Candara" w:hAnsi="Candara" w:cs="Times New Roman"/>
          <w:sz w:val="24"/>
          <w:szCs w:val="24"/>
        </w:rPr>
        <w:t>tersebut bentuk penyebaran data berada pada sekitaran garis diagonal dan mengikuti arah garis diagonal. Maka dapat disimpulkan bahwa asumsi normalitas dapat terpenuhi, artinya semua variabel dalam penelitian ini terdistribusi normal.</w:t>
      </w:r>
    </w:p>
    <w:p w:rsidR="00C20026" w:rsidRPr="00F12829" w:rsidRDefault="00C20026" w:rsidP="00F12829">
      <w:pPr>
        <w:pStyle w:val="ListParagraph"/>
        <w:autoSpaceDE w:val="0"/>
        <w:autoSpaceDN w:val="0"/>
        <w:adjustRightInd w:val="0"/>
        <w:ind w:left="1560"/>
        <w:contextualSpacing w:val="0"/>
        <w:rPr>
          <w:rFonts w:ascii="Candara" w:hAnsi="Candara" w:cs="Times New Roman"/>
          <w:color w:val="000000"/>
          <w:sz w:val="24"/>
          <w:szCs w:val="24"/>
        </w:rPr>
      </w:pPr>
    </w:p>
    <w:p w:rsidR="00C20026" w:rsidRPr="00F12829" w:rsidRDefault="00C20026" w:rsidP="00F12829">
      <w:pPr>
        <w:pStyle w:val="ListParagraph"/>
        <w:autoSpaceDE w:val="0"/>
        <w:autoSpaceDN w:val="0"/>
        <w:adjustRightInd w:val="0"/>
        <w:ind w:left="0"/>
        <w:contextualSpacing w:val="0"/>
        <w:rPr>
          <w:rFonts w:ascii="Candara" w:hAnsi="Candara" w:cs="Times New Roman"/>
          <w:b/>
          <w:sz w:val="24"/>
          <w:szCs w:val="24"/>
        </w:rPr>
      </w:pPr>
      <w:r w:rsidRPr="00F12829">
        <w:rPr>
          <w:rFonts w:ascii="Candara" w:hAnsi="Candara" w:cs="Times New Roman"/>
          <w:b/>
          <w:sz w:val="24"/>
          <w:szCs w:val="24"/>
        </w:rPr>
        <w:t xml:space="preserve">Uji Multikolinearitas </w:t>
      </w:r>
    </w:p>
    <w:p w:rsidR="00C20026" w:rsidRPr="00F12829" w:rsidRDefault="00C20026" w:rsidP="00F12829">
      <w:pPr>
        <w:pStyle w:val="ListParagraph"/>
        <w:autoSpaceDE w:val="0"/>
        <w:autoSpaceDN w:val="0"/>
        <w:adjustRightInd w:val="0"/>
        <w:ind w:left="0"/>
        <w:contextualSpacing w:val="0"/>
        <w:rPr>
          <w:rFonts w:ascii="Candara" w:hAnsi="Candara" w:cs="Times New Roman"/>
          <w:b/>
          <w:sz w:val="24"/>
          <w:szCs w:val="24"/>
        </w:rPr>
      </w:pPr>
      <w:r w:rsidRPr="00F12829">
        <w:rPr>
          <w:rFonts w:ascii="Candara" w:hAnsi="Candara" w:cs="Times New Roman"/>
          <w:b/>
          <w:sz w:val="24"/>
          <w:szCs w:val="24"/>
        </w:rPr>
        <w:tab/>
      </w:r>
      <w:r w:rsidRPr="00F12829">
        <w:rPr>
          <w:rFonts w:ascii="Candara" w:hAnsi="Candara" w:cs="Times New Roman"/>
          <w:bCs/>
          <w:sz w:val="24"/>
          <w:szCs w:val="24"/>
        </w:rPr>
        <w:t xml:space="preserve">Uji multikolinearitas dilakukan untuk menguji apakah dalam sebuah model regresi terdapat korelasi yang kuat antara variabel independen yang digunakan dalam penelitian. Model regresi linier yang baik adalah yang tidak terjadi korelasi antara variabel independennya </w:t>
      </w:r>
      <w:r w:rsidRPr="00F12829">
        <w:rPr>
          <w:rFonts w:ascii="Candara" w:hAnsi="Candara" w:cs="Times New Roman"/>
          <w:bCs/>
          <w:i/>
          <w:sz w:val="24"/>
          <w:szCs w:val="24"/>
        </w:rPr>
        <w:t xml:space="preserve">(non-multikolinearitas) </w:t>
      </w:r>
      <w:r w:rsidRPr="00F12829">
        <w:rPr>
          <w:rFonts w:ascii="Candara" w:hAnsi="Candara" w:cs="Times New Roman"/>
          <w:sz w:val="24"/>
          <w:szCs w:val="24"/>
        </w:rPr>
        <w:t xml:space="preserve">(Juliandi dan Irfan, 2013: 169). Multikolinearitas dapat dilihat dari nilai </w:t>
      </w:r>
      <w:r w:rsidRPr="00F12829">
        <w:rPr>
          <w:rFonts w:ascii="Candara" w:hAnsi="Candara" w:cs="Times New Roman"/>
          <w:i/>
          <w:iCs/>
          <w:sz w:val="24"/>
          <w:szCs w:val="24"/>
        </w:rPr>
        <w:t xml:space="preserve">Variance Inflation Factor </w:t>
      </w:r>
      <w:r w:rsidRPr="00F12829">
        <w:rPr>
          <w:rFonts w:ascii="Candara" w:hAnsi="Candara" w:cs="Times New Roman"/>
          <w:sz w:val="24"/>
          <w:szCs w:val="24"/>
        </w:rPr>
        <w:t xml:space="preserve">atau VIF. Nilai </w:t>
      </w:r>
      <w:r w:rsidRPr="00F12829">
        <w:rPr>
          <w:rFonts w:ascii="Candara" w:hAnsi="Candara" w:cs="Times New Roman"/>
          <w:i/>
          <w:iCs/>
          <w:sz w:val="24"/>
          <w:szCs w:val="24"/>
        </w:rPr>
        <w:t>cut-</w:t>
      </w:r>
      <w:r w:rsidRPr="00F12829">
        <w:rPr>
          <w:rFonts w:ascii="Candara" w:hAnsi="Candara" w:cs="Times New Roman"/>
          <w:i/>
          <w:iCs/>
          <w:sz w:val="24"/>
          <w:szCs w:val="24"/>
        </w:rPr>
        <w:lastRenderedPageBreak/>
        <w:t xml:space="preserve">off </w:t>
      </w:r>
      <w:r w:rsidRPr="00F12829">
        <w:rPr>
          <w:rFonts w:ascii="Candara" w:hAnsi="Candara" w:cs="Times New Roman"/>
          <w:sz w:val="24"/>
          <w:szCs w:val="24"/>
        </w:rPr>
        <w:t>yang umum dipakai adalah nilai VIF kurang dari 10 (Erna Novasar</w:t>
      </w:r>
      <w:r w:rsidR="001230D8" w:rsidRPr="00F12829">
        <w:rPr>
          <w:rFonts w:ascii="Candara" w:hAnsi="Candara" w:cs="Times New Roman"/>
          <w:sz w:val="24"/>
          <w:szCs w:val="24"/>
        </w:rPr>
        <w:t>i</w:t>
      </w:r>
      <w:r w:rsidRPr="00F12829">
        <w:rPr>
          <w:rFonts w:ascii="Candara" w:hAnsi="Candara" w:cs="Times New Roman"/>
          <w:sz w:val="24"/>
          <w:szCs w:val="24"/>
        </w:rPr>
        <w:t>, 2013: 44). Hasil uji multikoliniearitas adalah sebagai berikut:</w:t>
      </w:r>
    </w:p>
    <w:p w:rsidR="00C20026" w:rsidRPr="00F12829" w:rsidRDefault="00C20026" w:rsidP="00F12829">
      <w:pPr>
        <w:pStyle w:val="Default"/>
        <w:tabs>
          <w:tab w:val="left" w:pos="1418"/>
        </w:tabs>
        <w:spacing w:line="360" w:lineRule="auto"/>
        <w:jc w:val="center"/>
        <w:rPr>
          <w:rFonts w:ascii="Candara" w:hAnsi="Candara"/>
          <w:b/>
        </w:rPr>
      </w:pPr>
      <w:r w:rsidRPr="00F12829">
        <w:rPr>
          <w:rFonts w:ascii="Candara" w:hAnsi="Candara"/>
          <w:b/>
        </w:rPr>
        <w:t>Gambar 2</w:t>
      </w:r>
    </w:p>
    <w:tbl>
      <w:tblPr>
        <w:tblW w:w="7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910"/>
        <w:gridCol w:w="1231"/>
        <w:gridCol w:w="1023"/>
        <w:gridCol w:w="1024"/>
        <w:gridCol w:w="1184"/>
        <w:gridCol w:w="1822"/>
      </w:tblGrid>
      <w:tr w:rsidR="00C20026" w:rsidRPr="00F12829" w:rsidTr="00DA332A">
        <w:trPr>
          <w:cantSplit/>
          <w:trHeight w:val="330"/>
        </w:trPr>
        <w:tc>
          <w:tcPr>
            <w:tcW w:w="7959" w:type="dxa"/>
            <w:gridSpan w:val="7"/>
            <w:tcBorders>
              <w:top w:val="nil"/>
              <w:left w:val="nil"/>
              <w:bottom w:val="nil"/>
              <w:right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b/>
                <w:bCs/>
                <w:color w:val="000000"/>
                <w:sz w:val="24"/>
                <w:szCs w:val="24"/>
              </w:rPr>
              <w:t>Coefficients</w:t>
            </w:r>
            <w:r w:rsidRPr="00F12829">
              <w:rPr>
                <w:rFonts w:ascii="Candara" w:hAnsi="Candara" w:cs="Times New Roman"/>
                <w:b/>
                <w:bCs/>
                <w:color w:val="000000"/>
                <w:sz w:val="24"/>
                <w:szCs w:val="24"/>
                <w:vertAlign w:val="superscript"/>
              </w:rPr>
              <w:t>a</w:t>
            </w:r>
          </w:p>
        </w:tc>
      </w:tr>
      <w:tr w:rsidR="00C20026" w:rsidRPr="00F12829" w:rsidTr="00DA332A">
        <w:trPr>
          <w:cantSplit/>
          <w:trHeight w:val="306"/>
        </w:trPr>
        <w:tc>
          <w:tcPr>
            <w:tcW w:w="1676" w:type="dxa"/>
            <w:gridSpan w:val="2"/>
            <w:vMerge w:val="restart"/>
            <w:tcBorders>
              <w:top w:val="single" w:sz="16" w:space="0" w:color="000000"/>
              <w:left w:val="single" w:sz="16" w:space="0" w:color="000000"/>
              <w:bottom w:val="nil"/>
              <w:right w:val="nil"/>
            </w:tcBorders>
            <w:shd w:val="clear" w:color="auto" w:fill="FFFFFF"/>
            <w:vAlign w:val="bottom"/>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Model</w:t>
            </w:r>
          </w:p>
        </w:tc>
        <w:tc>
          <w:tcPr>
            <w:tcW w:w="3278" w:type="dxa"/>
            <w:gridSpan w:val="3"/>
            <w:tcBorders>
              <w:top w:val="single" w:sz="16" w:space="0" w:color="000000"/>
              <w:left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Correlations</w:t>
            </w:r>
          </w:p>
        </w:tc>
        <w:tc>
          <w:tcPr>
            <w:tcW w:w="3006" w:type="dxa"/>
            <w:gridSpan w:val="2"/>
            <w:tcBorders>
              <w:top w:val="single" w:sz="16" w:space="0" w:color="000000"/>
              <w:right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Collinearity Statistics</w:t>
            </w:r>
          </w:p>
        </w:tc>
      </w:tr>
      <w:tr w:rsidR="00C20026" w:rsidRPr="00F12829" w:rsidTr="00DA332A">
        <w:trPr>
          <w:cantSplit/>
          <w:trHeight w:val="145"/>
        </w:trPr>
        <w:tc>
          <w:tcPr>
            <w:tcW w:w="1676" w:type="dxa"/>
            <w:gridSpan w:val="2"/>
            <w:vMerge/>
            <w:tcBorders>
              <w:top w:val="single" w:sz="16" w:space="0" w:color="000000"/>
              <w:left w:val="single" w:sz="16" w:space="0" w:color="000000"/>
              <w:bottom w:val="nil"/>
              <w:right w:val="nil"/>
            </w:tcBorders>
            <w:shd w:val="clear" w:color="auto" w:fill="FFFFFF"/>
            <w:vAlign w:val="bottom"/>
          </w:tcPr>
          <w:p w:rsidR="00C20026" w:rsidRPr="00F12829" w:rsidRDefault="00C20026" w:rsidP="00F12829">
            <w:pPr>
              <w:autoSpaceDE w:val="0"/>
              <w:autoSpaceDN w:val="0"/>
              <w:adjustRightInd w:val="0"/>
              <w:spacing w:line="360" w:lineRule="auto"/>
              <w:jc w:val="left"/>
              <w:rPr>
                <w:rFonts w:ascii="Candara" w:hAnsi="Candara" w:cs="Times New Roman"/>
                <w:color w:val="000000"/>
                <w:sz w:val="24"/>
                <w:szCs w:val="24"/>
              </w:rPr>
            </w:pPr>
          </w:p>
        </w:tc>
        <w:tc>
          <w:tcPr>
            <w:tcW w:w="1231" w:type="dxa"/>
            <w:tcBorders>
              <w:left w:val="single" w:sz="16" w:space="0" w:color="000000"/>
              <w:bottom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Zero-order</w:t>
            </w:r>
          </w:p>
        </w:tc>
        <w:tc>
          <w:tcPr>
            <w:tcW w:w="1023" w:type="dxa"/>
            <w:tcBorders>
              <w:bottom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Partial</w:t>
            </w:r>
          </w:p>
        </w:tc>
        <w:tc>
          <w:tcPr>
            <w:tcW w:w="1024" w:type="dxa"/>
            <w:tcBorders>
              <w:bottom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Part</w:t>
            </w:r>
          </w:p>
        </w:tc>
        <w:tc>
          <w:tcPr>
            <w:tcW w:w="1184" w:type="dxa"/>
            <w:tcBorders>
              <w:bottom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Tolerance</w:t>
            </w:r>
          </w:p>
        </w:tc>
        <w:tc>
          <w:tcPr>
            <w:tcW w:w="1822" w:type="dxa"/>
            <w:tcBorders>
              <w:bottom w:val="single" w:sz="16" w:space="0" w:color="000000"/>
              <w:right w:val="single" w:sz="16" w:space="0" w:color="000000"/>
            </w:tcBorders>
            <w:shd w:val="clear" w:color="auto" w:fill="FFFFFF"/>
            <w:vAlign w:val="bottom"/>
          </w:tcPr>
          <w:p w:rsidR="00C20026" w:rsidRPr="00F12829" w:rsidRDefault="00C20026" w:rsidP="00F12829">
            <w:pPr>
              <w:autoSpaceDE w:val="0"/>
              <w:autoSpaceDN w:val="0"/>
              <w:adjustRightInd w:val="0"/>
              <w:spacing w:line="360" w:lineRule="auto"/>
              <w:ind w:left="60" w:right="60"/>
              <w:jc w:val="center"/>
              <w:rPr>
                <w:rFonts w:ascii="Candara" w:hAnsi="Candara" w:cs="Times New Roman"/>
                <w:color w:val="000000"/>
                <w:sz w:val="24"/>
                <w:szCs w:val="24"/>
              </w:rPr>
            </w:pPr>
            <w:r w:rsidRPr="00F12829">
              <w:rPr>
                <w:rFonts w:ascii="Candara" w:hAnsi="Candara" w:cs="Times New Roman"/>
                <w:color w:val="000000"/>
                <w:sz w:val="24"/>
                <w:szCs w:val="24"/>
              </w:rPr>
              <w:t>VIF</w:t>
            </w:r>
          </w:p>
        </w:tc>
      </w:tr>
      <w:tr w:rsidR="00C20026" w:rsidRPr="00F12829" w:rsidTr="00DA332A">
        <w:trPr>
          <w:cantSplit/>
          <w:trHeight w:val="330"/>
        </w:trPr>
        <w:tc>
          <w:tcPr>
            <w:tcW w:w="766" w:type="dxa"/>
            <w:vMerge w:val="restart"/>
            <w:tcBorders>
              <w:top w:val="single" w:sz="16" w:space="0" w:color="000000"/>
              <w:left w:val="single" w:sz="16" w:space="0" w:color="000000"/>
              <w:bottom w:val="single" w:sz="16" w:space="0" w:color="000000"/>
              <w:right w:val="nil"/>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1</w:t>
            </w:r>
          </w:p>
        </w:tc>
        <w:tc>
          <w:tcPr>
            <w:tcW w:w="910" w:type="dxa"/>
            <w:tcBorders>
              <w:top w:val="single" w:sz="16" w:space="0" w:color="000000"/>
              <w:left w:val="nil"/>
              <w:bottom w:val="nil"/>
              <w:right w:val="single" w:sz="16" w:space="0" w:color="000000"/>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DER</w:t>
            </w:r>
          </w:p>
        </w:tc>
        <w:tc>
          <w:tcPr>
            <w:tcW w:w="1231" w:type="dxa"/>
            <w:tcBorders>
              <w:top w:val="single" w:sz="16" w:space="0" w:color="000000"/>
              <w:left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-,650</w:t>
            </w:r>
          </w:p>
        </w:tc>
        <w:tc>
          <w:tcPr>
            <w:tcW w:w="1023" w:type="dxa"/>
            <w:tcBorders>
              <w:top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-,438</w:t>
            </w:r>
          </w:p>
        </w:tc>
        <w:tc>
          <w:tcPr>
            <w:tcW w:w="1024" w:type="dxa"/>
            <w:tcBorders>
              <w:top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-,324</w:t>
            </w:r>
          </w:p>
        </w:tc>
        <w:tc>
          <w:tcPr>
            <w:tcW w:w="1184" w:type="dxa"/>
            <w:tcBorders>
              <w:top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,569</w:t>
            </w:r>
          </w:p>
        </w:tc>
        <w:tc>
          <w:tcPr>
            <w:tcW w:w="1822" w:type="dxa"/>
            <w:tcBorders>
              <w:top w:val="single" w:sz="16" w:space="0" w:color="000000"/>
              <w:bottom w:val="nil"/>
              <w:right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1,757</w:t>
            </w:r>
          </w:p>
        </w:tc>
      </w:tr>
      <w:tr w:rsidR="00C20026" w:rsidRPr="00F12829" w:rsidTr="00DA332A">
        <w:trPr>
          <w:cantSplit/>
          <w:trHeight w:val="145"/>
        </w:trPr>
        <w:tc>
          <w:tcPr>
            <w:tcW w:w="766" w:type="dxa"/>
            <w:vMerge/>
            <w:tcBorders>
              <w:top w:val="single" w:sz="16" w:space="0" w:color="000000"/>
              <w:left w:val="single" w:sz="16" w:space="0" w:color="000000"/>
              <w:bottom w:val="single" w:sz="16" w:space="0" w:color="000000"/>
              <w:right w:val="nil"/>
            </w:tcBorders>
            <w:shd w:val="clear" w:color="auto" w:fill="FFFFFF"/>
          </w:tcPr>
          <w:p w:rsidR="00C20026" w:rsidRPr="00F12829" w:rsidRDefault="00C20026" w:rsidP="00F12829">
            <w:pPr>
              <w:autoSpaceDE w:val="0"/>
              <w:autoSpaceDN w:val="0"/>
              <w:adjustRightInd w:val="0"/>
              <w:spacing w:line="360" w:lineRule="auto"/>
              <w:jc w:val="left"/>
              <w:rPr>
                <w:rFonts w:ascii="Candara" w:hAnsi="Candara" w:cs="Times New Roman"/>
                <w:color w:val="000000"/>
                <w:sz w:val="24"/>
                <w:szCs w:val="24"/>
              </w:rPr>
            </w:pPr>
          </w:p>
        </w:tc>
        <w:tc>
          <w:tcPr>
            <w:tcW w:w="910" w:type="dxa"/>
            <w:tcBorders>
              <w:top w:val="nil"/>
              <w:left w:val="nil"/>
              <w:bottom w:val="nil"/>
              <w:right w:val="single" w:sz="16" w:space="0" w:color="000000"/>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SALES</w:t>
            </w:r>
          </w:p>
        </w:tc>
        <w:tc>
          <w:tcPr>
            <w:tcW w:w="1231" w:type="dxa"/>
            <w:tcBorders>
              <w:top w:val="nil"/>
              <w:left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-,188</w:t>
            </w:r>
          </w:p>
        </w:tc>
        <w:tc>
          <w:tcPr>
            <w:tcW w:w="1023"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-,017</w:t>
            </w:r>
          </w:p>
        </w:tc>
        <w:tc>
          <w:tcPr>
            <w:tcW w:w="1024"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-,011</w:t>
            </w:r>
          </w:p>
        </w:tc>
        <w:tc>
          <w:tcPr>
            <w:tcW w:w="1184"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,834</w:t>
            </w:r>
          </w:p>
        </w:tc>
        <w:tc>
          <w:tcPr>
            <w:tcW w:w="1822" w:type="dxa"/>
            <w:tcBorders>
              <w:top w:val="nil"/>
              <w:bottom w:val="nil"/>
              <w:right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1,198</w:t>
            </w:r>
          </w:p>
        </w:tc>
      </w:tr>
      <w:tr w:rsidR="00C20026" w:rsidRPr="00F12829" w:rsidTr="00DA332A">
        <w:trPr>
          <w:cantSplit/>
          <w:trHeight w:val="145"/>
        </w:trPr>
        <w:tc>
          <w:tcPr>
            <w:tcW w:w="766" w:type="dxa"/>
            <w:vMerge/>
            <w:tcBorders>
              <w:top w:val="single" w:sz="16" w:space="0" w:color="000000"/>
              <w:left w:val="single" w:sz="16" w:space="0" w:color="000000"/>
              <w:bottom w:val="single" w:sz="16" w:space="0" w:color="000000"/>
              <w:right w:val="nil"/>
            </w:tcBorders>
            <w:shd w:val="clear" w:color="auto" w:fill="FFFFFF"/>
          </w:tcPr>
          <w:p w:rsidR="00C20026" w:rsidRPr="00F12829" w:rsidRDefault="00C20026" w:rsidP="00F12829">
            <w:pPr>
              <w:autoSpaceDE w:val="0"/>
              <w:autoSpaceDN w:val="0"/>
              <w:adjustRightInd w:val="0"/>
              <w:spacing w:line="360" w:lineRule="auto"/>
              <w:jc w:val="left"/>
              <w:rPr>
                <w:rFonts w:ascii="Candara" w:hAnsi="Candara" w:cs="Times New Roman"/>
                <w:color w:val="000000"/>
                <w:sz w:val="24"/>
                <w:szCs w:val="24"/>
              </w:rPr>
            </w:pPr>
          </w:p>
        </w:tc>
        <w:tc>
          <w:tcPr>
            <w:tcW w:w="910" w:type="dxa"/>
            <w:tcBorders>
              <w:top w:val="nil"/>
              <w:left w:val="nil"/>
              <w:bottom w:val="nil"/>
              <w:right w:val="single" w:sz="16" w:space="0" w:color="000000"/>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SIZE</w:t>
            </w:r>
          </w:p>
        </w:tc>
        <w:tc>
          <w:tcPr>
            <w:tcW w:w="1231" w:type="dxa"/>
            <w:tcBorders>
              <w:top w:val="nil"/>
              <w:left w:val="single" w:sz="16" w:space="0" w:color="000000"/>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-,236</w:t>
            </w:r>
          </w:p>
        </w:tc>
        <w:tc>
          <w:tcPr>
            <w:tcW w:w="1023"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-,167</w:t>
            </w:r>
          </w:p>
        </w:tc>
        <w:tc>
          <w:tcPr>
            <w:tcW w:w="1024"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-,112</w:t>
            </w:r>
          </w:p>
        </w:tc>
        <w:tc>
          <w:tcPr>
            <w:tcW w:w="1184" w:type="dxa"/>
            <w:tcBorders>
              <w:top w:val="nil"/>
              <w:bottom w:val="nil"/>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,768</w:t>
            </w:r>
          </w:p>
        </w:tc>
        <w:tc>
          <w:tcPr>
            <w:tcW w:w="1822" w:type="dxa"/>
            <w:tcBorders>
              <w:top w:val="nil"/>
              <w:bottom w:val="nil"/>
              <w:right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1,302</w:t>
            </w:r>
          </w:p>
        </w:tc>
      </w:tr>
      <w:tr w:rsidR="00C20026" w:rsidRPr="00F12829" w:rsidTr="00DA332A">
        <w:trPr>
          <w:cantSplit/>
          <w:trHeight w:val="87"/>
        </w:trPr>
        <w:tc>
          <w:tcPr>
            <w:tcW w:w="766" w:type="dxa"/>
            <w:vMerge/>
            <w:tcBorders>
              <w:top w:val="single" w:sz="16" w:space="0" w:color="000000"/>
              <w:left w:val="single" w:sz="16" w:space="0" w:color="000000"/>
              <w:bottom w:val="single" w:sz="16" w:space="0" w:color="000000"/>
              <w:right w:val="nil"/>
            </w:tcBorders>
            <w:shd w:val="clear" w:color="auto" w:fill="FFFFFF"/>
          </w:tcPr>
          <w:p w:rsidR="00C20026" w:rsidRPr="00F12829" w:rsidRDefault="00C20026" w:rsidP="00F12829">
            <w:pPr>
              <w:autoSpaceDE w:val="0"/>
              <w:autoSpaceDN w:val="0"/>
              <w:adjustRightInd w:val="0"/>
              <w:spacing w:line="360" w:lineRule="auto"/>
              <w:jc w:val="left"/>
              <w:rPr>
                <w:rFonts w:ascii="Candara" w:hAnsi="Candara" w:cs="Times New Roman"/>
                <w:color w:val="000000"/>
                <w:sz w:val="24"/>
                <w:szCs w:val="24"/>
              </w:rPr>
            </w:pPr>
          </w:p>
        </w:tc>
        <w:tc>
          <w:tcPr>
            <w:tcW w:w="910" w:type="dxa"/>
            <w:tcBorders>
              <w:top w:val="nil"/>
              <w:left w:val="nil"/>
              <w:bottom w:val="single" w:sz="16" w:space="0" w:color="000000"/>
              <w:right w:val="single" w:sz="16" w:space="0" w:color="000000"/>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CR</w:t>
            </w:r>
          </w:p>
        </w:tc>
        <w:tc>
          <w:tcPr>
            <w:tcW w:w="1231" w:type="dxa"/>
            <w:tcBorders>
              <w:top w:val="nil"/>
              <w:left w:val="single" w:sz="16" w:space="0" w:color="000000"/>
              <w:bottom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,578</w:t>
            </w:r>
          </w:p>
        </w:tc>
        <w:tc>
          <w:tcPr>
            <w:tcW w:w="1023" w:type="dxa"/>
            <w:tcBorders>
              <w:top w:val="nil"/>
              <w:bottom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,479</w:t>
            </w:r>
          </w:p>
        </w:tc>
        <w:tc>
          <w:tcPr>
            <w:tcW w:w="1024" w:type="dxa"/>
            <w:tcBorders>
              <w:top w:val="nil"/>
              <w:bottom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,363</w:t>
            </w:r>
          </w:p>
        </w:tc>
        <w:tc>
          <w:tcPr>
            <w:tcW w:w="1184" w:type="dxa"/>
            <w:tcBorders>
              <w:top w:val="nil"/>
              <w:bottom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,730</w:t>
            </w:r>
          </w:p>
        </w:tc>
        <w:tc>
          <w:tcPr>
            <w:tcW w:w="1822" w:type="dxa"/>
            <w:tcBorders>
              <w:top w:val="nil"/>
              <w:bottom w:val="single" w:sz="16" w:space="0" w:color="000000"/>
              <w:right w:val="single" w:sz="16" w:space="0" w:color="000000"/>
            </w:tcBorders>
            <w:shd w:val="clear" w:color="auto" w:fill="FFFFFF"/>
            <w:vAlign w:val="center"/>
          </w:tcPr>
          <w:p w:rsidR="00C20026" w:rsidRPr="00F12829" w:rsidRDefault="00C20026" w:rsidP="00F12829">
            <w:pPr>
              <w:autoSpaceDE w:val="0"/>
              <w:autoSpaceDN w:val="0"/>
              <w:adjustRightInd w:val="0"/>
              <w:spacing w:line="360" w:lineRule="auto"/>
              <w:ind w:left="60" w:right="60"/>
              <w:jc w:val="right"/>
              <w:rPr>
                <w:rFonts w:ascii="Candara" w:hAnsi="Candara" w:cs="Times New Roman"/>
                <w:color w:val="000000"/>
                <w:sz w:val="24"/>
                <w:szCs w:val="24"/>
              </w:rPr>
            </w:pPr>
            <w:r w:rsidRPr="00F12829">
              <w:rPr>
                <w:rFonts w:ascii="Candara" w:hAnsi="Candara" w:cs="Times New Roman"/>
                <w:color w:val="000000"/>
                <w:sz w:val="24"/>
                <w:szCs w:val="24"/>
              </w:rPr>
              <w:t>1,370</w:t>
            </w:r>
          </w:p>
        </w:tc>
      </w:tr>
      <w:tr w:rsidR="00C20026" w:rsidRPr="00F12829" w:rsidTr="00DA332A">
        <w:trPr>
          <w:cantSplit/>
          <w:trHeight w:val="87"/>
        </w:trPr>
        <w:tc>
          <w:tcPr>
            <w:tcW w:w="7959" w:type="dxa"/>
            <w:gridSpan w:val="7"/>
            <w:tcBorders>
              <w:top w:val="nil"/>
              <w:left w:val="nil"/>
              <w:bottom w:val="nil"/>
              <w:right w:val="nil"/>
            </w:tcBorders>
            <w:shd w:val="clear" w:color="auto" w:fill="FFFFFF"/>
          </w:tcPr>
          <w:p w:rsidR="00C20026" w:rsidRPr="00F12829" w:rsidRDefault="00C20026" w:rsidP="00F12829">
            <w:pPr>
              <w:autoSpaceDE w:val="0"/>
              <w:autoSpaceDN w:val="0"/>
              <w:adjustRightInd w:val="0"/>
              <w:spacing w:line="360" w:lineRule="auto"/>
              <w:ind w:left="60" w:right="60"/>
              <w:jc w:val="left"/>
              <w:rPr>
                <w:rFonts w:ascii="Candara" w:hAnsi="Candara" w:cs="Times New Roman"/>
                <w:color w:val="000000"/>
                <w:sz w:val="24"/>
                <w:szCs w:val="24"/>
              </w:rPr>
            </w:pPr>
            <w:r w:rsidRPr="00F12829">
              <w:rPr>
                <w:rFonts w:ascii="Candara" w:hAnsi="Candara" w:cs="Times New Roman"/>
                <w:color w:val="000000"/>
                <w:sz w:val="24"/>
                <w:szCs w:val="24"/>
              </w:rPr>
              <w:t>a. Dependent Variable: ROA</w:t>
            </w:r>
          </w:p>
        </w:tc>
      </w:tr>
    </w:tbl>
    <w:p w:rsidR="00C20026" w:rsidRPr="00F12829" w:rsidRDefault="00C20026" w:rsidP="00F12829">
      <w:pPr>
        <w:pStyle w:val="Default"/>
        <w:tabs>
          <w:tab w:val="left" w:pos="1418"/>
        </w:tabs>
        <w:spacing w:line="360" w:lineRule="auto"/>
        <w:ind w:left="1134"/>
        <w:rPr>
          <w:rFonts w:ascii="Candara" w:hAnsi="Candara"/>
          <w:bCs/>
        </w:rPr>
      </w:pPr>
      <w:r w:rsidRPr="00F12829">
        <w:rPr>
          <w:rFonts w:ascii="Candara" w:hAnsi="Candara"/>
        </w:rPr>
        <w:t>Sumber: Data Sekunder diolah, 2018</w:t>
      </w:r>
    </w:p>
    <w:p w:rsidR="00C20026" w:rsidRPr="00F12829" w:rsidRDefault="00C20026" w:rsidP="00F12829">
      <w:pPr>
        <w:pStyle w:val="Default"/>
        <w:tabs>
          <w:tab w:val="left" w:pos="1418"/>
        </w:tabs>
        <w:spacing w:line="360" w:lineRule="auto"/>
        <w:ind w:left="0" w:right="-1"/>
        <w:rPr>
          <w:rFonts w:ascii="Candara" w:hAnsi="Candara"/>
          <w:bCs/>
        </w:rPr>
      </w:pPr>
      <w:r w:rsidRPr="00F12829">
        <w:rPr>
          <w:rFonts w:ascii="Candara" w:hAnsi="Candara"/>
          <w:bCs/>
        </w:rPr>
        <w:tab/>
      </w:r>
      <w:r w:rsidRPr="00F12829">
        <w:rPr>
          <w:rFonts w:ascii="Candara" w:hAnsi="Candara"/>
        </w:rPr>
        <w:t xml:space="preserve">Terlihat nilai VIF dari gambar di atas bahwa </w:t>
      </w:r>
      <w:r w:rsidRPr="00F12829">
        <w:rPr>
          <w:rFonts w:ascii="Candara" w:hAnsi="Candara"/>
          <w:i/>
          <w:iCs/>
        </w:rPr>
        <w:t xml:space="preserve">Variance Inflation Factor </w:t>
      </w:r>
      <w:r w:rsidRPr="00F12829">
        <w:rPr>
          <w:rFonts w:ascii="Candara" w:hAnsi="Candara"/>
        </w:rPr>
        <w:t>(VIF) semua variabel lebih kecil dari 10. Maka dapat disimpulkan bahwa tidak terjadi multikolinearitas pada model regresi.</w:t>
      </w:r>
    </w:p>
    <w:p w:rsidR="00C20026" w:rsidRPr="00F12829" w:rsidRDefault="00C20026" w:rsidP="00F12829">
      <w:pPr>
        <w:pStyle w:val="Default"/>
        <w:spacing w:line="360" w:lineRule="auto"/>
        <w:ind w:left="1560" w:right="0"/>
        <w:rPr>
          <w:rFonts w:ascii="Candara" w:hAnsi="Candara"/>
          <w:b/>
          <w:bCs/>
        </w:rPr>
      </w:pPr>
    </w:p>
    <w:p w:rsidR="00C20026" w:rsidRPr="00F12829" w:rsidRDefault="00C20026" w:rsidP="00F12829">
      <w:pPr>
        <w:pStyle w:val="Default"/>
        <w:spacing w:line="360" w:lineRule="auto"/>
        <w:ind w:left="0" w:right="0"/>
        <w:rPr>
          <w:rFonts w:ascii="Candara" w:hAnsi="Candara"/>
          <w:b/>
          <w:bCs/>
        </w:rPr>
      </w:pPr>
      <w:r w:rsidRPr="00F12829">
        <w:rPr>
          <w:rFonts w:ascii="Candara" w:hAnsi="Candara"/>
          <w:b/>
          <w:bCs/>
        </w:rPr>
        <w:t>Uji Heteroskedastisitas</w:t>
      </w:r>
    </w:p>
    <w:p w:rsidR="005D5F8D" w:rsidRPr="00F12829" w:rsidRDefault="00C20026" w:rsidP="00F12829">
      <w:pPr>
        <w:pStyle w:val="Default"/>
        <w:spacing w:line="360" w:lineRule="auto"/>
        <w:ind w:left="0" w:right="0"/>
        <w:rPr>
          <w:rFonts w:ascii="Candara" w:hAnsi="Candara"/>
          <w:b/>
          <w:bCs/>
        </w:rPr>
      </w:pPr>
      <w:r w:rsidRPr="00F12829">
        <w:rPr>
          <w:rFonts w:ascii="Candara" w:hAnsi="Candara"/>
          <w:b/>
          <w:bCs/>
        </w:rPr>
        <w:tab/>
      </w:r>
      <w:r w:rsidRPr="00F12829">
        <w:rPr>
          <w:rFonts w:ascii="Candara" w:hAnsi="Candara"/>
          <w:bCs/>
        </w:rPr>
        <w:t xml:space="preserve">Uji heteroskedastisitas digunakan untuk menguji apakah dalam model regresi terjadi ketidaksamaan varians dari residual dari suatu pengamatan yang lain. Jika variasi residual dari saru pengamatan ke pengamatan lain tetap, maka disebut homokedastisitas dan jika varians berbeda disebut heteroskedastisitas. Model yang baik adalah model yang tidak terjadi heteroskedastisitas. Dasar pengambilan keputusannya adalah jika pola tertentu, seperti titik-titik (poin-poin) yang ada membentuk suatu pola tertentu yang teratur, maka terjadi heteroskedastisitas. Jika tidak ada pola yang jelas, serta titik-titik (poin-poin) menyebar dibawah dan diatas angka 0 pada sumbu Y, maka tidak terjadi terjadi heteroskedastisitas </w:t>
      </w:r>
      <w:r w:rsidRPr="00F12829">
        <w:rPr>
          <w:rFonts w:ascii="Candara" w:hAnsi="Candara"/>
        </w:rPr>
        <w:t>(Juliandi dan Irfan, 2013: 171). Hasil uji heteroskedastisitas adalah sebagai berikut:</w:t>
      </w:r>
    </w:p>
    <w:p w:rsidR="00F12829" w:rsidRDefault="00F12829" w:rsidP="00F12829">
      <w:pPr>
        <w:pStyle w:val="Default"/>
        <w:tabs>
          <w:tab w:val="left" w:pos="1418"/>
        </w:tabs>
        <w:spacing w:line="360" w:lineRule="auto"/>
        <w:jc w:val="center"/>
        <w:rPr>
          <w:rFonts w:ascii="Candara" w:hAnsi="Candara"/>
          <w:b/>
          <w:bCs/>
        </w:rPr>
      </w:pPr>
    </w:p>
    <w:p w:rsidR="00F12829" w:rsidRDefault="00F12829" w:rsidP="00F12829">
      <w:pPr>
        <w:pStyle w:val="Default"/>
        <w:tabs>
          <w:tab w:val="left" w:pos="1418"/>
        </w:tabs>
        <w:spacing w:line="360" w:lineRule="auto"/>
        <w:jc w:val="center"/>
        <w:rPr>
          <w:rFonts w:ascii="Candara" w:hAnsi="Candara"/>
          <w:b/>
          <w:bCs/>
        </w:rPr>
      </w:pPr>
    </w:p>
    <w:p w:rsidR="00C20026" w:rsidRPr="00F12829" w:rsidRDefault="00C20026" w:rsidP="00F12829">
      <w:pPr>
        <w:pStyle w:val="Default"/>
        <w:tabs>
          <w:tab w:val="left" w:pos="1418"/>
        </w:tabs>
        <w:spacing w:line="360" w:lineRule="auto"/>
        <w:jc w:val="center"/>
        <w:rPr>
          <w:rFonts w:ascii="Candara" w:hAnsi="Candara"/>
          <w:b/>
          <w:bCs/>
        </w:rPr>
      </w:pPr>
      <w:r w:rsidRPr="00F12829">
        <w:rPr>
          <w:rFonts w:ascii="Candara" w:hAnsi="Candara"/>
          <w:b/>
          <w:bCs/>
        </w:rPr>
        <w:lastRenderedPageBreak/>
        <w:t>Gambar 3</w:t>
      </w:r>
    </w:p>
    <w:p w:rsidR="00C20026" w:rsidRPr="00F12829" w:rsidRDefault="00C20026" w:rsidP="00F12829">
      <w:pPr>
        <w:autoSpaceDE w:val="0"/>
        <w:autoSpaceDN w:val="0"/>
        <w:adjustRightInd w:val="0"/>
        <w:spacing w:line="360" w:lineRule="auto"/>
        <w:jc w:val="center"/>
        <w:rPr>
          <w:rFonts w:ascii="Candara" w:hAnsi="Candara" w:cs="Times New Roman"/>
          <w:sz w:val="24"/>
          <w:szCs w:val="24"/>
        </w:rPr>
      </w:pPr>
      <w:r w:rsidRPr="00F12829">
        <w:rPr>
          <w:rFonts w:ascii="Candara" w:hAnsi="Candara" w:cs="Times New Roman"/>
          <w:noProof/>
          <w:sz w:val="24"/>
          <w:szCs w:val="24"/>
          <w:lang w:eastAsia="id-ID"/>
        </w:rPr>
        <w:drawing>
          <wp:inline distT="0" distB="0" distL="0" distR="0">
            <wp:extent cx="4866381" cy="246328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934877" cy="2497954"/>
                    </a:xfrm>
                    <a:prstGeom prst="rect">
                      <a:avLst/>
                    </a:prstGeom>
                    <a:noFill/>
                    <a:ln w="9525">
                      <a:noFill/>
                      <a:miter lim="800000"/>
                      <a:headEnd/>
                      <a:tailEnd/>
                    </a:ln>
                  </pic:spPr>
                </pic:pic>
              </a:graphicData>
            </a:graphic>
          </wp:inline>
        </w:drawing>
      </w:r>
    </w:p>
    <w:p w:rsidR="00C20026" w:rsidRPr="00F12829" w:rsidRDefault="00C20026" w:rsidP="00F12829">
      <w:pPr>
        <w:autoSpaceDE w:val="0"/>
        <w:autoSpaceDN w:val="0"/>
        <w:adjustRightInd w:val="0"/>
        <w:spacing w:line="360" w:lineRule="auto"/>
        <w:ind w:left="720" w:firstLine="720"/>
        <w:rPr>
          <w:rFonts w:ascii="Candara" w:hAnsi="Candara" w:cs="Times New Roman"/>
          <w:sz w:val="24"/>
          <w:szCs w:val="24"/>
        </w:rPr>
      </w:pPr>
      <w:r w:rsidRPr="00F12829">
        <w:rPr>
          <w:rFonts w:ascii="Candara" w:hAnsi="Candara" w:cs="Times New Roman"/>
          <w:sz w:val="24"/>
          <w:szCs w:val="24"/>
        </w:rPr>
        <w:tab/>
        <w:t>Sumber: Data Sekunder diolah, 2018</w:t>
      </w:r>
    </w:p>
    <w:p w:rsidR="00C20026" w:rsidRPr="00F12829" w:rsidRDefault="00C20026" w:rsidP="00F12829">
      <w:pPr>
        <w:tabs>
          <w:tab w:val="left" w:pos="1560"/>
        </w:tabs>
        <w:autoSpaceDE w:val="0"/>
        <w:autoSpaceDN w:val="0"/>
        <w:adjustRightInd w:val="0"/>
        <w:spacing w:line="360" w:lineRule="auto"/>
        <w:ind w:firstLine="709"/>
        <w:rPr>
          <w:rFonts w:ascii="Candara" w:hAnsi="Candara" w:cs="Times New Roman"/>
          <w:sz w:val="24"/>
          <w:szCs w:val="24"/>
        </w:rPr>
      </w:pPr>
      <w:r w:rsidRPr="00F12829">
        <w:rPr>
          <w:rFonts w:ascii="Candara" w:hAnsi="Candara" w:cs="Times New Roman"/>
          <w:sz w:val="24"/>
          <w:szCs w:val="24"/>
        </w:rPr>
        <w:t>Dari hasil uji heteroskedastisitas diatas, dimana hasil yang menggambarkan sebaran titik-titik yang menyebar secara acak dan tidak membentuk pola tertentu. Selain itu titik-titik data menyebar dibawah dan di</w:t>
      </w:r>
      <w:r w:rsidR="005D5F8D" w:rsidRPr="00F12829">
        <w:rPr>
          <w:rFonts w:ascii="Candara" w:hAnsi="Candara" w:cs="Times New Roman"/>
          <w:sz w:val="24"/>
          <w:szCs w:val="24"/>
        </w:rPr>
        <w:t xml:space="preserve"> </w:t>
      </w:r>
      <w:r w:rsidRPr="00F12829">
        <w:rPr>
          <w:rFonts w:ascii="Candara" w:hAnsi="Candara" w:cs="Times New Roman"/>
          <w:sz w:val="24"/>
          <w:szCs w:val="24"/>
        </w:rPr>
        <w:t>atas angka 0 pada sumbu Y. Maka dengan hasil pengamatan tersebut dapat disimpulkan bahwa regresi linier pada penelitian ini tidak terjadi gejala heteroskedastisitas.</w:t>
      </w:r>
    </w:p>
    <w:p w:rsidR="005D5F8D" w:rsidRPr="00F12829" w:rsidRDefault="005D5F8D" w:rsidP="00F12829">
      <w:pPr>
        <w:tabs>
          <w:tab w:val="left" w:pos="1560"/>
        </w:tabs>
        <w:autoSpaceDE w:val="0"/>
        <w:autoSpaceDN w:val="0"/>
        <w:adjustRightInd w:val="0"/>
        <w:spacing w:line="360" w:lineRule="auto"/>
        <w:ind w:firstLine="709"/>
        <w:rPr>
          <w:rFonts w:ascii="Candara" w:hAnsi="Candara" w:cs="Times New Roman"/>
          <w:sz w:val="24"/>
          <w:szCs w:val="24"/>
        </w:rPr>
      </w:pPr>
    </w:p>
    <w:p w:rsidR="005D5F8D" w:rsidRPr="00F12829" w:rsidRDefault="00C20026" w:rsidP="00F12829">
      <w:pPr>
        <w:pStyle w:val="Default"/>
        <w:spacing w:line="360" w:lineRule="auto"/>
        <w:ind w:left="0" w:right="0"/>
        <w:rPr>
          <w:rFonts w:ascii="Candara" w:hAnsi="Candara"/>
          <w:b/>
          <w:bCs/>
        </w:rPr>
      </w:pPr>
      <w:r w:rsidRPr="00F12829">
        <w:rPr>
          <w:rFonts w:ascii="Candara" w:hAnsi="Candara"/>
          <w:b/>
        </w:rPr>
        <w:t>Uji Autokorelasi</w:t>
      </w:r>
    </w:p>
    <w:p w:rsidR="00C20026" w:rsidRPr="00F12829" w:rsidRDefault="005D5F8D" w:rsidP="00F12829">
      <w:pPr>
        <w:pStyle w:val="Default"/>
        <w:spacing w:line="360" w:lineRule="auto"/>
        <w:ind w:left="0" w:right="0"/>
        <w:rPr>
          <w:rFonts w:ascii="Candara" w:hAnsi="Candara"/>
          <w:b/>
          <w:bCs/>
        </w:rPr>
      </w:pPr>
      <w:r w:rsidRPr="00F12829">
        <w:rPr>
          <w:rFonts w:ascii="Candara" w:hAnsi="Candara"/>
          <w:b/>
          <w:bCs/>
        </w:rPr>
        <w:tab/>
      </w:r>
      <w:r w:rsidR="00C20026" w:rsidRPr="00F12829">
        <w:rPr>
          <w:rFonts w:ascii="Candara" w:hAnsi="Candara"/>
        </w:rPr>
        <w:t>Uji autokorelasi bertujuan untuk menguji apakah dalam sebuah model regresi linear ada korelasi antara kesalahan pengganggu dalam periode ke t dengan kesalahan pada periode ke-t (sebelumnya). Jika terjadi korelasi, maka dinamakan dalam problem autokorelasi. Model regresi yang baik adalah model yang bebas dari autokorelasi. Salah satu cara mengidentifikasinya adalah dengan melihat nilai Durbin Watson (D-W)</w:t>
      </w:r>
      <w:r w:rsidRPr="00F12829">
        <w:rPr>
          <w:rFonts w:ascii="Candara" w:hAnsi="Candara"/>
        </w:rPr>
        <w:t xml:space="preserve"> (Juliandi dan Irfan, 2013: 173)</w:t>
      </w:r>
      <w:r w:rsidR="00C20026" w:rsidRPr="00F12829">
        <w:rPr>
          <w:rFonts w:ascii="Candara" w:hAnsi="Candara"/>
        </w:rPr>
        <w:t>:</w:t>
      </w:r>
    </w:p>
    <w:p w:rsidR="00C20026" w:rsidRPr="00F12829" w:rsidRDefault="00C20026" w:rsidP="00F12829">
      <w:pPr>
        <w:pStyle w:val="Default"/>
        <w:numPr>
          <w:ilvl w:val="0"/>
          <w:numId w:val="5"/>
        </w:numPr>
        <w:tabs>
          <w:tab w:val="left" w:pos="142"/>
          <w:tab w:val="left" w:pos="709"/>
        </w:tabs>
        <w:spacing w:line="360" w:lineRule="auto"/>
        <w:ind w:left="284" w:right="0" w:firstLine="0"/>
        <w:rPr>
          <w:rFonts w:ascii="Candara" w:hAnsi="Candara"/>
          <w:b/>
          <w:bCs/>
        </w:rPr>
      </w:pPr>
      <w:r w:rsidRPr="00F12829">
        <w:rPr>
          <w:rFonts w:ascii="Candara" w:hAnsi="Candara"/>
        </w:rPr>
        <w:t>Jika nilai D-W dibawah -2 berarti ada autokorelasi positif.</w:t>
      </w:r>
    </w:p>
    <w:p w:rsidR="00C20026" w:rsidRPr="00F12829" w:rsidRDefault="00C20026" w:rsidP="00F12829">
      <w:pPr>
        <w:pStyle w:val="Default"/>
        <w:numPr>
          <w:ilvl w:val="0"/>
          <w:numId w:val="5"/>
        </w:numPr>
        <w:tabs>
          <w:tab w:val="left" w:pos="142"/>
          <w:tab w:val="left" w:pos="709"/>
        </w:tabs>
        <w:spacing w:line="360" w:lineRule="auto"/>
        <w:ind w:left="284" w:right="0" w:firstLine="0"/>
        <w:rPr>
          <w:rFonts w:ascii="Candara" w:hAnsi="Candara"/>
          <w:b/>
          <w:bCs/>
        </w:rPr>
      </w:pPr>
      <w:r w:rsidRPr="00F12829">
        <w:rPr>
          <w:rFonts w:ascii="Candara" w:hAnsi="Candara"/>
        </w:rPr>
        <w:t>Jika nilai D-W diantara -2 sampai +2 berarti tidak ada autokorelasi.</w:t>
      </w:r>
    </w:p>
    <w:p w:rsidR="005D5F8D" w:rsidRPr="00F12829" w:rsidRDefault="00C20026" w:rsidP="00F12829">
      <w:pPr>
        <w:pStyle w:val="Default"/>
        <w:numPr>
          <w:ilvl w:val="0"/>
          <w:numId w:val="5"/>
        </w:numPr>
        <w:tabs>
          <w:tab w:val="left" w:pos="142"/>
          <w:tab w:val="left" w:pos="709"/>
        </w:tabs>
        <w:spacing w:line="360" w:lineRule="auto"/>
        <w:ind w:left="284" w:right="0" w:firstLine="0"/>
        <w:rPr>
          <w:rFonts w:ascii="Candara" w:hAnsi="Candara"/>
          <w:b/>
          <w:bCs/>
        </w:rPr>
      </w:pPr>
      <w:r w:rsidRPr="00F12829">
        <w:rPr>
          <w:rFonts w:ascii="Candara" w:hAnsi="Candara"/>
        </w:rPr>
        <w:t>Jika nilai D-W diatas +2 berarti ada autokorelasi negatif.</w:t>
      </w:r>
    </w:p>
    <w:p w:rsidR="00F12829" w:rsidRDefault="00F12829" w:rsidP="00F12829">
      <w:pPr>
        <w:autoSpaceDE w:val="0"/>
        <w:autoSpaceDN w:val="0"/>
        <w:adjustRightInd w:val="0"/>
        <w:spacing w:line="360" w:lineRule="auto"/>
        <w:ind w:left="3600"/>
        <w:rPr>
          <w:rFonts w:ascii="Candara" w:hAnsi="Candara" w:cs="Times New Roman"/>
          <w:b/>
          <w:sz w:val="24"/>
          <w:szCs w:val="24"/>
        </w:rPr>
      </w:pPr>
    </w:p>
    <w:p w:rsidR="00F12829" w:rsidRDefault="00F12829" w:rsidP="00F12829">
      <w:pPr>
        <w:autoSpaceDE w:val="0"/>
        <w:autoSpaceDN w:val="0"/>
        <w:adjustRightInd w:val="0"/>
        <w:spacing w:line="360" w:lineRule="auto"/>
        <w:ind w:left="3600"/>
        <w:rPr>
          <w:rFonts w:ascii="Candara" w:hAnsi="Candara" w:cs="Times New Roman"/>
          <w:b/>
          <w:sz w:val="24"/>
          <w:szCs w:val="24"/>
        </w:rPr>
      </w:pPr>
    </w:p>
    <w:p w:rsidR="00F12829" w:rsidRDefault="00F12829" w:rsidP="00F12829">
      <w:pPr>
        <w:autoSpaceDE w:val="0"/>
        <w:autoSpaceDN w:val="0"/>
        <w:adjustRightInd w:val="0"/>
        <w:spacing w:line="360" w:lineRule="auto"/>
        <w:ind w:left="3600"/>
        <w:rPr>
          <w:rFonts w:ascii="Candara" w:hAnsi="Candara" w:cs="Times New Roman"/>
          <w:b/>
          <w:sz w:val="24"/>
          <w:szCs w:val="24"/>
        </w:rPr>
      </w:pPr>
    </w:p>
    <w:p w:rsidR="00C20026" w:rsidRPr="00F12829" w:rsidRDefault="005D5F8D" w:rsidP="00F12829">
      <w:pPr>
        <w:autoSpaceDE w:val="0"/>
        <w:autoSpaceDN w:val="0"/>
        <w:adjustRightInd w:val="0"/>
        <w:spacing w:line="360" w:lineRule="auto"/>
        <w:ind w:left="3600"/>
        <w:rPr>
          <w:rFonts w:ascii="Candara" w:hAnsi="Candara" w:cs="Times New Roman"/>
          <w:b/>
          <w:sz w:val="24"/>
          <w:szCs w:val="24"/>
        </w:rPr>
      </w:pPr>
      <w:r w:rsidRPr="00F12829">
        <w:rPr>
          <w:rFonts w:ascii="Candara" w:hAnsi="Candara" w:cs="Times New Roman"/>
          <w:b/>
          <w:sz w:val="24"/>
          <w:szCs w:val="24"/>
        </w:rPr>
        <w:lastRenderedPageBreak/>
        <w:t xml:space="preserve"> Gambar </w:t>
      </w:r>
      <w:r w:rsidR="00C20026" w:rsidRPr="00F12829">
        <w:rPr>
          <w:rFonts w:ascii="Candara" w:hAnsi="Candara" w:cs="Times New Roman"/>
          <w:b/>
          <w:sz w:val="24"/>
          <w:szCs w:val="24"/>
        </w:rPr>
        <w:t>4</w:t>
      </w:r>
    </w:p>
    <w:p w:rsidR="00C20026" w:rsidRPr="00F12829" w:rsidRDefault="00C20026" w:rsidP="00F12829">
      <w:pPr>
        <w:autoSpaceDE w:val="0"/>
        <w:autoSpaceDN w:val="0"/>
        <w:adjustRightInd w:val="0"/>
        <w:spacing w:line="360" w:lineRule="auto"/>
        <w:jc w:val="center"/>
        <w:rPr>
          <w:rFonts w:ascii="Candara" w:hAnsi="Candara" w:cs="Times New Roman"/>
          <w:sz w:val="24"/>
          <w:szCs w:val="24"/>
        </w:rPr>
      </w:pPr>
      <w:r w:rsidRPr="00F12829">
        <w:rPr>
          <w:rFonts w:ascii="Candara" w:hAnsi="Candara" w:cs="Times New Roman"/>
          <w:noProof/>
          <w:color w:val="000000" w:themeColor="text1"/>
          <w:sz w:val="24"/>
          <w:szCs w:val="24"/>
          <w:lang w:eastAsia="id-ID"/>
        </w:rPr>
        <w:drawing>
          <wp:inline distT="0" distB="0" distL="0" distR="0">
            <wp:extent cx="4924425" cy="1328468"/>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000192" cy="1348908"/>
                    </a:xfrm>
                    <a:prstGeom prst="rect">
                      <a:avLst/>
                    </a:prstGeom>
                    <a:solidFill>
                      <a:schemeClr val="tx1"/>
                    </a:solidFill>
                    <a:ln w="9525">
                      <a:noFill/>
                      <a:miter lim="800000"/>
                      <a:headEnd/>
                      <a:tailEnd/>
                    </a:ln>
                  </pic:spPr>
                </pic:pic>
              </a:graphicData>
            </a:graphic>
          </wp:inline>
        </w:drawing>
      </w:r>
    </w:p>
    <w:p w:rsidR="00C20026" w:rsidRPr="00F12829" w:rsidRDefault="00C20026" w:rsidP="00F12829">
      <w:pPr>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r>
      <w:r w:rsidRPr="00F12829">
        <w:rPr>
          <w:rFonts w:ascii="Candara" w:hAnsi="Candara" w:cs="Times New Roman"/>
          <w:sz w:val="24"/>
          <w:szCs w:val="24"/>
        </w:rPr>
        <w:tab/>
        <w:t>Sumber: Data Sekunder diolah, 2018</w:t>
      </w:r>
    </w:p>
    <w:p w:rsidR="00C20026" w:rsidRPr="00F12829" w:rsidRDefault="005D5F8D" w:rsidP="00F12829">
      <w:pPr>
        <w:tabs>
          <w:tab w:val="left" w:pos="709"/>
        </w:tabs>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r>
      <w:r w:rsidR="00C20026" w:rsidRPr="00F12829">
        <w:rPr>
          <w:rFonts w:ascii="Candara" w:hAnsi="Candara" w:cs="Times New Roman"/>
          <w:sz w:val="24"/>
          <w:szCs w:val="24"/>
        </w:rPr>
        <w:t>Dari hasil analisis data menggunakan SPSS di atas menunjukan nilai Durbin Watson sebesar 1,710, maka dapat disimpulkan bahwa nilai D-W berada diantara -2 sampai +2 dengan demikian regresi dalam penelitian ini tidak ada autokorelasi. Sehingga asumsi klasik dari penelitian ini terpenuhi.</w:t>
      </w:r>
    </w:p>
    <w:p w:rsidR="00821E60" w:rsidRPr="00F12829" w:rsidRDefault="00821E60" w:rsidP="00F12829">
      <w:pPr>
        <w:pStyle w:val="ListParagraph"/>
        <w:autoSpaceDE w:val="0"/>
        <w:autoSpaceDN w:val="0"/>
        <w:adjustRightInd w:val="0"/>
        <w:ind w:left="0"/>
        <w:contextualSpacing w:val="0"/>
        <w:rPr>
          <w:rFonts w:ascii="Candara" w:hAnsi="Candara" w:cs="Times New Roman"/>
          <w:b/>
          <w:sz w:val="24"/>
          <w:szCs w:val="24"/>
        </w:rPr>
      </w:pPr>
    </w:p>
    <w:p w:rsidR="005D5F8D" w:rsidRPr="00F12829" w:rsidRDefault="005D5F8D" w:rsidP="00F12829">
      <w:pPr>
        <w:pStyle w:val="ListParagraph"/>
        <w:autoSpaceDE w:val="0"/>
        <w:autoSpaceDN w:val="0"/>
        <w:adjustRightInd w:val="0"/>
        <w:ind w:left="0"/>
        <w:contextualSpacing w:val="0"/>
        <w:rPr>
          <w:rFonts w:ascii="Candara" w:hAnsi="Candara" w:cs="Times New Roman"/>
          <w:b/>
          <w:sz w:val="24"/>
          <w:szCs w:val="24"/>
        </w:rPr>
      </w:pPr>
      <w:r w:rsidRPr="00F12829">
        <w:rPr>
          <w:rFonts w:ascii="Candara" w:hAnsi="Candara" w:cs="Times New Roman"/>
          <w:b/>
          <w:sz w:val="24"/>
          <w:szCs w:val="24"/>
        </w:rPr>
        <w:t>Model Persamaan Regresi</w:t>
      </w:r>
    </w:p>
    <w:p w:rsidR="005D5F8D" w:rsidRPr="00F12829" w:rsidRDefault="005D5F8D" w:rsidP="00F12829">
      <w:pPr>
        <w:pStyle w:val="ListParagraph"/>
        <w:autoSpaceDE w:val="0"/>
        <w:autoSpaceDN w:val="0"/>
        <w:adjustRightInd w:val="0"/>
        <w:ind w:left="0"/>
        <w:contextualSpacing w:val="0"/>
        <w:rPr>
          <w:rFonts w:ascii="Candara" w:hAnsi="Candara" w:cs="Times New Roman"/>
          <w:b/>
          <w:sz w:val="24"/>
          <w:szCs w:val="24"/>
        </w:rPr>
      </w:pPr>
      <w:r w:rsidRPr="00F12829">
        <w:rPr>
          <w:rFonts w:ascii="Candara" w:hAnsi="Candara" w:cs="Times New Roman"/>
          <w:b/>
          <w:sz w:val="24"/>
          <w:szCs w:val="24"/>
        </w:rPr>
        <w:tab/>
      </w:r>
      <w:r w:rsidRPr="00F12829">
        <w:rPr>
          <w:rFonts w:ascii="Candara" w:hAnsi="Candara" w:cs="Times New Roman"/>
          <w:sz w:val="24"/>
          <w:szCs w:val="24"/>
        </w:rPr>
        <w:t xml:space="preserve">Analisis yang digunakan dalam penelitian ini menggunakan analisis regresi linier berganda. Regresi adalah alat análisis yang digunakan untuk mengukur seberapa jauh pengaruh variabel independen terhadap variabel dependen. Adapun variabel yang akan diteliti adalah DER (X1), </w:t>
      </w:r>
      <w:r w:rsidRPr="00F12829">
        <w:rPr>
          <w:rFonts w:ascii="Candara" w:hAnsi="Candara" w:cs="Times New Roman"/>
          <w:i/>
          <w:sz w:val="24"/>
          <w:szCs w:val="24"/>
        </w:rPr>
        <w:t>Sales</w:t>
      </w:r>
      <w:r w:rsidRPr="00F12829">
        <w:rPr>
          <w:rFonts w:ascii="Candara" w:hAnsi="Candara" w:cs="Times New Roman"/>
          <w:sz w:val="24"/>
          <w:szCs w:val="24"/>
        </w:rPr>
        <w:t xml:space="preserve"> (X2), </w:t>
      </w:r>
      <w:r w:rsidRPr="00F12829">
        <w:rPr>
          <w:rFonts w:ascii="Candara" w:hAnsi="Candara" w:cs="Times New Roman"/>
          <w:i/>
          <w:sz w:val="24"/>
          <w:szCs w:val="24"/>
        </w:rPr>
        <w:t>Size</w:t>
      </w:r>
      <w:r w:rsidRPr="00F12829">
        <w:rPr>
          <w:rFonts w:ascii="Candara" w:hAnsi="Candara" w:cs="Times New Roman"/>
          <w:sz w:val="24"/>
          <w:szCs w:val="24"/>
        </w:rPr>
        <w:t xml:space="preserve"> (X3), CR(X4) dan ROA (Y) sebagai variabel dependennya.</w:t>
      </w:r>
    </w:p>
    <w:p w:rsidR="005D5F8D" w:rsidRPr="00F12829" w:rsidRDefault="005D5F8D" w:rsidP="00F12829">
      <w:pPr>
        <w:pStyle w:val="Default"/>
        <w:spacing w:line="360" w:lineRule="auto"/>
        <w:jc w:val="center"/>
        <w:rPr>
          <w:rFonts w:ascii="Candara" w:hAnsi="Candara"/>
          <w:b/>
        </w:rPr>
      </w:pPr>
      <w:r w:rsidRPr="00F12829">
        <w:rPr>
          <w:rFonts w:ascii="Candara" w:hAnsi="Candara"/>
          <w:b/>
        </w:rPr>
        <w:t>Gambar 5</w:t>
      </w:r>
    </w:p>
    <w:p w:rsidR="005D5F8D" w:rsidRPr="00F12829" w:rsidRDefault="005D5F8D" w:rsidP="00F12829">
      <w:pPr>
        <w:pStyle w:val="Default"/>
        <w:tabs>
          <w:tab w:val="left" w:pos="284"/>
        </w:tabs>
        <w:spacing w:line="360" w:lineRule="auto"/>
        <w:jc w:val="center"/>
        <w:rPr>
          <w:rFonts w:ascii="Candara" w:hAnsi="Candara"/>
        </w:rPr>
      </w:pPr>
      <w:r w:rsidRPr="00F12829">
        <w:rPr>
          <w:rFonts w:ascii="Candara" w:hAnsi="Candara"/>
          <w:noProof/>
          <w:lang w:eastAsia="id-ID"/>
        </w:rPr>
        <w:drawing>
          <wp:inline distT="0" distB="0" distL="0" distR="0">
            <wp:extent cx="5037428" cy="138022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079754" cy="1391824"/>
                    </a:xfrm>
                    <a:prstGeom prst="rect">
                      <a:avLst/>
                    </a:prstGeom>
                    <a:noFill/>
                    <a:ln w="9525">
                      <a:noFill/>
                      <a:miter lim="800000"/>
                      <a:headEnd/>
                      <a:tailEnd/>
                    </a:ln>
                  </pic:spPr>
                </pic:pic>
              </a:graphicData>
            </a:graphic>
          </wp:inline>
        </w:drawing>
      </w:r>
    </w:p>
    <w:p w:rsidR="005D5F8D" w:rsidRPr="00F12829" w:rsidRDefault="005D5F8D" w:rsidP="00F12829">
      <w:pPr>
        <w:autoSpaceDE w:val="0"/>
        <w:autoSpaceDN w:val="0"/>
        <w:adjustRightInd w:val="0"/>
        <w:spacing w:line="360" w:lineRule="auto"/>
        <w:ind w:left="720" w:firstLine="720"/>
        <w:rPr>
          <w:rFonts w:ascii="Candara" w:hAnsi="Candara" w:cs="Times New Roman"/>
          <w:sz w:val="24"/>
          <w:szCs w:val="24"/>
        </w:rPr>
      </w:pPr>
      <w:r w:rsidRPr="00F12829">
        <w:rPr>
          <w:rFonts w:ascii="Candara" w:hAnsi="Candara" w:cs="Times New Roman"/>
          <w:sz w:val="24"/>
          <w:szCs w:val="24"/>
        </w:rPr>
        <w:t>Sumber: Data Sekunder diolah, 2018</w:t>
      </w:r>
    </w:p>
    <w:p w:rsidR="005D5F8D" w:rsidRPr="00F12829" w:rsidRDefault="005D5F8D" w:rsidP="00F12829">
      <w:pPr>
        <w:tabs>
          <w:tab w:val="left" w:pos="709"/>
        </w:tabs>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t>Berdasarkan hasil regresi linear berganda diatas didapatkan model persamaan regresi sebagai berikut:</w:t>
      </w:r>
    </w:p>
    <w:p w:rsidR="005D5F8D" w:rsidRPr="00F12829" w:rsidRDefault="005D5F8D" w:rsidP="00F12829">
      <w:pPr>
        <w:tabs>
          <w:tab w:val="left" w:pos="1276"/>
          <w:tab w:val="left" w:pos="1418"/>
          <w:tab w:val="left" w:pos="1985"/>
        </w:tabs>
        <w:autoSpaceDE w:val="0"/>
        <w:autoSpaceDN w:val="0"/>
        <w:adjustRightInd w:val="0"/>
        <w:spacing w:line="360" w:lineRule="auto"/>
        <w:ind w:left="1276"/>
        <w:rPr>
          <w:rFonts w:ascii="Candara" w:hAnsi="Candara" w:cs="Times New Roman"/>
          <w:b/>
          <w:color w:val="000000"/>
          <w:sz w:val="24"/>
          <w:szCs w:val="24"/>
        </w:rPr>
      </w:pPr>
      <w:r w:rsidRPr="00F12829">
        <w:rPr>
          <w:rFonts w:ascii="Candara" w:hAnsi="Candara" w:cs="Times New Roman"/>
          <w:b/>
          <w:sz w:val="24"/>
          <w:szCs w:val="24"/>
        </w:rPr>
        <w:t xml:space="preserve">Y= </w:t>
      </w:r>
      <w:r w:rsidRPr="00F12829">
        <w:rPr>
          <w:rFonts w:ascii="Candara" w:hAnsi="Candara" w:cs="Times New Roman"/>
          <w:b/>
          <w:color w:val="000000"/>
          <w:sz w:val="24"/>
          <w:szCs w:val="24"/>
        </w:rPr>
        <w:t>136,824- 2,677 X1 -0,195 X2 - 7,251 X3+0,073 X4</w:t>
      </w:r>
    </w:p>
    <w:p w:rsidR="005D5F8D" w:rsidRPr="00F12829" w:rsidRDefault="005D5F8D" w:rsidP="00F12829">
      <w:pPr>
        <w:pStyle w:val="Default"/>
        <w:spacing w:line="360" w:lineRule="auto"/>
        <w:ind w:left="0" w:right="-1"/>
        <w:rPr>
          <w:rFonts w:ascii="Candara" w:hAnsi="Candara"/>
        </w:rPr>
      </w:pPr>
      <w:r w:rsidRPr="00F12829">
        <w:rPr>
          <w:rFonts w:ascii="Candara" w:hAnsi="Candara"/>
        </w:rPr>
        <w:tab/>
        <w:t xml:space="preserve">Tanda positif menunjukkan adanya hubungan yang cenderung mengalami peningkatan, sedangkan tanda negatif menunjukkan adanya hubungan yang </w:t>
      </w:r>
      <w:r w:rsidRPr="00F12829">
        <w:rPr>
          <w:rFonts w:ascii="Candara" w:hAnsi="Candara"/>
        </w:rPr>
        <w:lastRenderedPageBreak/>
        <w:t xml:space="preserve">mengalami kecenderungan menurun terhadap variabel independennya. </w:t>
      </w:r>
      <w:r w:rsidR="008C3BD7" w:rsidRPr="00F12829">
        <w:rPr>
          <w:rFonts w:ascii="Candara" w:hAnsi="Candara"/>
        </w:rPr>
        <w:tab/>
      </w:r>
      <w:r w:rsidRPr="00F12829">
        <w:rPr>
          <w:rFonts w:ascii="Candara" w:hAnsi="Candara"/>
        </w:rPr>
        <w:t>Berdasarkan persamaan regresi di atas maka dapat dijelaskan:</w:t>
      </w:r>
    </w:p>
    <w:p w:rsidR="005D5F8D" w:rsidRPr="00F12829" w:rsidRDefault="005D5F8D" w:rsidP="00F12829">
      <w:pPr>
        <w:pStyle w:val="ListParagraph"/>
        <w:numPr>
          <w:ilvl w:val="0"/>
          <w:numId w:val="8"/>
        </w:numPr>
        <w:autoSpaceDE w:val="0"/>
        <w:autoSpaceDN w:val="0"/>
        <w:adjustRightInd w:val="0"/>
        <w:ind w:left="426"/>
        <w:contextualSpacing w:val="0"/>
        <w:rPr>
          <w:rFonts w:ascii="Candara" w:hAnsi="Candara" w:cs="Times New Roman"/>
          <w:sz w:val="24"/>
          <w:szCs w:val="24"/>
        </w:rPr>
      </w:pPr>
      <w:r w:rsidRPr="00F12829">
        <w:rPr>
          <w:rFonts w:ascii="Candara" w:hAnsi="Candara" w:cs="Times New Roman"/>
          <w:sz w:val="24"/>
          <w:szCs w:val="24"/>
        </w:rPr>
        <w:t xml:space="preserve">Dalam persamaan koefisien regresi di atas, konstanta (α) adalah sebesar 136,824%  hal ini berarti jika tidak ada perubahan variabel DER, </w:t>
      </w:r>
      <w:r w:rsidRPr="00F12829">
        <w:rPr>
          <w:rFonts w:ascii="Candara" w:hAnsi="Candara" w:cs="Times New Roman"/>
          <w:i/>
          <w:sz w:val="24"/>
          <w:szCs w:val="24"/>
        </w:rPr>
        <w:t xml:space="preserve">sales, size, </w:t>
      </w:r>
      <w:r w:rsidRPr="00F12829">
        <w:rPr>
          <w:rFonts w:ascii="Candara" w:hAnsi="Candara" w:cs="Times New Roman"/>
          <w:sz w:val="24"/>
          <w:szCs w:val="24"/>
        </w:rPr>
        <w:t xml:space="preserve">CR tetap sebesar 136,824%  . </w:t>
      </w:r>
    </w:p>
    <w:p w:rsidR="005D5F8D" w:rsidRPr="00F12829" w:rsidRDefault="005D5F8D" w:rsidP="00F12829">
      <w:pPr>
        <w:pStyle w:val="ListParagraph"/>
        <w:numPr>
          <w:ilvl w:val="0"/>
          <w:numId w:val="8"/>
        </w:numPr>
        <w:autoSpaceDE w:val="0"/>
        <w:autoSpaceDN w:val="0"/>
        <w:adjustRightInd w:val="0"/>
        <w:ind w:left="426"/>
        <w:contextualSpacing w:val="0"/>
        <w:rPr>
          <w:rFonts w:ascii="Candara" w:hAnsi="Candara" w:cs="Times New Roman"/>
          <w:sz w:val="24"/>
          <w:szCs w:val="24"/>
        </w:rPr>
      </w:pPr>
      <w:r w:rsidRPr="00F12829">
        <w:rPr>
          <w:rFonts w:ascii="Candara" w:hAnsi="Candara" w:cs="Times New Roman"/>
          <w:sz w:val="24"/>
          <w:szCs w:val="24"/>
        </w:rPr>
        <w:t xml:space="preserve">Nilai koefisien DER yaitu sebesar </w:t>
      </w:r>
      <w:r w:rsidRPr="00F12829">
        <w:rPr>
          <w:rFonts w:ascii="Candara" w:hAnsi="Candara" w:cs="Times New Roman"/>
          <w:color w:val="000000"/>
          <w:sz w:val="24"/>
          <w:szCs w:val="24"/>
        </w:rPr>
        <w:t>-2,677%. Artinya jika variabel DER mengalami peningkatan sebesar 1% maka profitabilitas akan turun sebesar 2,677% dengan asumsi variabel lain konstan</w:t>
      </w:r>
    </w:p>
    <w:p w:rsidR="005D5F8D" w:rsidRPr="00F12829" w:rsidRDefault="005D5F8D" w:rsidP="00F12829">
      <w:pPr>
        <w:pStyle w:val="ListParagraph"/>
        <w:numPr>
          <w:ilvl w:val="0"/>
          <w:numId w:val="8"/>
        </w:numPr>
        <w:autoSpaceDE w:val="0"/>
        <w:autoSpaceDN w:val="0"/>
        <w:adjustRightInd w:val="0"/>
        <w:ind w:left="426"/>
        <w:contextualSpacing w:val="0"/>
        <w:rPr>
          <w:rFonts w:ascii="Candara" w:hAnsi="Candara" w:cs="Times New Roman"/>
          <w:sz w:val="24"/>
          <w:szCs w:val="24"/>
        </w:rPr>
      </w:pPr>
      <w:r w:rsidRPr="00F12829">
        <w:rPr>
          <w:rFonts w:ascii="Candara" w:hAnsi="Candara" w:cs="Times New Roman"/>
          <w:sz w:val="24"/>
          <w:szCs w:val="24"/>
        </w:rPr>
        <w:t xml:space="preserve">Nilai koefisien </w:t>
      </w:r>
      <w:r w:rsidRPr="00F12829">
        <w:rPr>
          <w:rFonts w:ascii="Candara" w:hAnsi="Candara" w:cs="Times New Roman"/>
          <w:i/>
          <w:sz w:val="24"/>
          <w:szCs w:val="24"/>
        </w:rPr>
        <w:t>sales</w:t>
      </w:r>
      <w:r w:rsidRPr="00F12829">
        <w:rPr>
          <w:rFonts w:ascii="Candara" w:hAnsi="Candara" w:cs="Times New Roman"/>
          <w:sz w:val="24"/>
          <w:szCs w:val="24"/>
        </w:rPr>
        <w:t xml:space="preserve"> yaitu sebesar</w:t>
      </w:r>
      <w:r w:rsidRPr="00F12829">
        <w:rPr>
          <w:rFonts w:ascii="Candara" w:hAnsi="Candara" w:cs="Times New Roman"/>
          <w:color w:val="000000"/>
          <w:sz w:val="24"/>
          <w:szCs w:val="24"/>
        </w:rPr>
        <w:t xml:space="preserve"> -0,195%. Artinya jika variabel </w:t>
      </w:r>
      <w:r w:rsidRPr="00F12829">
        <w:rPr>
          <w:rFonts w:ascii="Candara" w:hAnsi="Candara" w:cs="Times New Roman"/>
          <w:i/>
          <w:color w:val="000000"/>
          <w:sz w:val="24"/>
          <w:szCs w:val="24"/>
        </w:rPr>
        <w:t>sales</w:t>
      </w:r>
      <w:r w:rsidRPr="00F12829">
        <w:rPr>
          <w:rFonts w:ascii="Candara" w:hAnsi="Candara" w:cs="Times New Roman"/>
          <w:color w:val="000000"/>
          <w:sz w:val="24"/>
          <w:szCs w:val="24"/>
        </w:rPr>
        <w:t xml:space="preserve"> mengalami peningkatan sebesar 1% maka profitabilitas akan turun sebesar 0,195% dengan asumsi variabel lain konstan.</w:t>
      </w:r>
    </w:p>
    <w:p w:rsidR="005D5F8D" w:rsidRPr="00F12829" w:rsidRDefault="005D5F8D" w:rsidP="00F12829">
      <w:pPr>
        <w:pStyle w:val="ListParagraph"/>
        <w:numPr>
          <w:ilvl w:val="0"/>
          <w:numId w:val="8"/>
        </w:numPr>
        <w:autoSpaceDE w:val="0"/>
        <w:autoSpaceDN w:val="0"/>
        <w:adjustRightInd w:val="0"/>
        <w:ind w:left="426"/>
        <w:contextualSpacing w:val="0"/>
        <w:rPr>
          <w:rFonts w:ascii="Candara" w:hAnsi="Candara" w:cs="Times New Roman"/>
          <w:sz w:val="24"/>
          <w:szCs w:val="24"/>
        </w:rPr>
      </w:pPr>
      <w:r w:rsidRPr="00F12829">
        <w:rPr>
          <w:rFonts w:ascii="Candara" w:hAnsi="Candara" w:cs="Times New Roman"/>
          <w:sz w:val="24"/>
          <w:szCs w:val="24"/>
        </w:rPr>
        <w:t xml:space="preserve">Nilai koefisien </w:t>
      </w:r>
      <w:r w:rsidRPr="00F12829">
        <w:rPr>
          <w:rFonts w:ascii="Candara" w:hAnsi="Candara" w:cs="Times New Roman"/>
          <w:i/>
          <w:sz w:val="24"/>
          <w:szCs w:val="24"/>
        </w:rPr>
        <w:t>size</w:t>
      </w:r>
      <w:r w:rsidRPr="00F12829">
        <w:rPr>
          <w:rFonts w:ascii="Candara" w:hAnsi="Candara" w:cs="Times New Roman"/>
          <w:sz w:val="24"/>
          <w:szCs w:val="24"/>
        </w:rPr>
        <w:t xml:space="preserve"> yaitu sebesar -7,25</w:t>
      </w:r>
      <w:r w:rsidRPr="00F12829">
        <w:rPr>
          <w:rFonts w:ascii="Candara" w:hAnsi="Candara" w:cs="Times New Roman"/>
          <w:color w:val="000000"/>
          <w:sz w:val="24"/>
          <w:szCs w:val="24"/>
        </w:rPr>
        <w:t xml:space="preserve">1%. Artinya jika variabel </w:t>
      </w:r>
      <w:r w:rsidRPr="00F12829">
        <w:rPr>
          <w:rFonts w:ascii="Candara" w:hAnsi="Candara" w:cs="Times New Roman"/>
          <w:i/>
          <w:color w:val="000000"/>
          <w:sz w:val="24"/>
          <w:szCs w:val="24"/>
        </w:rPr>
        <w:t>sales</w:t>
      </w:r>
      <w:r w:rsidRPr="00F12829">
        <w:rPr>
          <w:rFonts w:ascii="Candara" w:hAnsi="Candara" w:cs="Times New Roman"/>
          <w:color w:val="000000"/>
          <w:sz w:val="24"/>
          <w:szCs w:val="24"/>
        </w:rPr>
        <w:t xml:space="preserve"> mengalami peningkatan sebesar 1% maka profitabilitas akan turun sebesar </w:t>
      </w:r>
      <w:r w:rsidRPr="00F12829">
        <w:rPr>
          <w:rFonts w:ascii="Candara" w:hAnsi="Candara" w:cs="Times New Roman"/>
          <w:sz w:val="24"/>
          <w:szCs w:val="24"/>
        </w:rPr>
        <w:t>7,25</w:t>
      </w:r>
      <w:r w:rsidRPr="00F12829">
        <w:rPr>
          <w:rFonts w:ascii="Candara" w:hAnsi="Candara" w:cs="Times New Roman"/>
          <w:color w:val="000000"/>
          <w:sz w:val="24"/>
          <w:szCs w:val="24"/>
        </w:rPr>
        <w:t>1% dengan asumsi variabel lain konstan.</w:t>
      </w:r>
    </w:p>
    <w:p w:rsidR="005D5F8D" w:rsidRPr="00F12829" w:rsidRDefault="005D5F8D" w:rsidP="00F12829">
      <w:pPr>
        <w:pStyle w:val="ListParagraph"/>
        <w:numPr>
          <w:ilvl w:val="0"/>
          <w:numId w:val="8"/>
        </w:numPr>
        <w:autoSpaceDE w:val="0"/>
        <w:autoSpaceDN w:val="0"/>
        <w:adjustRightInd w:val="0"/>
        <w:ind w:left="426"/>
        <w:contextualSpacing w:val="0"/>
        <w:rPr>
          <w:rFonts w:ascii="Candara" w:hAnsi="Candara" w:cs="Times New Roman"/>
          <w:sz w:val="24"/>
          <w:szCs w:val="24"/>
        </w:rPr>
      </w:pPr>
      <w:r w:rsidRPr="00F12829">
        <w:rPr>
          <w:rFonts w:ascii="Candara" w:hAnsi="Candara" w:cs="Times New Roman"/>
          <w:sz w:val="24"/>
          <w:szCs w:val="24"/>
        </w:rPr>
        <w:t>Nilai koefisien CR yaitu sebesar 0,073%. A</w:t>
      </w:r>
      <w:r w:rsidRPr="00F12829">
        <w:rPr>
          <w:rFonts w:ascii="Candara" w:hAnsi="Candara" w:cs="Times New Roman"/>
          <w:color w:val="000000"/>
          <w:sz w:val="24"/>
          <w:szCs w:val="24"/>
        </w:rPr>
        <w:t>rtinya jika variabel CR mengalami peningkatan sebesar 1% maka profitabilitas akan meningkat sebesar 0,073% dengan asumsi variabel lain konstan.</w:t>
      </w:r>
    </w:p>
    <w:p w:rsidR="00466AC7" w:rsidRPr="00F12829" w:rsidRDefault="00466AC7" w:rsidP="00F12829">
      <w:pPr>
        <w:pStyle w:val="ListParagraph"/>
        <w:autoSpaceDE w:val="0"/>
        <w:autoSpaceDN w:val="0"/>
        <w:adjustRightInd w:val="0"/>
        <w:ind w:left="426"/>
        <w:contextualSpacing w:val="0"/>
        <w:rPr>
          <w:rFonts w:ascii="Candara" w:hAnsi="Candara" w:cs="Times New Roman"/>
          <w:sz w:val="24"/>
          <w:szCs w:val="24"/>
        </w:rPr>
      </w:pPr>
    </w:p>
    <w:p w:rsidR="008C3BD7" w:rsidRPr="00F12829" w:rsidRDefault="00B41AA9" w:rsidP="00F12829">
      <w:pPr>
        <w:pStyle w:val="Default"/>
        <w:spacing w:line="360" w:lineRule="auto"/>
        <w:ind w:left="0" w:right="0"/>
        <w:rPr>
          <w:rFonts w:ascii="Candara" w:hAnsi="Candara"/>
          <w:b/>
        </w:rPr>
      </w:pPr>
      <w:r w:rsidRPr="00F12829">
        <w:rPr>
          <w:rFonts w:ascii="Candara" w:hAnsi="Candara"/>
          <w:b/>
        </w:rPr>
        <w:t>Uji T (Hipotesis)</w:t>
      </w:r>
    </w:p>
    <w:p w:rsidR="008C3BD7" w:rsidRPr="00F12829" w:rsidRDefault="008C3BD7" w:rsidP="00F12829">
      <w:pPr>
        <w:autoSpaceDE w:val="0"/>
        <w:autoSpaceDN w:val="0"/>
        <w:adjustRightInd w:val="0"/>
        <w:spacing w:line="360" w:lineRule="auto"/>
        <w:rPr>
          <w:rFonts w:ascii="Candara" w:hAnsi="Candara" w:cs="Times New Roman"/>
          <w:color w:val="000000"/>
          <w:sz w:val="24"/>
          <w:szCs w:val="24"/>
        </w:rPr>
      </w:pPr>
      <w:r w:rsidRPr="00F12829">
        <w:rPr>
          <w:rFonts w:ascii="Candara" w:hAnsi="Candara" w:cs="Times New Roman"/>
          <w:color w:val="000000"/>
          <w:sz w:val="24"/>
          <w:szCs w:val="24"/>
        </w:rPr>
        <w:tab/>
        <w:t xml:space="preserve">Uji t bertujuan utuk menguji pengaruh masing-masing variabel independen (pengetahuan, motivasi, persepsi risiko dan modal investasi minimal) terhadap variabel dependen (minat berinvestasi di Pasar Modal). Kriteria penarikan kesimpulan alternatif I (dengan membandingkan nilai statistik yang dihitung dengan yang ditabelnya), tolak H0 jika nilai statistik yang dihitung lebih besar dari nilai statistik tabelnya dan terima H0 jika nilai statistik yang dihitung lebih kecil dari nilai statistik tabelnya. </w:t>
      </w:r>
    </w:p>
    <w:p w:rsidR="008C3BD7" w:rsidRPr="00F12829" w:rsidRDefault="008C3BD7" w:rsidP="00F12829">
      <w:pPr>
        <w:pStyle w:val="Default"/>
        <w:spacing w:line="360" w:lineRule="auto"/>
        <w:ind w:left="0" w:right="0"/>
        <w:rPr>
          <w:rFonts w:ascii="Candara" w:hAnsi="Candara"/>
          <w:b/>
        </w:rPr>
      </w:pPr>
      <w:r w:rsidRPr="00F12829">
        <w:rPr>
          <w:rFonts w:ascii="Candara" w:hAnsi="Candara"/>
        </w:rPr>
        <w:tab/>
        <w:t xml:space="preserve">Kriteria penarikan kesimpulan alternatif II (dengan membandingkan nilai probabilitas yang dihitung dengan nilai probabilitas yang ditetapkan), tolak H0 jika nilai probabilitas kesalahan yang dihitung lebih kecil dari probabilitas kesalahan yang ditetapkan (Sig, α 0.05), terima H0 jika probabilitas kesalahan yang dihitung lebih </w:t>
      </w:r>
      <w:r w:rsidRPr="00F12829">
        <w:rPr>
          <w:rFonts w:ascii="Candara" w:hAnsi="Candara"/>
        </w:rPr>
        <w:lastRenderedPageBreak/>
        <w:t>besar dari probabilitas kesalahan yang ditetapkan (Sig &gt; α0.05) (Azuar Juliandi dan Irfan, 2013: 97):</w:t>
      </w:r>
    </w:p>
    <w:p w:rsidR="005D5F8D" w:rsidRPr="00F12829" w:rsidRDefault="00821E60" w:rsidP="00F12829">
      <w:pPr>
        <w:pStyle w:val="Default"/>
        <w:spacing w:line="360" w:lineRule="auto"/>
        <w:ind w:left="0" w:right="0"/>
        <w:rPr>
          <w:rFonts w:ascii="Candara" w:hAnsi="Candara"/>
          <w:b/>
        </w:rPr>
      </w:pPr>
      <w:r w:rsidRPr="00F12829">
        <w:rPr>
          <w:rFonts w:ascii="Candara" w:hAnsi="Candara"/>
        </w:rPr>
        <w:tab/>
      </w:r>
      <w:r w:rsidR="005D5F8D" w:rsidRPr="00F12829">
        <w:rPr>
          <w:rFonts w:ascii="Candara" w:hAnsi="Candara"/>
        </w:rPr>
        <w:t>Hasil analisis regresi secara parsial adalah sebagai berikut:</w:t>
      </w:r>
    </w:p>
    <w:p w:rsidR="005D5F8D" w:rsidRPr="00F12829" w:rsidRDefault="00466AC7" w:rsidP="00F12829">
      <w:pPr>
        <w:pStyle w:val="ListParagraph"/>
        <w:autoSpaceDE w:val="0"/>
        <w:autoSpaceDN w:val="0"/>
        <w:adjustRightInd w:val="0"/>
        <w:ind w:left="0"/>
        <w:contextualSpacing w:val="0"/>
        <w:jc w:val="center"/>
        <w:rPr>
          <w:rFonts w:ascii="Candara" w:hAnsi="Candara" w:cs="Times New Roman"/>
          <w:b/>
          <w:sz w:val="24"/>
          <w:szCs w:val="24"/>
        </w:rPr>
      </w:pPr>
      <w:r w:rsidRPr="00F12829">
        <w:rPr>
          <w:rFonts w:ascii="Candara" w:hAnsi="Candara" w:cs="Times New Roman"/>
          <w:b/>
          <w:sz w:val="24"/>
          <w:szCs w:val="24"/>
        </w:rPr>
        <w:t xml:space="preserve">Gambar </w:t>
      </w:r>
      <w:r w:rsidR="005D5F8D" w:rsidRPr="00F12829">
        <w:rPr>
          <w:rFonts w:ascii="Candara" w:hAnsi="Candara" w:cs="Times New Roman"/>
          <w:b/>
          <w:sz w:val="24"/>
          <w:szCs w:val="24"/>
        </w:rPr>
        <w:t>6</w:t>
      </w:r>
    </w:p>
    <w:p w:rsidR="005D5F8D" w:rsidRPr="00F12829" w:rsidRDefault="005D5F8D" w:rsidP="00F12829">
      <w:pPr>
        <w:pStyle w:val="ListParagraph"/>
        <w:autoSpaceDE w:val="0"/>
        <w:autoSpaceDN w:val="0"/>
        <w:adjustRightInd w:val="0"/>
        <w:ind w:left="0"/>
        <w:contextualSpacing w:val="0"/>
        <w:jc w:val="center"/>
        <w:rPr>
          <w:rFonts w:ascii="Candara" w:hAnsi="Candara" w:cs="Times New Roman"/>
          <w:sz w:val="24"/>
          <w:szCs w:val="24"/>
        </w:rPr>
      </w:pPr>
      <w:r w:rsidRPr="00F12829">
        <w:rPr>
          <w:rFonts w:ascii="Candara" w:hAnsi="Candara" w:cs="Times New Roman"/>
          <w:noProof/>
          <w:sz w:val="24"/>
          <w:szCs w:val="24"/>
          <w:lang w:eastAsia="id-ID"/>
        </w:rPr>
        <w:drawing>
          <wp:inline distT="0" distB="0" distL="0" distR="0">
            <wp:extent cx="5132070" cy="13198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35312" cy="1346393"/>
                    </a:xfrm>
                    <a:prstGeom prst="rect">
                      <a:avLst/>
                    </a:prstGeom>
                    <a:noFill/>
                    <a:ln w="9525">
                      <a:noFill/>
                      <a:miter lim="800000"/>
                      <a:headEnd/>
                      <a:tailEnd/>
                    </a:ln>
                  </pic:spPr>
                </pic:pic>
              </a:graphicData>
            </a:graphic>
          </wp:inline>
        </w:drawing>
      </w:r>
    </w:p>
    <w:p w:rsidR="005D5F8D" w:rsidRPr="00F12829" w:rsidRDefault="005D5F8D" w:rsidP="00F12829">
      <w:pPr>
        <w:pStyle w:val="Default"/>
        <w:spacing w:line="360" w:lineRule="auto"/>
        <w:ind w:left="720" w:firstLine="720"/>
        <w:rPr>
          <w:rFonts w:ascii="Candara" w:hAnsi="Candara"/>
        </w:rPr>
      </w:pPr>
      <w:r w:rsidRPr="00F12829">
        <w:rPr>
          <w:rFonts w:ascii="Candara" w:hAnsi="Candara"/>
        </w:rPr>
        <w:t>Sumber: Data Sekunder diolah, 2018</w:t>
      </w:r>
    </w:p>
    <w:p w:rsidR="008C3BD7" w:rsidRPr="00F12829" w:rsidRDefault="008C3BD7" w:rsidP="00F12829">
      <w:pPr>
        <w:pStyle w:val="Default"/>
        <w:numPr>
          <w:ilvl w:val="0"/>
          <w:numId w:val="13"/>
        </w:numPr>
        <w:spacing w:line="360" w:lineRule="auto"/>
        <w:ind w:left="567" w:right="0" w:hanging="283"/>
        <w:rPr>
          <w:rFonts w:ascii="Candara" w:hAnsi="Candara"/>
          <w:color w:val="FF0000"/>
        </w:rPr>
      </w:pPr>
      <w:r w:rsidRPr="00F12829">
        <w:rPr>
          <w:rFonts w:ascii="Candara" w:hAnsi="Candara"/>
        </w:rPr>
        <w:t xml:space="preserve">Nilai </w:t>
      </w:r>
      <w:r w:rsidR="005D5F8D" w:rsidRPr="00F12829">
        <w:rPr>
          <w:rFonts w:ascii="Candara" w:hAnsi="Candara"/>
        </w:rPr>
        <w:t xml:space="preserve">probabilitas DER, yakni 0,061, lebih besar </w:t>
      </w:r>
      <w:r w:rsidRPr="00F12829">
        <w:rPr>
          <w:rFonts w:ascii="Candara" w:hAnsi="Candara"/>
        </w:rPr>
        <w:t>dari tingkat signifikansi, yaitu</w:t>
      </w:r>
      <w:r w:rsidR="005D5F8D" w:rsidRPr="00F12829">
        <w:rPr>
          <w:rFonts w:ascii="Candara" w:hAnsi="Candara"/>
        </w:rPr>
        <w:t xml:space="preserve"> 0,05, maka disimpulkan bahwa pengaruh yang terjadi antara DER dengan variabel profitabilitas PT. Unilever Indonesia Tbk adalah tidak signifikan secara statistik. Sedangkan nilai t</w:t>
      </w:r>
      <w:r w:rsidR="005D5F8D" w:rsidRPr="00F12829">
        <w:rPr>
          <w:rFonts w:ascii="Candara" w:hAnsi="Candara"/>
          <w:vertAlign w:val="subscript"/>
        </w:rPr>
        <w:t>hitung</w:t>
      </w:r>
      <w:r w:rsidR="005D5F8D" w:rsidRPr="00F12829">
        <w:rPr>
          <w:rFonts w:ascii="Candara" w:hAnsi="Candara"/>
        </w:rPr>
        <w:t>&lt;t</w:t>
      </w:r>
      <w:r w:rsidR="005D5F8D" w:rsidRPr="00F12829">
        <w:rPr>
          <w:rFonts w:ascii="Candara" w:hAnsi="Candara"/>
          <w:vertAlign w:val="subscript"/>
        </w:rPr>
        <w:t>tabel</w:t>
      </w:r>
      <w:r w:rsidR="005D5F8D" w:rsidRPr="00F12829">
        <w:rPr>
          <w:rFonts w:ascii="Candara" w:hAnsi="Candara"/>
        </w:rPr>
        <w:t>, yakni (-2,008&lt;2,086) sehingga DER berpengaruh negatif terhadap</w:t>
      </w:r>
      <w:r w:rsidRPr="00F12829">
        <w:rPr>
          <w:rFonts w:ascii="Candara" w:hAnsi="Candara"/>
        </w:rPr>
        <w:t xml:space="preserve"> </w:t>
      </w:r>
      <w:r w:rsidR="005D5F8D" w:rsidRPr="00F12829">
        <w:rPr>
          <w:rFonts w:ascii="Candara" w:hAnsi="Candara"/>
        </w:rPr>
        <w:t xml:space="preserve">profitabilitas. Hal ini berarti pengaruh antara DER terhadap profitabilitas </w:t>
      </w:r>
      <w:r w:rsidRPr="00F12829">
        <w:rPr>
          <w:rFonts w:ascii="Candara" w:hAnsi="Candara"/>
        </w:rPr>
        <w:t xml:space="preserve">tidak </w:t>
      </w:r>
      <w:r w:rsidR="005D5F8D" w:rsidRPr="00F12829">
        <w:rPr>
          <w:rFonts w:ascii="Candara" w:hAnsi="Candara"/>
        </w:rPr>
        <w:t>signifikan yaitu Ho diterima dan Ha ditolak.</w:t>
      </w:r>
    </w:p>
    <w:p w:rsidR="00B41AA9" w:rsidRPr="00F12829" w:rsidRDefault="00B41AA9" w:rsidP="00F12829">
      <w:pPr>
        <w:pStyle w:val="Default"/>
        <w:numPr>
          <w:ilvl w:val="0"/>
          <w:numId w:val="13"/>
        </w:numPr>
        <w:spacing w:line="360" w:lineRule="auto"/>
        <w:ind w:left="567" w:right="0" w:hanging="283"/>
        <w:rPr>
          <w:rFonts w:ascii="Candara" w:hAnsi="Candara"/>
          <w:color w:val="FF0000"/>
        </w:rPr>
      </w:pPr>
      <w:r w:rsidRPr="00F12829">
        <w:rPr>
          <w:rFonts w:ascii="Candara" w:hAnsi="Candara"/>
        </w:rPr>
        <w:t>N</w:t>
      </w:r>
      <w:r w:rsidR="005D5F8D" w:rsidRPr="00F12829">
        <w:rPr>
          <w:rFonts w:ascii="Candara" w:hAnsi="Candara"/>
        </w:rPr>
        <w:t xml:space="preserve">ilai probabilitas </w:t>
      </w:r>
      <w:r w:rsidR="005D5F8D" w:rsidRPr="00F12829">
        <w:rPr>
          <w:rFonts w:ascii="Candara" w:hAnsi="Candara"/>
          <w:i/>
          <w:iCs/>
        </w:rPr>
        <w:t>sales</w:t>
      </w:r>
      <w:r w:rsidR="005D5F8D" w:rsidRPr="00F12829">
        <w:rPr>
          <w:rFonts w:ascii="Candara" w:hAnsi="Candara"/>
        </w:rPr>
        <w:t xml:space="preserve">, yakni 0,945, lebih besar </w:t>
      </w:r>
      <w:r w:rsidRPr="00F12829">
        <w:rPr>
          <w:rFonts w:ascii="Candara" w:hAnsi="Candara"/>
        </w:rPr>
        <w:t>dari tingkat signifikansi, yaitu</w:t>
      </w:r>
      <w:r w:rsidR="005D5F8D" w:rsidRPr="00F12829">
        <w:rPr>
          <w:rFonts w:ascii="Candara" w:hAnsi="Candara"/>
        </w:rPr>
        <w:t xml:space="preserve"> 0,05, maka disimpulkan bahwa pengaruh yang terjadi antara </w:t>
      </w:r>
      <w:r w:rsidR="005D5F8D" w:rsidRPr="00F12829">
        <w:rPr>
          <w:rFonts w:ascii="Candara" w:hAnsi="Candara"/>
          <w:i/>
          <w:iCs/>
        </w:rPr>
        <w:t>sales</w:t>
      </w:r>
      <w:r w:rsidR="005D5F8D" w:rsidRPr="00F12829">
        <w:rPr>
          <w:rFonts w:ascii="Candara" w:hAnsi="Candara"/>
        </w:rPr>
        <w:t xml:space="preserve"> dengan variabel profitabilitas PT. Unilever Indonesia Tbk tidak signifikan secara statistik. Sedangkan nilai t</w:t>
      </w:r>
      <w:r w:rsidR="005D5F8D" w:rsidRPr="00F12829">
        <w:rPr>
          <w:rFonts w:ascii="Candara" w:hAnsi="Candara"/>
          <w:vertAlign w:val="subscript"/>
        </w:rPr>
        <w:t>hitung</w:t>
      </w:r>
      <w:r w:rsidR="005D5F8D" w:rsidRPr="00F12829">
        <w:rPr>
          <w:rFonts w:ascii="Candara" w:hAnsi="Candara"/>
        </w:rPr>
        <w:t>&lt;t</w:t>
      </w:r>
      <w:r w:rsidR="005D5F8D" w:rsidRPr="00F12829">
        <w:rPr>
          <w:rFonts w:ascii="Candara" w:hAnsi="Candara"/>
          <w:vertAlign w:val="subscript"/>
        </w:rPr>
        <w:t>tabel</w:t>
      </w:r>
      <w:r w:rsidR="005D5F8D" w:rsidRPr="00F12829">
        <w:rPr>
          <w:rFonts w:ascii="Candara" w:hAnsi="Candara"/>
        </w:rPr>
        <w:t xml:space="preserve">,, yakni (−0,070&lt;2,086). Hal ini berarti pengaruh antara </w:t>
      </w:r>
      <w:r w:rsidR="005D5F8D" w:rsidRPr="00F12829">
        <w:rPr>
          <w:rFonts w:ascii="Candara" w:hAnsi="Candara"/>
          <w:i/>
          <w:iCs/>
        </w:rPr>
        <w:t>sales</w:t>
      </w:r>
      <w:r w:rsidRPr="00F12829">
        <w:rPr>
          <w:rFonts w:ascii="Candara" w:hAnsi="Candara"/>
          <w:i/>
          <w:iCs/>
        </w:rPr>
        <w:t xml:space="preserve"> </w:t>
      </w:r>
      <w:r w:rsidR="005D5F8D" w:rsidRPr="00F12829">
        <w:rPr>
          <w:rFonts w:ascii="Candara" w:hAnsi="Candara"/>
        </w:rPr>
        <w:t>terhadap profitabilitas tidak signifikan yaitu Ho diterima dan Ha ditolak..</w:t>
      </w:r>
    </w:p>
    <w:p w:rsidR="00B41AA9" w:rsidRPr="00F12829" w:rsidRDefault="00B41AA9" w:rsidP="00F12829">
      <w:pPr>
        <w:pStyle w:val="Default"/>
        <w:numPr>
          <w:ilvl w:val="0"/>
          <w:numId w:val="13"/>
        </w:numPr>
        <w:spacing w:line="360" w:lineRule="auto"/>
        <w:ind w:left="567" w:right="0" w:hanging="283"/>
        <w:rPr>
          <w:rFonts w:ascii="Candara" w:hAnsi="Candara"/>
          <w:color w:val="FF0000"/>
        </w:rPr>
      </w:pPr>
      <w:r w:rsidRPr="00F12829">
        <w:rPr>
          <w:rFonts w:ascii="Candara" w:hAnsi="Candara"/>
        </w:rPr>
        <w:t>N</w:t>
      </w:r>
      <w:r w:rsidR="005D5F8D" w:rsidRPr="00F12829">
        <w:rPr>
          <w:rFonts w:ascii="Candara" w:hAnsi="Candara"/>
        </w:rPr>
        <w:t xml:space="preserve">ilai probabilitas </w:t>
      </w:r>
      <w:r w:rsidR="005D5F8D" w:rsidRPr="00F12829">
        <w:rPr>
          <w:rFonts w:ascii="Candara" w:hAnsi="Candara"/>
          <w:i/>
          <w:iCs/>
        </w:rPr>
        <w:t>size,</w:t>
      </w:r>
      <w:r w:rsidR="005D5F8D" w:rsidRPr="00F12829">
        <w:rPr>
          <w:rFonts w:ascii="Candara" w:hAnsi="Candara"/>
        </w:rPr>
        <w:t xml:space="preserve"> yakni 0,496, lebih besar </w:t>
      </w:r>
      <w:r w:rsidRPr="00F12829">
        <w:rPr>
          <w:rFonts w:ascii="Candara" w:hAnsi="Candara"/>
        </w:rPr>
        <w:t>dari tingkat signifikansi, yaitu</w:t>
      </w:r>
      <w:r w:rsidR="005D5F8D" w:rsidRPr="00F12829">
        <w:rPr>
          <w:rFonts w:ascii="Candara" w:hAnsi="Candara"/>
        </w:rPr>
        <w:t xml:space="preserve"> 0,05, maka disimpulkan bahwa pengaruh yang terjadi antara </w:t>
      </w:r>
      <w:r w:rsidR="005D5F8D" w:rsidRPr="00F12829">
        <w:rPr>
          <w:rFonts w:ascii="Candara" w:hAnsi="Candara"/>
          <w:i/>
          <w:iCs/>
        </w:rPr>
        <w:t>size</w:t>
      </w:r>
      <w:r w:rsidR="005D5F8D" w:rsidRPr="00F12829">
        <w:rPr>
          <w:rFonts w:ascii="Candara" w:hAnsi="Candara"/>
        </w:rPr>
        <w:t xml:space="preserve"> dengan variabel profitabilitas PT. Unilever Indonesia Tbk tidak signifikan secara statistik. Sedangkan nilai t</w:t>
      </w:r>
      <w:r w:rsidR="005D5F8D" w:rsidRPr="00F12829">
        <w:rPr>
          <w:rFonts w:ascii="Candara" w:hAnsi="Candara"/>
          <w:vertAlign w:val="subscript"/>
        </w:rPr>
        <w:t>hitung</w:t>
      </w:r>
      <w:r w:rsidR="005D5F8D" w:rsidRPr="00F12829">
        <w:rPr>
          <w:rFonts w:ascii="Candara" w:hAnsi="Candara"/>
        </w:rPr>
        <w:t>&lt;t</w:t>
      </w:r>
      <w:r w:rsidR="005D5F8D" w:rsidRPr="00F12829">
        <w:rPr>
          <w:rFonts w:ascii="Candara" w:hAnsi="Candara"/>
          <w:vertAlign w:val="subscript"/>
        </w:rPr>
        <w:t>tabel</w:t>
      </w:r>
      <w:r w:rsidR="005D5F8D" w:rsidRPr="00F12829">
        <w:rPr>
          <w:rFonts w:ascii="Candara" w:hAnsi="Candara"/>
        </w:rPr>
        <w:t xml:space="preserve">, yakni (−0,696&lt;2,086). Hal ini berarti pengaruh antara </w:t>
      </w:r>
      <w:r w:rsidR="005D5F8D" w:rsidRPr="00F12829">
        <w:rPr>
          <w:rFonts w:ascii="Candara" w:hAnsi="Candara"/>
          <w:i/>
          <w:iCs/>
        </w:rPr>
        <w:t xml:space="preserve">size </w:t>
      </w:r>
      <w:r w:rsidR="005D5F8D" w:rsidRPr="00F12829">
        <w:rPr>
          <w:rFonts w:ascii="Candara" w:hAnsi="Candara"/>
        </w:rPr>
        <w:t>terhadap profitabilitas tidak signifikan yaitu Ho diterima dan Ha ditolak..</w:t>
      </w:r>
    </w:p>
    <w:p w:rsidR="005D5F8D" w:rsidRPr="00F12829" w:rsidRDefault="00B41AA9" w:rsidP="00F12829">
      <w:pPr>
        <w:pStyle w:val="Default"/>
        <w:numPr>
          <w:ilvl w:val="0"/>
          <w:numId w:val="13"/>
        </w:numPr>
        <w:spacing w:line="360" w:lineRule="auto"/>
        <w:ind w:left="567" w:right="0" w:hanging="283"/>
        <w:rPr>
          <w:rFonts w:ascii="Candara" w:hAnsi="Candara"/>
          <w:color w:val="FF0000"/>
        </w:rPr>
      </w:pPr>
      <w:r w:rsidRPr="00F12829">
        <w:rPr>
          <w:rFonts w:ascii="Candara" w:hAnsi="Candara"/>
        </w:rPr>
        <w:t>N</w:t>
      </w:r>
      <w:r w:rsidR="005D5F8D" w:rsidRPr="00F12829">
        <w:rPr>
          <w:rFonts w:ascii="Candara" w:hAnsi="Candara"/>
        </w:rPr>
        <w:t xml:space="preserve">ilai probabilitas CR, yakni 0,038, lebih kecil dari tingkat signifikansi, yakni 0,05, maka disimpulkan bahwa pengaruh yang terjadi antara CR dengan </w:t>
      </w:r>
      <w:r w:rsidR="005D5F8D" w:rsidRPr="00F12829">
        <w:rPr>
          <w:rFonts w:ascii="Candara" w:hAnsi="Candara"/>
        </w:rPr>
        <w:lastRenderedPageBreak/>
        <w:t>variabel profitabilitas PT. Unilever Indonesia Tbk adalah signifikan secara statistik. Sedangkan nilai t</w:t>
      </w:r>
      <w:r w:rsidR="005D5F8D" w:rsidRPr="00F12829">
        <w:rPr>
          <w:rFonts w:ascii="Candara" w:hAnsi="Candara"/>
          <w:vertAlign w:val="subscript"/>
        </w:rPr>
        <w:t>hitung</w:t>
      </w:r>
      <w:r w:rsidR="005D5F8D" w:rsidRPr="00F12829">
        <w:rPr>
          <w:rFonts w:ascii="Candara" w:hAnsi="Candara"/>
        </w:rPr>
        <w:t>&lt;t</w:t>
      </w:r>
      <w:r w:rsidR="005D5F8D" w:rsidRPr="00F12829">
        <w:rPr>
          <w:rFonts w:ascii="Candara" w:hAnsi="Candara"/>
          <w:vertAlign w:val="subscript"/>
        </w:rPr>
        <w:t>tabel</w:t>
      </w:r>
      <w:r w:rsidR="005D5F8D" w:rsidRPr="00F12829">
        <w:rPr>
          <w:rFonts w:ascii="Candara" w:hAnsi="Candara"/>
        </w:rPr>
        <w:t>, yakni (2,249&gt;2,086) sehingga DER berpengaruh positif terhadap profitabilitas. Hal ini berarti pengaruh antara CR terhadap profitabilitas signifikan yaitu Ho ditolak dan Ha diterima.</w:t>
      </w:r>
    </w:p>
    <w:p w:rsidR="00821E60" w:rsidRPr="00F12829" w:rsidRDefault="00821E60" w:rsidP="00F12829">
      <w:pPr>
        <w:pStyle w:val="Default"/>
        <w:spacing w:line="360" w:lineRule="auto"/>
        <w:ind w:left="567" w:right="0"/>
        <w:rPr>
          <w:rFonts w:ascii="Candara" w:hAnsi="Candara"/>
          <w:color w:val="FF0000"/>
        </w:rPr>
      </w:pPr>
    </w:p>
    <w:p w:rsidR="00B41AA9" w:rsidRPr="00F12829" w:rsidRDefault="00B41AA9" w:rsidP="00F12829">
      <w:pPr>
        <w:pStyle w:val="Default"/>
        <w:spacing w:line="360" w:lineRule="auto"/>
        <w:ind w:left="0" w:right="0"/>
        <w:rPr>
          <w:rFonts w:ascii="Candara" w:hAnsi="Candara"/>
          <w:b/>
          <w:color w:val="FF0000"/>
        </w:rPr>
      </w:pPr>
      <w:r w:rsidRPr="00F12829">
        <w:rPr>
          <w:rFonts w:ascii="Candara" w:hAnsi="Candara"/>
          <w:b/>
        </w:rPr>
        <w:t>Uji F (Simultan)</w:t>
      </w:r>
    </w:p>
    <w:p w:rsidR="005D5F8D" w:rsidRPr="00F12829" w:rsidRDefault="005D5F8D" w:rsidP="00F12829">
      <w:pPr>
        <w:pStyle w:val="Default"/>
        <w:spacing w:line="360" w:lineRule="auto"/>
        <w:jc w:val="center"/>
        <w:rPr>
          <w:rFonts w:ascii="Candara" w:hAnsi="Candara"/>
          <w:b/>
        </w:rPr>
      </w:pPr>
      <w:r w:rsidRPr="00F12829">
        <w:rPr>
          <w:rFonts w:ascii="Candara" w:hAnsi="Candara"/>
          <w:b/>
        </w:rPr>
        <w:t>Gambar 7</w:t>
      </w:r>
    </w:p>
    <w:p w:rsidR="005D5F8D" w:rsidRPr="00F12829" w:rsidRDefault="005D5F8D" w:rsidP="00F12829">
      <w:pPr>
        <w:pStyle w:val="Default"/>
        <w:spacing w:line="360" w:lineRule="auto"/>
        <w:jc w:val="center"/>
        <w:rPr>
          <w:rFonts w:ascii="Candara" w:hAnsi="Candara"/>
        </w:rPr>
      </w:pPr>
      <w:r w:rsidRPr="00F12829">
        <w:rPr>
          <w:rFonts w:ascii="Candara" w:hAnsi="Candara"/>
          <w:noProof/>
          <w:lang w:eastAsia="id-ID"/>
        </w:rPr>
        <w:drawing>
          <wp:inline distT="0" distB="0" distL="0" distR="0">
            <wp:extent cx="5038725" cy="165627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102801" cy="1677334"/>
                    </a:xfrm>
                    <a:prstGeom prst="rect">
                      <a:avLst/>
                    </a:prstGeom>
                    <a:noFill/>
                    <a:ln w="9525">
                      <a:noFill/>
                      <a:miter lim="800000"/>
                      <a:headEnd/>
                      <a:tailEnd/>
                    </a:ln>
                  </pic:spPr>
                </pic:pic>
              </a:graphicData>
            </a:graphic>
          </wp:inline>
        </w:drawing>
      </w:r>
    </w:p>
    <w:p w:rsidR="005D5F8D" w:rsidRPr="00F12829" w:rsidRDefault="005D5F8D" w:rsidP="00F12829">
      <w:pPr>
        <w:pStyle w:val="Default"/>
        <w:spacing w:line="360" w:lineRule="auto"/>
        <w:ind w:left="720" w:firstLine="720"/>
        <w:rPr>
          <w:rFonts w:ascii="Candara" w:hAnsi="Candara"/>
        </w:rPr>
      </w:pPr>
      <w:r w:rsidRPr="00F12829">
        <w:rPr>
          <w:rFonts w:ascii="Candara" w:hAnsi="Candara"/>
        </w:rPr>
        <w:t>Sumber: Data Sekunder diolah, 2018</w:t>
      </w:r>
    </w:p>
    <w:p w:rsidR="005D5F8D" w:rsidRPr="00F12829" w:rsidRDefault="00B41AA9" w:rsidP="00F12829">
      <w:pPr>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tab/>
      </w:r>
      <w:r w:rsidR="005D5F8D" w:rsidRPr="00F12829">
        <w:rPr>
          <w:rFonts w:ascii="Candara" w:hAnsi="Candara" w:cs="Times New Roman"/>
          <w:sz w:val="24"/>
          <w:szCs w:val="24"/>
        </w:rPr>
        <w:t xml:space="preserve">Hasil pengolahan data terlihat bahwa variabel independen (DER, </w:t>
      </w:r>
      <w:r w:rsidR="005D5F8D" w:rsidRPr="00F12829">
        <w:rPr>
          <w:rFonts w:ascii="Candara" w:hAnsi="Candara" w:cs="Times New Roman"/>
          <w:i/>
          <w:sz w:val="24"/>
          <w:szCs w:val="24"/>
        </w:rPr>
        <w:t xml:space="preserve">Sales, Size, </w:t>
      </w:r>
      <w:r w:rsidR="005D5F8D" w:rsidRPr="00F12829">
        <w:rPr>
          <w:rFonts w:ascii="Candara" w:hAnsi="Candara" w:cs="Times New Roman"/>
          <w:sz w:val="24"/>
          <w:szCs w:val="24"/>
        </w:rPr>
        <w:t>CR) mempunyai nilai probabilitas atau signifikansi sebesar 0,006 lebih kecil dari tingkat signifikansi yakni 0,05 (Sig. 0,006&lt;0,05), dan F</w:t>
      </w:r>
      <w:r w:rsidR="005D5F8D" w:rsidRPr="00F12829">
        <w:rPr>
          <w:rFonts w:ascii="Candara" w:hAnsi="Candara" w:cs="Times New Roman"/>
          <w:sz w:val="24"/>
          <w:szCs w:val="24"/>
          <w:vertAlign w:val="subscript"/>
        </w:rPr>
        <w:t>hitung</w:t>
      </w:r>
      <w:r w:rsidR="005D5F8D" w:rsidRPr="00F12829">
        <w:rPr>
          <w:rFonts w:ascii="Candara" w:hAnsi="Candara" w:cs="Times New Roman"/>
          <w:sz w:val="24"/>
          <w:szCs w:val="24"/>
        </w:rPr>
        <w:t>&gt; F</w:t>
      </w:r>
      <w:r w:rsidR="005D5F8D" w:rsidRPr="00F12829">
        <w:rPr>
          <w:rFonts w:ascii="Candara" w:hAnsi="Candara" w:cs="Times New Roman"/>
          <w:sz w:val="24"/>
          <w:szCs w:val="24"/>
          <w:vertAlign w:val="subscript"/>
        </w:rPr>
        <w:t>tabel</w:t>
      </w:r>
      <w:r w:rsidR="005D5F8D" w:rsidRPr="00F12829">
        <w:rPr>
          <w:rFonts w:ascii="Candara" w:hAnsi="Candara" w:cs="Times New Roman"/>
          <w:sz w:val="24"/>
          <w:szCs w:val="24"/>
        </w:rPr>
        <w:t xml:space="preserve">(5,347&gt;2,96). Dengan demikian berdasarkan hasil analisis di atas maka data dalam penelitian ini adalah signifikan dan variabel independent (DER, </w:t>
      </w:r>
      <w:r w:rsidR="005D5F8D" w:rsidRPr="00F12829">
        <w:rPr>
          <w:rFonts w:ascii="Candara" w:hAnsi="Candara" w:cs="Times New Roman"/>
          <w:i/>
          <w:sz w:val="24"/>
          <w:szCs w:val="24"/>
        </w:rPr>
        <w:t>Sales, Size,</w:t>
      </w:r>
      <w:r w:rsidR="005D5F8D" w:rsidRPr="00F12829">
        <w:rPr>
          <w:rFonts w:ascii="Candara" w:hAnsi="Candara" w:cs="Times New Roman"/>
          <w:sz w:val="24"/>
          <w:szCs w:val="24"/>
        </w:rPr>
        <w:t xml:space="preserve"> CR) memberikan pengaruh simultan terhapan variabel dependen (profitabilitas)</w:t>
      </w:r>
    </w:p>
    <w:p w:rsidR="00B41AA9" w:rsidRPr="00F12829" w:rsidRDefault="00B41AA9" w:rsidP="00F12829">
      <w:pPr>
        <w:autoSpaceDE w:val="0"/>
        <w:autoSpaceDN w:val="0"/>
        <w:adjustRightInd w:val="0"/>
        <w:spacing w:line="360" w:lineRule="auto"/>
        <w:rPr>
          <w:rFonts w:ascii="Candara" w:hAnsi="Candara" w:cs="Times New Roman"/>
          <w:sz w:val="24"/>
          <w:szCs w:val="24"/>
        </w:rPr>
      </w:pPr>
    </w:p>
    <w:p w:rsidR="00B41AA9" w:rsidRPr="00F12829" w:rsidRDefault="005D5F8D" w:rsidP="00F12829">
      <w:pPr>
        <w:pStyle w:val="Default"/>
        <w:spacing w:line="360" w:lineRule="auto"/>
        <w:ind w:left="0" w:right="0"/>
        <w:rPr>
          <w:rFonts w:ascii="Candara" w:hAnsi="Candara"/>
          <w:b/>
        </w:rPr>
      </w:pPr>
      <w:r w:rsidRPr="00F12829">
        <w:rPr>
          <w:rFonts w:ascii="Candara" w:hAnsi="Candara"/>
          <w:b/>
        </w:rPr>
        <w:t>Koefisien Determinasi (R</w:t>
      </w:r>
      <w:r w:rsidRPr="00F12829">
        <w:rPr>
          <w:rFonts w:ascii="Candara" w:hAnsi="Candara"/>
          <w:b/>
          <w:vertAlign w:val="superscript"/>
        </w:rPr>
        <w:t>2</w:t>
      </w:r>
      <w:r w:rsidRPr="00F12829">
        <w:rPr>
          <w:rFonts w:ascii="Candara" w:hAnsi="Candara"/>
          <w:b/>
        </w:rPr>
        <w:t>)</w:t>
      </w:r>
    </w:p>
    <w:p w:rsidR="00466AC7" w:rsidRPr="00F12829" w:rsidRDefault="00B41AA9" w:rsidP="00F12829">
      <w:pPr>
        <w:pStyle w:val="Default"/>
        <w:spacing w:line="360" w:lineRule="auto"/>
        <w:ind w:left="0" w:right="0"/>
        <w:rPr>
          <w:rFonts w:ascii="Candara" w:hAnsi="Candara"/>
        </w:rPr>
      </w:pPr>
      <w:r w:rsidRPr="00F12829">
        <w:rPr>
          <w:rFonts w:ascii="Candara" w:hAnsi="Candara"/>
          <w:b/>
        </w:rPr>
        <w:tab/>
      </w:r>
      <w:r w:rsidR="005D5F8D" w:rsidRPr="00F12829">
        <w:rPr>
          <w:rFonts w:ascii="Candara" w:hAnsi="Candara"/>
        </w:rPr>
        <w:t>Nilai R-Sqare adalah nilai untuk melihat bagaimana variasi nilai variabel terikat dipengaruhi oleh variasi nilai variabel bebas</w:t>
      </w:r>
      <w:r w:rsidRPr="00F12829">
        <w:rPr>
          <w:rFonts w:ascii="Candara" w:hAnsi="Candara"/>
        </w:rPr>
        <w:t xml:space="preserve"> (Azuar Juliandi dan Irfan, 2013: 97):</w:t>
      </w:r>
    </w:p>
    <w:p w:rsidR="005D5F8D" w:rsidRPr="00F12829" w:rsidRDefault="005D5F8D" w:rsidP="00F12829">
      <w:pPr>
        <w:pStyle w:val="Default"/>
        <w:spacing w:line="360" w:lineRule="auto"/>
        <w:ind w:left="0" w:right="0"/>
        <w:jc w:val="center"/>
        <w:rPr>
          <w:rFonts w:ascii="Candara" w:hAnsi="Candara"/>
          <w:b/>
        </w:rPr>
      </w:pPr>
      <w:r w:rsidRPr="00F12829">
        <w:rPr>
          <w:rFonts w:ascii="Candara" w:hAnsi="Candara"/>
          <w:b/>
        </w:rPr>
        <w:t>Gambar 8</w:t>
      </w:r>
    </w:p>
    <w:p w:rsidR="005D5F8D" w:rsidRPr="00F12829" w:rsidRDefault="005D5F8D" w:rsidP="00F12829">
      <w:pPr>
        <w:pStyle w:val="Default"/>
        <w:spacing w:line="360" w:lineRule="auto"/>
        <w:jc w:val="center"/>
        <w:rPr>
          <w:rFonts w:ascii="Candara" w:hAnsi="Candara"/>
        </w:rPr>
      </w:pPr>
      <w:r w:rsidRPr="00F12829">
        <w:rPr>
          <w:rFonts w:ascii="Candara" w:hAnsi="Candara"/>
          <w:noProof/>
          <w:lang w:eastAsia="id-ID"/>
        </w:rPr>
        <w:drawing>
          <wp:inline distT="0" distB="0" distL="0" distR="0">
            <wp:extent cx="4672219" cy="884583"/>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833497" cy="915117"/>
                    </a:xfrm>
                    <a:prstGeom prst="rect">
                      <a:avLst/>
                    </a:prstGeom>
                    <a:noFill/>
                    <a:ln w="9525">
                      <a:noFill/>
                      <a:miter lim="800000"/>
                      <a:headEnd/>
                      <a:tailEnd/>
                    </a:ln>
                  </pic:spPr>
                </pic:pic>
              </a:graphicData>
            </a:graphic>
          </wp:inline>
        </w:drawing>
      </w:r>
    </w:p>
    <w:p w:rsidR="00DB74F7" w:rsidRPr="00F12829" w:rsidRDefault="005D5F8D" w:rsidP="00F12829">
      <w:pPr>
        <w:autoSpaceDE w:val="0"/>
        <w:autoSpaceDN w:val="0"/>
        <w:adjustRightInd w:val="0"/>
        <w:spacing w:line="360" w:lineRule="auto"/>
        <w:ind w:left="720" w:firstLine="720"/>
        <w:rPr>
          <w:rFonts w:ascii="Candara" w:hAnsi="Candara" w:cs="Times New Roman"/>
          <w:sz w:val="24"/>
          <w:szCs w:val="24"/>
        </w:rPr>
      </w:pPr>
      <w:r w:rsidRPr="00F12829">
        <w:rPr>
          <w:rFonts w:ascii="Candara" w:hAnsi="Candara" w:cs="Times New Roman"/>
          <w:sz w:val="24"/>
          <w:szCs w:val="24"/>
        </w:rPr>
        <w:t>Sumber: Data Sekunder diolah, 2018</w:t>
      </w:r>
    </w:p>
    <w:p w:rsidR="005D5F8D" w:rsidRPr="00F12829" w:rsidRDefault="00DB74F7" w:rsidP="00F12829">
      <w:pPr>
        <w:autoSpaceDE w:val="0"/>
        <w:autoSpaceDN w:val="0"/>
        <w:adjustRightInd w:val="0"/>
        <w:spacing w:line="360" w:lineRule="auto"/>
        <w:rPr>
          <w:rFonts w:ascii="Candara" w:hAnsi="Candara" w:cs="Times New Roman"/>
          <w:sz w:val="24"/>
          <w:szCs w:val="24"/>
        </w:rPr>
      </w:pPr>
      <w:r w:rsidRPr="00F12829">
        <w:rPr>
          <w:rFonts w:ascii="Candara" w:hAnsi="Candara" w:cs="Times New Roman"/>
          <w:sz w:val="24"/>
          <w:szCs w:val="24"/>
        </w:rPr>
        <w:lastRenderedPageBreak/>
        <w:tab/>
      </w:r>
      <w:r w:rsidR="005D5F8D" w:rsidRPr="00F12829">
        <w:rPr>
          <w:rFonts w:ascii="Candara" w:hAnsi="Candara"/>
          <w:sz w:val="24"/>
          <w:szCs w:val="24"/>
        </w:rPr>
        <w:t xml:space="preserve">Besarnya koefisien determinasi dari hasil pengujian dapat dilihat pada tabel </w:t>
      </w:r>
      <w:r w:rsidR="005D5F8D" w:rsidRPr="00F12829">
        <w:rPr>
          <w:rFonts w:ascii="Candara" w:hAnsi="Candara"/>
          <w:i/>
          <w:sz w:val="24"/>
          <w:szCs w:val="24"/>
        </w:rPr>
        <w:t>Adjusted R Square</w:t>
      </w:r>
      <w:r w:rsidR="005D5F8D" w:rsidRPr="00F12829">
        <w:rPr>
          <w:rFonts w:ascii="Candara" w:hAnsi="Candara"/>
          <w:sz w:val="24"/>
          <w:szCs w:val="24"/>
        </w:rPr>
        <w:t xml:space="preserve"> pada </w:t>
      </w:r>
      <w:r w:rsidR="005D5F8D" w:rsidRPr="00F12829">
        <w:rPr>
          <w:rFonts w:ascii="Candara" w:hAnsi="Candara"/>
          <w:i/>
          <w:sz w:val="24"/>
          <w:szCs w:val="24"/>
        </w:rPr>
        <w:t xml:space="preserve">model summary </w:t>
      </w:r>
      <w:r w:rsidR="005D5F8D" w:rsidRPr="00F12829">
        <w:rPr>
          <w:rFonts w:ascii="Candara" w:hAnsi="Candara"/>
          <w:sz w:val="24"/>
          <w:szCs w:val="24"/>
        </w:rPr>
        <w:t xml:space="preserve">di atas, dari hasil pengujian tersebut didapatkan </w:t>
      </w:r>
      <w:r w:rsidR="005D5F8D" w:rsidRPr="00F12829">
        <w:rPr>
          <w:rFonts w:ascii="Candara" w:hAnsi="Candara"/>
          <w:i/>
          <w:sz w:val="24"/>
          <w:szCs w:val="24"/>
        </w:rPr>
        <w:t>Adjusted R Square</w:t>
      </w:r>
      <w:r w:rsidR="005D5F8D" w:rsidRPr="00F12829">
        <w:rPr>
          <w:rFonts w:ascii="Candara" w:hAnsi="Candara"/>
          <w:sz w:val="24"/>
          <w:szCs w:val="24"/>
        </w:rPr>
        <w:t xml:space="preserve"> sebesar 0,453. Hal ini menunjukkan bahwa 45,3% variasi profitabilitas dapat dijelaskan oleh keempat variabel independen yang digunakan pada penelitian (DER, </w:t>
      </w:r>
      <w:r w:rsidR="005D5F8D" w:rsidRPr="00F12829">
        <w:rPr>
          <w:rFonts w:ascii="Candara" w:hAnsi="Candara"/>
          <w:i/>
          <w:sz w:val="24"/>
          <w:szCs w:val="24"/>
        </w:rPr>
        <w:t xml:space="preserve">sales, size, </w:t>
      </w:r>
      <w:r w:rsidR="005D5F8D" w:rsidRPr="00F12829">
        <w:rPr>
          <w:rFonts w:ascii="Candara" w:hAnsi="Candara"/>
          <w:sz w:val="24"/>
          <w:szCs w:val="24"/>
        </w:rPr>
        <w:t>CR). Sisanya (100%-45,3% =54,7%) dijelaskan oleh variabel lain yang mempengaruhi profitabilitas yang tidak digunakan dalam  penelitian.</w:t>
      </w:r>
    </w:p>
    <w:p w:rsidR="00DB74F7" w:rsidRPr="00F12829" w:rsidRDefault="00DB74F7" w:rsidP="00F12829">
      <w:pPr>
        <w:pStyle w:val="ListParagraph"/>
        <w:tabs>
          <w:tab w:val="left" w:pos="567"/>
        </w:tabs>
        <w:autoSpaceDE w:val="0"/>
        <w:autoSpaceDN w:val="0"/>
        <w:adjustRightInd w:val="0"/>
        <w:ind w:left="0"/>
        <w:contextualSpacing w:val="0"/>
        <w:rPr>
          <w:rFonts w:ascii="Candara" w:hAnsi="Candara" w:cs="Times New Roman"/>
          <w:sz w:val="24"/>
          <w:szCs w:val="24"/>
        </w:rPr>
      </w:pPr>
    </w:p>
    <w:p w:rsidR="00DB74F7" w:rsidRPr="00F12829" w:rsidRDefault="00DB74F7" w:rsidP="00F12829">
      <w:pPr>
        <w:pStyle w:val="ListParagraph"/>
        <w:tabs>
          <w:tab w:val="left" w:pos="567"/>
        </w:tabs>
        <w:autoSpaceDE w:val="0"/>
        <w:autoSpaceDN w:val="0"/>
        <w:adjustRightInd w:val="0"/>
        <w:ind w:left="0"/>
        <w:contextualSpacing w:val="0"/>
        <w:rPr>
          <w:rFonts w:ascii="Candara" w:hAnsi="Candara" w:cs="Times New Roman"/>
          <w:b/>
          <w:sz w:val="24"/>
          <w:szCs w:val="24"/>
        </w:rPr>
      </w:pPr>
      <w:r w:rsidRPr="00F12829">
        <w:rPr>
          <w:rFonts w:ascii="Candara" w:hAnsi="Candara" w:cs="Times New Roman"/>
          <w:b/>
          <w:sz w:val="24"/>
          <w:szCs w:val="24"/>
        </w:rPr>
        <w:t>KESIMPULAN</w:t>
      </w:r>
    </w:p>
    <w:p w:rsidR="00DB74F7" w:rsidRPr="00F12829" w:rsidRDefault="00DB74F7" w:rsidP="00F12829">
      <w:pPr>
        <w:pStyle w:val="ListParagraph"/>
        <w:tabs>
          <w:tab w:val="left" w:pos="567"/>
        </w:tabs>
        <w:autoSpaceDE w:val="0"/>
        <w:autoSpaceDN w:val="0"/>
        <w:adjustRightInd w:val="0"/>
        <w:ind w:left="0"/>
        <w:contextualSpacing w:val="0"/>
        <w:rPr>
          <w:rFonts w:ascii="Candara" w:eastAsiaTheme="minorEastAsia" w:hAnsi="Candara" w:cs="Times New Roman"/>
          <w:b/>
          <w:sz w:val="24"/>
          <w:szCs w:val="24"/>
        </w:rPr>
      </w:pPr>
      <w:r w:rsidRPr="00F12829">
        <w:rPr>
          <w:rFonts w:ascii="Candara" w:hAnsi="Candara" w:cs="Times New Roman"/>
          <w:b/>
          <w:sz w:val="24"/>
          <w:szCs w:val="24"/>
        </w:rPr>
        <w:tab/>
      </w:r>
      <w:r w:rsidRPr="00F12829">
        <w:rPr>
          <w:rFonts w:ascii="Candara" w:hAnsi="Candara" w:cs="Times New Roman"/>
          <w:sz w:val="24"/>
          <w:szCs w:val="24"/>
        </w:rPr>
        <w:t>Berdasarkan hasil pembahasan dan analisis data melalui pembuktian terhadap hipotesis mengenai faktor-faktor yang mempengaruhi profitabilitas PT. Unilever Indonesia Tbk, maka dapat diambil kesimpulan dari penelitian ini sebagai berikut :</w:t>
      </w:r>
    </w:p>
    <w:p w:rsidR="00DB74F7" w:rsidRPr="00F12829" w:rsidRDefault="00DB74F7" w:rsidP="00F12829">
      <w:pPr>
        <w:pStyle w:val="ListParagraph"/>
        <w:numPr>
          <w:ilvl w:val="0"/>
          <w:numId w:val="17"/>
        </w:numPr>
        <w:autoSpaceDE w:val="0"/>
        <w:autoSpaceDN w:val="0"/>
        <w:adjustRightInd w:val="0"/>
        <w:ind w:left="709"/>
        <w:contextualSpacing w:val="0"/>
        <w:rPr>
          <w:rFonts w:ascii="Candara" w:hAnsi="Candara" w:cs="Times New Roman"/>
          <w:sz w:val="24"/>
          <w:szCs w:val="24"/>
        </w:rPr>
      </w:pPr>
      <w:r w:rsidRPr="00F12829">
        <w:rPr>
          <w:rFonts w:ascii="Candara" w:hAnsi="Candara" w:cs="Times New Roman"/>
          <w:sz w:val="24"/>
          <w:szCs w:val="24"/>
        </w:rPr>
        <w:t xml:space="preserve">Secara parsial variabel DER berpengaruh negatif  dan tidak signifikan (dengan nilai </w:t>
      </w:r>
      <w:r w:rsidRPr="00F12829">
        <w:rPr>
          <w:rFonts w:ascii="Candara" w:hAnsi="Candara" w:cs="Times New Roman"/>
          <w:color w:val="000000" w:themeColor="text1"/>
          <w:sz w:val="24"/>
          <w:szCs w:val="24"/>
        </w:rPr>
        <w:t>t hitung -2,008 dan nilai</w:t>
      </w:r>
      <w:r w:rsidRPr="00F12829">
        <w:rPr>
          <w:rFonts w:ascii="Candara" w:hAnsi="Candara" w:cs="Times New Roman"/>
          <w:sz w:val="24"/>
          <w:szCs w:val="24"/>
        </w:rPr>
        <w:t xml:space="preserve"> signifikan </w:t>
      </w:r>
      <w:r w:rsidRPr="00F12829">
        <w:rPr>
          <w:rFonts w:ascii="Candara" w:hAnsi="Candara" w:cs="Times New Roman"/>
          <w:color w:val="000000" w:themeColor="text1"/>
          <w:sz w:val="24"/>
          <w:szCs w:val="24"/>
        </w:rPr>
        <w:t>0,061)</w:t>
      </w:r>
      <w:r w:rsidRPr="00F12829">
        <w:rPr>
          <w:rFonts w:ascii="Candara" w:hAnsi="Candara" w:cs="Times New Roman"/>
          <w:sz w:val="24"/>
          <w:szCs w:val="24"/>
        </w:rPr>
        <w:t xml:space="preserve"> terhadap profitabilitas PT. Unilever Indonesia Tbk tahun 2013-2018.</w:t>
      </w:r>
    </w:p>
    <w:p w:rsidR="00DB74F7" w:rsidRPr="00F12829" w:rsidRDefault="00DB74F7" w:rsidP="00F12829">
      <w:pPr>
        <w:pStyle w:val="ListParagraph"/>
        <w:numPr>
          <w:ilvl w:val="0"/>
          <w:numId w:val="17"/>
        </w:numPr>
        <w:autoSpaceDE w:val="0"/>
        <w:autoSpaceDN w:val="0"/>
        <w:adjustRightInd w:val="0"/>
        <w:ind w:left="709"/>
        <w:contextualSpacing w:val="0"/>
        <w:rPr>
          <w:rFonts w:ascii="Candara" w:hAnsi="Candara" w:cs="Times New Roman"/>
          <w:sz w:val="24"/>
          <w:szCs w:val="24"/>
        </w:rPr>
      </w:pPr>
      <w:r w:rsidRPr="00F12829">
        <w:rPr>
          <w:rFonts w:ascii="Candara" w:hAnsi="Candara" w:cs="Times New Roman"/>
          <w:sz w:val="24"/>
          <w:szCs w:val="24"/>
        </w:rPr>
        <w:t xml:space="preserve">Secara persial variabel </w:t>
      </w:r>
      <w:r w:rsidRPr="00F12829">
        <w:rPr>
          <w:rFonts w:ascii="Candara" w:hAnsi="Candara" w:cs="Times New Roman"/>
          <w:i/>
          <w:sz w:val="24"/>
          <w:szCs w:val="24"/>
        </w:rPr>
        <w:t xml:space="preserve">Sales </w:t>
      </w:r>
      <w:r w:rsidRPr="00F12829">
        <w:rPr>
          <w:rFonts w:ascii="Candara" w:hAnsi="Candara" w:cs="Times New Roman"/>
          <w:sz w:val="24"/>
          <w:szCs w:val="24"/>
        </w:rPr>
        <w:t>berpengaruh negatif dan tidak signifikan (dengan nilai t hitung -0,070 dan nilai signifikan 0,945) terhadap profitabilitas PT. Unilever Indonesia Tbk tahun 2013-2018.</w:t>
      </w:r>
    </w:p>
    <w:p w:rsidR="00DB74F7" w:rsidRPr="00F12829" w:rsidRDefault="00DB74F7" w:rsidP="00F12829">
      <w:pPr>
        <w:pStyle w:val="ListParagraph"/>
        <w:numPr>
          <w:ilvl w:val="0"/>
          <w:numId w:val="17"/>
        </w:numPr>
        <w:autoSpaceDE w:val="0"/>
        <w:autoSpaceDN w:val="0"/>
        <w:adjustRightInd w:val="0"/>
        <w:ind w:left="709"/>
        <w:contextualSpacing w:val="0"/>
        <w:rPr>
          <w:rFonts w:ascii="Candara" w:hAnsi="Candara" w:cs="Times New Roman"/>
          <w:sz w:val="24"/>
          <w:szCs w:val="24"/>
        </w:rPr>
      </w:pPr>
      <w:r w:rsidRPr="00F12829">
        <w:rPr>
          <w:rFonts w:ascii="Candara" w:hAnsi="Candara" w:cs="Times New Roman"/>
          <w:sz w:val="24"/>
          <w:szCs w:val="24"/>
        </w:rPr>
        <w:t xml:space="preserve">Secara parsial variabel </w:t>
      </w:r>
      <w:r w:rsidRPr="00F12829">
        <w:rPr>
          <w:rFonts w:ascii="Candara" w:hAnsi="Candara" w:cs="Times New Roman"/>
          <w:i/>
          <w:sz w:val="24"/>
          <w:szCs w:val="24"/>
        </w:rPr>
        <w:t>Size</w:t>
      </w:r>
      <w:r w:rsidRPr="00F12829">
        <w:rPr>
          <w:rFonts w:ascii="Candara" w:hAnsi="Candara" w:cs="Times New Roman"/>
          <w:sz w:val="24"/>
          <w:szCs w:val="24"/>
        </w:rPr>
        <w:t xml:space="preserve"> berpengaruh negatif  dan tidak signifikan (dengan nilai </w:t>
      </w:r>
      <w:r w:rsidRPr="00F12829">
        <w:rPr>
          <w:rFonts w:ascii="Candara" w:hAnsi="Candara" w:cs="Times New Roman"/>
          <w:color w:val="000000" w:themeColor="text1"/>
          <w:sz w:val="24"/>
          <w:szCs w:val="24"/>
        </w:rPr>
        <w:t>t hitung -0,696 dan nilai</w:t>
      </w:r>
      <w:r w:rsidRPr="00F12829">
        <w:rPr>
          <w:rFonts w:ascii="Candara" w:hAnsi="Candara" w:cs="Times New Roman"/>
          <w:sz w:val="24"/>
          <w:szCs w:val="24"/>
        </w:rPr>
        <w:t xml:space="preserve"> signifikan </w:t>
      </w:r>
      <w:r w:rsidRPr="00F12829">
        <w:rPr>
          <w:rFonts w:ascii="Candara" w:hAnsi="Candara" w:cs="Times New Roman"/>
          <w:color w:val="000000" w:themeColor="text1"/>
          <w:sz w:val="24"/>
          <w:szCs w:val="24"/>
        </w:rPr>
        <w:t>0,496)</w:t>
      </w:r>
      <w:r w:rsidRPr="00F12829">
        <w:rPr>
          <w:rFonts w:ascii="Candara" w:hAnsi="Candara" w:cs="Times New Roman"/>
          <w:sz w:val="24"/>
          <w:szCs w:val="24"/>
        </w:rPr>
        <w:t xml:space="preserve"> terhadap profitabilitas PT. Unilever Indonesia Tbk tahun 2013-2018.</w:t>
      </w:r>
    </w:p>
    <w:p w:rsidR="00DB74F7" w:rsidRPr="00F12829" w:rsidRDefault="00DB74F7" w:rsidP="00F12829">
      <w:pPr>
        <w:pStyle w:val="ListParagraph"/>
        <w:numPr>
          <w:ilvl w:val="0"/>
          <w:numId w:val="17"/>
        </w:numPr>
        <w:autoSpaceDE w:val="0"/>
        <w:autoSpaceDN w:val="0"/>
        <w:adjustRightInd w:val="0"/>
        <w:ind w:left="709"/>
        <w:contextualSpacing w:val="0"/>
        <w:rPr>
          <w:rFonts w:ascii="Candara" w:hAnsi="Candara" w:cs="Times New Roman"/>
          <w:sz w:val="24"/>
          <w:szCs w:val="24"/>
        </w:rPr>
      </w:pPr>
      <w:r w:rsidRPr="00F12829">
        <w:rPr>
          <w:rFonts w:ascii="Candara" w:hAnsi="Candara" w:cs="Times New Roman"/>
          <w:sz w:val="24"/>
          <w:szCs w:val="24"/>
        </w:rPr>
        <w:t xml:space="preserve">Secara parsial variabel CR berpengaruh positif  dan signifikan (dengan nilai </w:t>
      </w:r>
      <w:r w:rsidRPr="00F12829">
        <w:rPr>
          <w:rFonts w:ascii="Candara" w:hAnsi="Candara" w:cs="Times New Roman"/>
          <w:color w:val="000000" w:themeColor="text1"/>
          <w:sz w:val="24"/>
          <w:szCs w:val="24"/>
        </w:rPr>
        <w:t>t hitung 2,249 dan nilai</w:t>
      </w:r>
      <w:r w:rsidRPr="00F12829">
        <w:rPr>
          <w:rFonts w:ascii="Candara" w:hAnsi="Candara" w:cs="Times New Roman"/>
          <w:sz w:val="24"/>
          <w:szCs w:val="24"/>
        </w:rPr>
        <w:t xml:space="preserve"> signifikan </w:t>
      </w:r>
      <w:r w:rsidRPr="00F12829">
        <w:rPr>
          <w:rFonts w:ascii="Candara" w:hAnsi="Candara" w:cs="Times New Roman"/>
          <w:color w:val="000000" w:themeColor="text1"/>
          <w:sz w:val="24"/>
          <w:szCs w:val="24"/>
        </w:rPr>
        <w:t>0,038)</w:t>
      </w:r>
      <w:r w:rsidRPr="00F12829">
        <w:rPr>
          <w:rFonts w:ascii="Candara" w:hAnsi="Candara" w:cs="Times New Roman"/>
          <w:sz w:val="24"/>
          <w:szCs w:val="24"/>
        </w:rPr>
        <w:t xml:space="preserve"> terhadap profitabilitas PT. Unilever Indonesia Tbk tahun 2013-2018.</w:t>
      </w:r>
    </w:p>
    <w:p w:rsidR="009A1819" w:rsidRPr="00F12829" w:rsidRDefault="00DB74F7" w:rsidP="00F12829">
      <w:pPr>
        <w:pStyle w:val="ListParagraph"/>
        <w:numPr>
          <w:ilvl w:val="0"/>
          <w:numId w:val="17"/>
        </w:numPr>
        <w:autoSpaceDE w:val="0"/>
        <w:autoSpaceDN w:val="0"/>
        <w:adjustRightInd w:val="0"/>
        <w:ind w:left="709"/>
        <w:contextualSpacing w:val="0"/>
        <w:rPr>
          <w:rFonts w:ascii="Candara" w:hAnsi="Candara" w:cs="Times New Roman"/>
          <w:sz w:val="24"/>
          <w:szCs w:val="24"/>
        </w:rPr>
      </w:pPr>
      <w:r w:rsidRPr="00F12829">
        <w:rPr>
          <w:rFonts w:ascii="Candara" w:hAnsi="Candara" w:cs="Times New Roman"/>
          <w:sz w:val="24"/>
          <w:szCs w:val="24"/>
        </w:rPr>
        <w:t xml:space="preserve">Berdasarkan uji Determinasi menunjukkan bahwa  nilai R-Square sebesar 45,3%  yang dipengaruhi oleh DER, </w:t>
      </w:r>
      <w:r w:rsidRPr="00F12829">
        <w:rPr>
          <w:rFonts w:ascii="Candara" w:hAnsi="Candara" w:cs="Times New Roman"/>
          <w:i/>
          <w:sz w:val="24"/>
          <w:szCs w:val="24"/>
        </w:rPr>
        <w:t xml:space="preserve">Sales, Size, </w:t>
      </w:r>
      <w:r w:rsidRPr="00F12829">
        <w:rPr>
          <w:rFonts w:ascii="Candara" w:hAnsi="Candara" w:cs="Times New Roman"/>
          <w:sz w:val="24"/>
          <w:szCs w:val="24"/>
        </w:rPr>
        <w:t>dan CR sedangkan 54,7% dipengaruhi oleh variabel lain yang tidak termasuk dalam model regresi.</w:t>
      </w:r>
    </w:p>
    <w:p w:rsidR="00466AC7" w:rsidRPr="00F12829" w:rsidRDefault="00466AC7" w:rsidP="00F12829">
      <w:pPr>
        <w:autoSpaceDE w:val="0"/>
        <w:autoSpaceDN w:val="0"/>
        <w:adjustRightInd w:val="0"/>
        <w:spacing w:line="360" w:lineRule="auto"/>
        <w:rPr>
          <w:rFonts w:ascii="Candara" w:hAnsi="Candara" w:cs="Times New Roman"/>
          <w:sz w:val="24"/>
          <w:szCs w:val="24"/>
        </w:rPr>
      </w:pPr>
    </w:p>
    <w:p w:rsidR="00F12829" w:rsidRDefault="00F12829" w:rsidP="00F12829">
      <w:pPr>
        <w:autoSpaceDE w:val="0"/>
        <w:autoSpaceDN w:val="0"/>
        <w:adjustRightInd w:val="0"/>
        <w:spacing w:line="360" w:lineRule="auto"/>
        <w:rPr>
          <w:rFonts w:ascii="Candara" w:hAnsi="Candara" w:cs="Times New Roman"/>
          <w:b/>
          <w:sz w:val="24"/>
          <w:szCs w:val="24"/>
        </w:rPr>
      </w:pPr>
    </w:p>
    <w:p w:rsidR="00F12829" w:rsidRDefault="00F12829" w:rsidP="00F12829">
      <w:pPr>
        <w:autoSpaceDE w:val="0"/>
        <w:autoSpaceDN w:val="0"/>
        <w:adjustRightInd w:val="0"/>
        <w:spacing w:line="360" w:lineRule="auto"/>
        <w:rPr>
          <w:rFonts w:ascii="Candara" w:hAnsi="Candara" w:cs="Times New Roman"/>
          <w:b/>
          <w:sz w:val="24"/>
          <w:szCs w:val="24"/>
        </w:rPr>
      </w:pPr>
    </w:p>
    <w:p w:rsidR="00466AC7" w:rsidRPr="00F12829" w:rsidRDefault="00466AC7" w:rsidP="00F12829">
      <w:pPr>
        <w:autoSpaceDE w:val="0"/>
        <w:autoSpaceDN w:val="0"/>
        <w:adjustRightInd w:val="0"/>
        <w:spacing w:line="240" w:lineRule="auto"/>
        <w:rPr>
          <w:rFonts w:ascii="Candara" w:hAnsi="Candara" w:cs="Times New Roman"/>
          <w:b/>
          <w:sz w:val="24"/>
          <w:szCs w:val="24"/>
        </w:rPr>
      </w:pPr>
      <w:r w:rsidRPr="00F12829">
        <w:rPr>
          <w:rFonts w:ascii="Candara" w:hAnsi="Candara" w:cs="Times New Roman"/>
          <w:b/>
          <w:sz w:val="24"/>
          <w:szCs w:val="24"/>
        </w:rPr>
        <w:lastRenderedPageBreak/>
        <w:t>PUSTAKA ACUAN</w:t>
      </w:r>
    </w:p>
    <w:p w:rsidR="00821E60" w:rsidRPr="00F12829" w:rsidRDefault="00821E60" w:rsidP="00F12829">
      <w:pPr>
        <w:autoSpaceDE w:val="0"/>
        <w:autoSpaceDN w:val="0"/>
        <w:adjustRightInd w:val="0"/>
        <w:spacing w:line="240" w:lineRule="auto"/>
        <w:rPr>
          <w:rFonts w:ascii="Candara" w:hAnsi="Candara" w:cs="Times New Roman"/>
          <w:b/>
          <w:sz w:val="24"/>
          <w:szCs w:val="24"/>
        </w:rPr>
      </w:pPr>
    </w:p>
    <w:p w:rsidR="00821E60" w:rsidRPr="00F12829" w:rsidRDefault="00821E60" w:rsidP="00F12829">
      <w:pPr>
        <w:autoSpaceDE w:val="0"/>
        <w:autoSpaceDN w:val="0"/>
        <w:adjustRightInd w:val="0"/>
        <w:spacing w:line="240" w:lineRule="auto"/>
        <w:ind w:left="709" w:hanging="709"/>
        <w:rPr>
          <w:rFonts w:ascii="Candara" w:hAnsi="Candara" w:cs="Times New Roman"/>
          <w:color w:val="000000" w:themeColor="text1"/>
          <w:sz w:val="24"/>
          <w:szCs w:val="24"/>
        </w:rPr>
      </w:pPr>
      <w:r w:rsidRPr="00F12829">
        <w:rPr>
          <w:rFonts w:ascii="Candara" w:hAnsi="Candara" w:cs="Times New Roman"/>
          <w:color w:val="000000" w:themeColor="text1"/>
          <w:sz w:val="24"/>
          <w:szCs w:val="24"/>
        </w:rPr>
        <w:t xml:space="preserve">Afriyanti, Meilinda. </w:t>
      </w:r>
      <w:r w:rsidRPr="00F12829">
        <w:rPr>
          <w:rFonts w:ascii="Candara" w:hAnsi="Candara" w:cs="Times New Roman"/>
          <w:i/>
          <w:color w:val="000000" w:themeColor="text1"/>
          <w:sz w:val="24"/>
          <w:szCs w:val="24"/>
        </w:rPr>
        <w:t>Analisis Pengaruh</w:t>
      </w:r>
      <w:r w:rsidRPr="00F12829">
        <w:rPr>
          <w:rFonts w:ascii="Candara" w:hAnsi="Candara" w:cs="Times New Roman"/>
          <w:bCs/>
          <w:i/>
          <w:color w:val="000000" w:themeColor="text1"/>
          <w:sz w:val="24"/>
          <w:szCs w:val="24"/>
        </w:rPr>
        <w:t xml:space="preserve"> Curent Ratio, Total Asset </w:t>
      </w:r>
      <w:r w:rsidRPr="00F12829">
        <w:rPr>
          <w:rFonts w:ascii="Candara" w:hAnsi="Candara" w:cs="Times New Roman"/>
          <w:bCs/>
          <w:i/>
          <w:color w:val="000000" w:themeColor="text1"/>
          <w:sz w:val="24"/>
          <w:szCs w:val="24"/>
        </w:rPr>
        <w:tab/>
        <w:t>Turnover, Debt To Equity Ratio, dan Size ROA (</w:t>
      </w:r>
      <w:r w:rsidRPr="00F12829">
        <w:rPr>
          <w:rFonts w:ascii="Candara" w:hAnsi="Candara" w:cs="Times New Roman"/>
          <w:bCs/>
          <w:i/>
          <w:iCs/>
          <w:color w:val="000000" w:themeColor="text1"/>
          <w:sz w:val="24"/>
          <w:szCs w:val="24"/>
        </w:rPr>
        <w:t xml:space="preserve">return on asset) </w:t>
      </w:r>
      <w:r w:rsidRPr="00F12829">
        <w:rPr>
          <w:rFonts w:ascii="Candara" w:hAnsi="Candara" w:cs="Times New Roman"/>
          <w:bCs/>
          <w:i/>
          <w:color w:val="000000" w:themeColor="text1"/>
          <w:sz w:val="24"/>
          <w:szCs w:val="24"/>
        </w:rPr>
        <w:t xml:space="preserve">(Studi pada Perusahaan Manufaktur yang Terdaftar di BEI pada tahun 2006-2009. </w:t>
      </w:r>
      <w:r w:rsidRPr="00F12829">
        <w:rPr>
          <w:rFonts w:ascii="Candara" w:hAnsi="Candara" w:cs="Times New Roman"/>
          <w:bCs/>
          <w:color w:val="000000" w:themeColor="text1"/>
          <w:sz w:val="24"/>
          <w:szCs w:val="24"/>
        </w:rPr>
        <w:t>(Skripsi</w:t>
      </w:r>
      <w:r w:rsidRPr="00F12829">
        <w:rPr>
          <w:rFonts w:ascii="Candara" w:hAnsi="Candara" w:cs="Times New Roman"/>
          <w:bCs/>
          <w:i/>
          <w:color w:val="000000" w:themeColor="text1"/>
          <w:sz w:val="24"/>
          <w:szCs w:val="24"/>
        </w:rPr>
        <w:t xml:space="preserve"> </w:t>
      </w:r>
      <w:r w:rsidRPr="00F12829">
        <w:rPr>
          <w:rFonts w:ascii="Candara" w:hAnsi="Candara" w:cs="Times New Roman"/>
          <w:color w:val="000000" w:themeColor="text1"/>
          <w:sz w:val="24"/>
          <w:szCs w:val="24"/>
        </w:rPr>
        <w:t>Fakultas Ekonomi Universitas Diponegoro, Semarang, 2011)</w:t>
      </w:r>
    </w:p>
    <w:p w:rsidR="001230D8" w:rsidRPr="00F12829" w:rsidRDefault="001230D8" w:rsidP="00F12829">
      <w:pPr>
        <w:autoSpaceDE w:val="0"/>
        <w:autoSpaceDN w:val="0"/>
        <w:adjustRightInd w:val="0"/>
        <w:spacing w:line="240" w:lineRule="auto"/>
        <w:ind w:left="709" w:hanging="709"/>
        <w:rPr>
          <w:rFonts w:ascii="Candara" w:hAnsi="Candara" w:cs="Times New Roman"/>
          <w:color w:val="000000" w:themeColor="text1"/>
          <w:sz w:val="24"/>
          <w:szCs w:val="24"/>
        </w:rPr>
      </w:pPr>
    </w:p>
    <w:p w:rsidR="001230D8" w:rsidRPr="00F12829" w:rsidRDefault="001230D8" w:rsidP="00F12829">
      <w:pPr>
        <w:pStyle w:val="FootnoteText"/>
        <w:ind w:left="709" w:hanging="709"/>
        <w:jc w:val="both"/>
        <w:rPr>
          <w:rFonts w:ascii="Candara" w:hAnsi="Candara" w:cs="Times New Roman"/>
          <w:sz w:val="24"/>
          <w:szCs w:val="24"/>
        </w:rPr>
      </w:pPr>
      <w:r w:rsidRPr="00F12829">
        <w:rPr>
          <w:rFonts w:ascii="Candara" w:hAnsi="Candara" w:cs="Times New Roman"/>
          <w:sz w:val="24"/>
          <w:szCs w:val="24"/>
        </w:rPr>
        <w:t>Ema Novasari.“ Pengaruh PER, ROA dan DER Terhadap Harga Saham Perusahaan Sub-Sektor Industri Textile yang Go Publik di BEI Tahun 2009-2011” (Skripsi, Fakultas Ekonomi Universitas Negeri Semarang, 2013)</w:t>
      </w:r>
    </w:p>
    <w:p w:rsidR="00466AC7" w:rsidRPr="00F12829" w:rsidRDefault="00466AC7" w:rsidP="00F12829">
      <w:pPr>
        <w:autoSpaceDE w:val="0"/>
        <w:autoSpaceDN w:val="0"/>
        <w:adjustRightInd w:val="0"/>
        <w:spacing w:line="240" w:lineRule="auto"/>
        <w:rPr>
          <w:rFonts w:ascii="Candara" w:hAnsi="Candara" w:cs="Times New Roman"/>
          <w:b/>
          <w:sz w:val="24"/>
          <w:szCs w:val="24"/>
        </w:rPr>
      </w:pPr>
    </w:p>
    <w:p w:rsidR="00466AC7" w:rsidRPr="00F12829" w:rsidRDefault="00466AC7" w:rsidP="00F12829">
      <w:pPr>
        <w:autoSpaceDE w:val="0"/>
        <w:autoSpaceDN w:val="0"/>
        <w:adjustRightInd w:val="0"/>
        <w:spacing w:line="240" w:lineRule="auto"/>
        <w:ind w:left="709" w:hanging="709"/>
        <w:rPr>
          <w:rFonts w:ascii="Candara" w:hAnsi="Candara" w:cs="Times New Roman"/>
          <w:b/>
          <w:sz w:val="24"/>
          <w:szCs w:val="24"/>
        </w:rPr>
      </w:pPr>
      <w:r w:rsidRPr="00F12829">
        <w:rPr>
          <w:rFonts w:ascii="Candara" w:hAnsi="Candara" w:cs="Times New Roman"/>
          <w:sz w:val="24"/>
          <w:szCs w:val="24"/>
        </w:rPr>
        <w:t>Hafidoh, Siti. “Analisis Faktor-Faktor Yang M</w:t>
      </w:r>
      <w:r w:rsidR="00821E60" w:rsidRPr="00F12829">
        <w:rPr>
          <w:rFonts w:ascii="Candara" w:hAnsi="Candara" w:cs="Times New Roman"/>
          <w:sz w:val="24"/>
          <w:szCs w:val="24"/>
        </w:rPr>
        <w:t xml:space="preserve">empengaruhi Keputusan Hedging </w:t>
      </w:r>
      <w:r w:rsidRPr="00F12829">
        <w:rPr>
          <w:rFonts w:ascii="Candara" w:hAnsi="Candara" w:cs="Times New Roman"/>
          <w:sz w:val="24"/>
          <w:szCs w:val="24"/>
        </w:rPr>
        <w:t>pada Perusahaan Manufaktur yang Terdaftar di</w:t>
      </w:r>
      <w:r w:rsidR="00821E60" w:rsidRPr="00F12829">
        <w:rPr>
          <w:rFonts w:ascii="Candara" w:hAnsi="Candara" w:cs="Times New Roman"/>
          <w:sz w:val="24"/>
          <w:szCs w:val="24"/>
        </w:rPr>
        <w:t xml:space="preserve"> Bursa Efek </w:t>
      </w:r>
      <w:r w:rsidRPr="00F12829">
        <w:rPr>
          <w:rFonts w:ascii="Candara" w:hAnsi="Candara" w:cs="Times New Roman"/>
          <w:sz w:val="24"/>
          <w:szCs w:val="24"/>
        </w:rPr>
        <w:t xml:space="preserve">Indonesia Tahun 2013-2015” </w:t>
      </w:r>
      <w:r w:rsidR="00821E60" w:rsidRPr="00F12829">
        <w:rPr>
          <w:rFonts w:ascii="Candara" w:hAnsi="Candara" w:cs="Times New Roman"/>
          <w:sz w:val="24"/>
          <w:szCs w:val="24"/>
        </w:rPr>
        <w:t>(</w:t>
      </w:r>
      <w:r w:rsidRPr="00F12829">
        <w:rPr>
          <w:rFonts w:ascii="Candara" w:hAnsi="Candara" w:cs="Times New Roman"/>
          <w:sz w:val="24"/>
          <w:szCs w:val="24"/>
        </w:rPr>
        <w:t>Skripsi, Fakult</w:t>
      </w:r>
      <w:r w:rsidR="00821E60" w:rsidRPr="00F12829">
        <w:rPr>
          <w:rFonts w:ascii="Candara" w:hAnsi="Candara" w:cs="Times New Roman"/>
          <w:sz w:val="24"/>
          <w:szCs w:val="24"/>
        </w:rPr>
        <w:t xml:space="preserve">as Ekonomi dan Bisnis </w:t>
      </w:r>
      <w:r w:rsidRPr="00F12829">
        <w:rPr>
          <w:rFonts w:ascii="Candara" w:hAnsi="Candara" w:cs="Times New Roman"/>
          <w:sz w:val="24"/>
          <w:szCs w:val="24"/>
        </w:rPr>
        <w:t xml:space="preserve">Lampung, Bandar </w:t>
      </w:r>
      <w:r w:rsidR="00821E60" w:rsidRPr="00F12829">
        <w:rPr>
          <w:rFonts w:ascii="Candara" w:hAnsi="Candara" w:cs="Times New Roman"/>
          <w:sz w:val="24"/>
          <w:szCs w:val="24"/>
        </w:rPr>
        <w:t>Lampung, 2017)</w:t>
      </w:r>
    </w:p>
    <w:p w:rsidR="00466AC7" w:rsidRPr="00F12829" w:rsidRDefault="00466AC7" w:rsidP="00F12829">
      <w:pPr>
        <w:autoSpaceDE w:val="0"/>
        <w:autoSpaceDN w:val="0"/>
        <w:adjustRightInd w:val="0"/>
        <w:spacing w:line="240" w:lineRule="auto"/>
        <w:rPr>
          <w:rFonts w:ascii="Candara" w:hAnsi="Candara" w:cs="Times New Roman"/>
          <w:b/>
          <w:sz w:val="24"/>
          <w:szCs w:val="24"/>
        </w:rPr>
      </w:pPr>
    </w:p>
    <w:p w:rsidR="00466AC7" w:rsidRPr="00F12829" w:rsidRDefault="00821E60" w:rsidP="00F12829">
      <w:pPr>
        <w:autoSpaceDE w:val="0"/>
        <w:autoSpaceDN w:val="0"/>
        <w:adjustRightInd w:val="0"/>
        <w:spacing w:line="240" w:lineRule="auto"/>
        <w:ind w:left="709" w:hanging="709"/>
        <w:rPr>
          <w:rFonts w:ascii="Candara" w:hAnsi="Candara" w:cs="Times New Roman"/>
          <w:sz w:val="24"/>
          <w:szCs w:val="24"/>
        </w:rPr>
      </w:pPr>
      <w:r w:rsidRPr="00F12829">
        <w:rPr>
          <w:rFonts w:ascii="Candara" w:hAnsi="Candara" w:cs="Times New Roman"/>
          <w:sz w:val="24"/>
          <w:szCs w:val="24"/>
        </w:rPr>
        <w:t xml:space="preserve">Hery. </w:t>
      </w:r>
      <w:r w:rsidR="00466AC7" w:rsidRPr="00F12829">
        <w:rPr>
          <w:rFonts w:ascii="Candara" w:hAnsi="Candara" w:cs="Times New Roman"/>
          <w:sz w:val="24"/>
          <w:szCs w:val="24"/>
        </w:rPr>
        <w:t>Analisis Laporan Keuangan Integreted and Komprehe</w:t>
      </w:r>
      <w:r w:rsidRPr="00F12829">
        <w:rPr>
          <w:rFonts w:ascii="Candara" w:hAnsi="Candara" w:cs="Times New Roman"/>
          <w:sz w:val="24"/>
          <w:szCs w:val="24"/>
        </w:rPr>
        <w:t>nsif Edition. Jakarta: Grasindo, 2016.</w:t>
      </w:r>
    </w:p>
    <w:p w:rsidR="00821E60" w:rsidRPr="00F12829" w:rsidRDefault="00821E60" w:rsidP="00F12829">
      <w:pPr>
        <w:autoSpaceDE w:val="0"/>
        <w:autoSpaceDN w:val="0"/>
        <w:adjustRightInd w:val="0"/>
        <w:spacing w:line="240" w:lineRule="auto"/>
        <w:ind w:left="709" w:hanging="709"/>
        <w:rPr>
          <w:rFonts w:ascii="Candara" w:hAnsi="Candara" w:cs="Times New Roman"/>
          <w:sz w:val="24"/>
          <w:szCs w:val="24"/>
        </w:rPr>
      </w:pPr>
    </w:p>
    <w:p w:rsidR="00821E60" w:rsidRPr="00F12829" w:rsidRDefault="00821E60" w:rsidP="00F12829">
      <w:pPr>
        <w:tabs>
          <w:tab w:val="left" w:pos="709"/>
        </w:tabs>
        <w:autoSpaceDE w:val="0"/>
        <w:autoSpaceDN w:val="0"/>
        <w:adjustRightInd w:val="0"/>
        <w:spacing w:line="240" w:lineRule="auto"/>
        <w:ind w:left="709" w:hanging="709"/>
        <w:rPr>
          <w:rFonts w:ascii="Candara" w:hAnsi="Candara" w:cs="Times New Roman"/>
          <w:sz w:val="24"/>
          <w:szCs w:val="24"/>
        </w:rPr>
      </w:pPr>
      <w:r w:rsidRPr="00F12829">
        <w:rPr>
          <w:rFonts w:ascii="Candara" w:hAnsi="Candara" w:cs="Times New Roman"/>
          <w:sz w:val="24"/>
          <w:szCs w:val="24"/>
        </w:rPr>
        <w:t xml:space="preserve">Jatismara, Raditya. Analisis Pengaruh TATO, DER, Dividend, Sales, dan Curent Ratio, </w:t>
      </w:r>
      <w:r w:rsidRPr="00F12829">
        <w:rPr>
          <w:rFonts w:ascii="Candara" w:hAnsi="Candara" w:cs="Times New Roman"/>
          <w:sz w:val="24"/>
          <w:szCs w:val="24"/>
        </w:rPr>
        <w:tab/>
        <w:t xml:space="preserve">Terhadap Return On Asset.(Studi pada Perusahaan </w:t>
      </w:r>
      <w:r w:rsidRPr="00F12829">
        <w:rPr>
          <w:rFonts w:ascii="Candara" w:hAnsi="Candara" w:cs="Times New Roman"/>
          <w:sz w:val="24"/>
          <w:szCs w:val="24"/>
        </w:rPr>
        <w:tab/>
        <w:t>Manufaktur yang Listed di Bursa Efek Indonesia Periode Tahun 2008-2010). (Skripsi, Fakultas Ekonomi, Universitas Diponegoro, Semarang. 2011)</w:t>
      </w:r>
    </w:p>
    <w:p w:rsidR="00466AC7" w:rsidRPr="00F12829" w:rsidRDefault="00466AC7" w:rsidP="00F12829">
      <w:pPr>
        <w:autoSpaceDE w:val="0"/>
        <w:autoSpaceDN w:val="0"/>
        <w:adjustRightInd w:val="0"/>
        <w:spacing w:line="240" w:lineRule="auto"/>
        <w:ind w:left="709" w:hanging="709"/>
        <w:rPr>
          <w:rFonts w:ascii="Candara" w:hAnsi="Candara" w:cs="Times New Roman"/>
          <w:sz w:val="24"/>
          <w:szCs w:val="24"/>
        </w:rPr>
      </w:pPr>
    </w:p>
    <w:p w:rsidR="00466AC7" w:rsidRPr="00F12829" w:rsidRDefault="00466AC7" w:rsidP="00F12829">
      <w:pPr>
        <w:autoSpaceDE w:val="0"/>
        <w:autoSpaceDN w:val="0"/>
        <w:adjustRightInd w:val="0"/>
        <w:spacing w:line="240" w:lineRule="auto"/>
        <w:rPr>
          <w:rFonts w:ascii="Candara" w:hAnsi="Candara"/>
          <w:sz w:val="24"/>
          <w:szCs w:val="24"/>
        </w:rPr>
      </w:pPr>
      <w:r w:rsidRPr="00F12829">
        <w:rPr>
          <w:rFonts w:ascii="Candara" w:hAnsi="Candara"/>
          <w:sz w:val="24"/>
          <w:szCs w:val="24"/>
        </w:rPr>
        <w:t xml:space="preserve">Juliandi, Azuar dan Irfan, </w:t>
      </w:r>
      <w:r w:rsidRPr="00F12829">
        <w:rPr>
          <w:rFonts w:ascii="Candara" w:hAnsi="Candara"/>
          <w:i/>
          <w:iCs/>
          <w:sz w:val="24"/>
          <w:szCs w:val="24"/>
        </w:rPr>
        <w:t xml:space="preserve">Metodologi Penelitian Kuantitatif Untuk Ilmu-Ilmu Bisnis. </w:t>
      </w:r>
      <w:r w:rsidRPr="00F12829">
        <w:rPr>
          <w:rFonts w:ascii="Candara" w:hAnsi="Candara"/>
          <w:i/>
          <w:iCs/>
          <w:sz w:val="24"/>
          <w:szCs w:val="24"/>
        </w:rPr>
        <w:tab/>
      </w:r>
      <w:r w:rsidRPr="00F12829">
        <w:rPr>
          <w:rFonts w:ascii="Candara" w:hAnsi="Candara"/>
          <w:sz w:val="24"/>
          <w:szCs w:val="24"/>
        </w:rPr>
        <w:t>Bandung Citapustaka Media Perintis, 2013.</w:t>
      </w:r>
    </w:p>
    <w:p w:rsidR="00821E60" w:rsidRPr="00F12829" w:rsidRDefault="00821E60" w:rsidP="00F12829">
      <w:pPr>
        <w:autoSpaceDE w:val="0"/>
        <w:autoSpaceDN w:val="0"/>
        <w:adjustRightInd w:val="0"/>
        <w:spacing w:line="240" w:lineRule="auto"/>
        <w:rPr>
          <w:rFonts w:ascii="Candara" w:hAnsi="Candara"/>
          <w:sz w:val="24"/>
          <w:szCs w:val="24"/>
        </w:rPr>
      </w:pPr>
    </w:p>
    <w:p w:rsidR="00466AC7" w:rsidRPr="00F12829" w:rsidRDefault="00821E60" w:rsidP="00F12829">
      <w:pPr>
        <w:autoSpaceDE w:val="0"/>
        <w:autoSpaceDN w:val="0"/>
        <w:adjustRightInd w:val="0"/>
        <w:spacing w:line="240" w:lineRule="auto"/>
        <w:rPr>
          <w:rFonts w:ascii="Candara" w:hAnsi="Candara"/>
          <w:sz w:val="24"/>
          <w:szCs w:val="24"/>
        </w:rPr>
      </w:pPr>
      <w:r w:rsidRPr="00F12829">
        <w:rPr>
          <w:rFonts w:ascii="Candara" w:hAnsi="Candara"/>
          <w:sz w:val="24"/>
          <w:szCs w:val="24"/>
        </w:rPr>
        <w:t xml:space="preserve">Kuncoro, Mudrajad. Metode Riset Untuk Bisnis dan Ekonomi. Jakarta: PT Gelora </w:t>
      </w:r>
      <w:r w:rsidRPr="00F12829">
        <w:rPr>
          <w:rFonts w:ascii="Candara" w:hAnsi="Candara"/>
          <w:sz w:val="24"/>
          <w:szCs w:val="24"/>
        </w:rPr>
        <w:tab/>
        <w:t>Aksara Pratama, 2009</w:t>
      </w:r>
      <w:r w:rsidR="001E3CE1" w:rsidRPr="00F12829">
        <w:rPr>
          <w:rFonts w:ascii="Candara" w:hAnsi="Candara"/>
          <w:sz w:val="24"/>
          <w:szCs w:val="24"/>
        </w:rPr>
        <w:t>.</w:t>
      </w:r>
    </w:p>
    <w:p w:rsidR="001230D8" w:rsidRPr="00F12829" w:rsidRDefault="001230D8" w:rsidP="00F12829">
      <w:pPr>
        <w:autoSpaceDE w:val="0"/>
        <w:autoSpaceDN w:val="0"/>
        <w:adjustRightInd w:val="0"/>
        <w:spacing w:line="240" w:lineRule="auto"/>
        <w:rPr>
          <w:rFonts w:ascii="Candara" w:hAnsi="Candara"/>
          <w:sz w:val="24"/>
          <w:szCs w:val="24"/>
        </w:rPr>
      </w:pPr>
    </w:p>
    <w:p w:rsidR="001E3CE1" w:rsidRPr="00F12829" w:rsidRDefault="001E3CE1" w:rsidP="00F12829">
      <w:pPr>
        <w:autoSpaceDE w:val="0"/>
        <w:autoSpaceDN w:val="0"/>
        <w:adjustRightInd w:val="0"/>
        <w:spacing w:line="240" w:lineRule="auto"/>
        <w:ind w:left="709" w:hanging="709"/>
        <w:rPr>
          <w:rFonts w:ascii="Candara" w:hAnsi="Candara" w:cs="Times New Roman"/>
          <w:sz w:val="24"/>
          <w:szCs w:val="24"/>
        </w:rPr>
      </w:pPr>
      <w:r w:rsidRPr="00F12829">
        <w:rPr>
          <w:rFonts w:ascii="Candara" w:hAnsi="Candara" w:cs="Times New Roman"/>
          <w:sz w:val="24"/>
          <w:szCs w:val="24"/>
        </w:rPr>
        <w:t xml:space="preserve">Widiastuti , Asri dan </w:t>
      </w:r>
      <w:r w:rsidRPr="00F12829">
        <w:rPr>
          <w:rFonts w:ascii="Candara" w:hAnsi="Candara" w:cs="Times New Roman"/>
          <w:bCs/>
          <w:sz w:val="24"/>
          <w:szCs w:val="24"/>
        </w:rPr>
        <w:t>Dr. Palti Marulitua Sitorus</w:t>
      </w:r>
      <w:r w:rsidRPr="00F12829">
        <w:rPr>
          <w:rFonts w:ascii="Candara" w:hAnsi="Candara" w:cs="Times New Roman"/>
          <w:sz w:val="24"/>
          <w:szCs w:val="24"/>
        </w:rPr>
        <w:t>.“Analisis Laporan Kinerja Keuangan pada Perusahaan Telekomunikasi PT. Telekomunikasi Indonesia Periode 2011-2015 Pendekatan Rasio Keuangan dengan Rata-Rata Industri” (dalam Jurnal Of Management Vol. 4 no, 2017)</w:t>
      </w:r>
    </w:p>
    <w:p w:rsidR="001E3CE1" w:rsidRPr="00F12829" w:rsidRDefault="001E3CE1" w:rsidP="00F12829">
      <w:pPr>
        <w:autoSpaceDE w:val="0"/>
        <w:autoSpaceDN w:val="0"/>
        <w:adjustRightInd w:val="0"/>
        <w:spacing w:line="240" w:lineRule="auto"/>
        <w:rPr>
          <w:rFonts w:ascii="Candara" w:hAnsi="Candara"/>
          <w:sz w:val="24"/>
          <w:szCs w:val="24"/>
        </w:rPr>
      </w:pPr>
    </w:p>
    <w:p w:rsidR="001230D8" w:rsidRPr="00F12829" w:rsidRDefault="001230D8" w:rsidP="00F12829">
      <w:pPr>
        <w:autoSpaceDE w:val="0"/>
        <w:autoSpaceDN w:val="0"/>
        <w:adjustRightInd w:val="0"/>
        <w:spacing w:line="240" w:lineRule="auto"/>
        <w:rPr>
          <w:rFonts w:ascii="Candara" w:hAnsi="Candara"/>
          <w:sz w:val="24"/>
          <w:szCs w:val="24"/>
        </w:rPr>
      </w:pPr>
      <w:r w:rsidRPr="00F12829">
        <w:rPr>
          <w:rFonts w:ascii="Candara" w:hAnsi="Candara"/>
          <w:sz w:val="24"/>
          <w:szCs w:val="24"/>
        </w:rPr>
        <w:t>www.idx.co.id</w:t>
      </w:r>
    </w:p>
    <w:sectPr w:rsidR="001230D8" w:rsidRPr="00F12829" w:rsidSect="006B54EE">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67" w:rsidRDefault="00A70367" w:rsidP="007305E3">
      <w:pPr>
        <w:spacing w:line="240" w:lineRule="auto"/>
      </w:pPr>
      <w:r>
        <w:separator/>
      </w:r>
    </w:p>
  </w:endnote>
  <w:endnote w:type="continuationSeparator" w:id="0">
    <w:p w:rsidR="00A70367" w:rsidRDefault="00A70367" w:rsidP="00730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67" w:rsidRDefault="00A70367" w:rsidP="007305E3">
      <w:pPr>
        <w:spacing w:line="240" w:lineRule="auto"/>
      </w:pPr>
      <w:r>
        <w:separator/>
      </w:r>
    </w:p>
  </w:footnote>
  <w:footnote w:type="continuationSeparator" w:id="0">
    <w:p w:rsidR="00A70367" w:rsidRDefault="00A70367" w:rsidP="007305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1FF6"/>
    <w:multiLevelType w:val="hybridMultilevel"/>
    <w:tmpl w:val="E6B8C56C"/>
    <w:lvl w:ilvl="0" w:tplc="6E7C2056">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
    <w:nsid w:val="15F03C1C"/>
    <w:multiLevelType w:val="hybridMultilevel"/>
    <w:tmpl w:val="36945D78"/>
    <w:lvl w:ilvl="0" w:tplc="EC8C57F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1A6C558A"/>
    <w:multiLevelType w:val="hybridMultilevel"/>
    <w:tmpl w:val="F8E03888"/>
    <w:lvl w:ilvl="0" w:tplc="4B2A197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DB606A9"/>
    <w:multiLevelType w:val="hybridMultilevel"/>
    <w:tmpl w:val="443E702C"/>
    <w:lvl w:ilvl="0" w:tplc="E640A4EA">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4">
    <w:nsid w:val="1ED463BE"/>
    <w:multiLevelType w:val="multilevel"/>
    <w:tmpl w:val="1E5E3BF0"/>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275945C1"/>
    <w:multiLevelType w:val="hybridMultilevel"/>
    <w:tmpl w:val="007E256E"/>
    <w:lvl w:ilvl="0" w:tplc="B080D2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8660590"/>
    <w:multiLevelType w:val="hybridMultilevel"/>
    <w:tmpl w:val="23ACC626"/>
    <w:lvl w:ilvl="0" w:tplc="0421000F">
      <w:start w:val="1"/>
      <w:numFmt w:val="decimal"/>
      <w:lvlText w:val="%1."/>
      <w:lvlJc w:val="left"/>
      <w:pPr>
        <w:ind w:left="2083" w:hanging="360"/>
      </w:pPr>
      <w:rPr>
        <w:b w:val="0"/>
      </w:rPr>
    </w:lvl>
    <w:lvl w:ilvl="1" w:tplc="04210019" w:tentative="1">
      <w:start w:val="1"/>
      <w:numFmt w:val="lowerLetter"/>
      <w:lvlText w:val="%2."/>
      <w:lvlJc w:val="left"/>
      <w:pPr>
        <w:ind w:left="2803" w:hanging="360"/>
      </w:pPr>
    </w:lvl>
    <w:lvl w:ilvl="2" w:tplc="0421001B" w:tentative="1">
      <w:start w:val="1"/>
      <w:numFmt w:val="lowerRoman"/>
      <w:lvlText w:val="%3."/>
      <w:lvlJc w:val="right"/>
      <w:pPr>
        <w:ind w:left="3523" w:hanging="180"/>
      </w:pPr>
    </w:lvl>
    <w:lvl w:ilvl="3" w:tplc="0421000F" w:tentative="1">
      <w:start w:val="1"/>
      <w:numFmt w:val="decimal"/>
      <w:lvlText w:val="%4."/>
      <w:lvlJc w:val="left"/>
      <w:pPr>
        <w:ind w:left="4243" w:hanging="360"/>
      </w:pPr>
    </w:lvl>
    <w:lvl w:ilvl="4" w:tplc="04210019" w:tentative="1">
      <w:start w:val="1"/>
      <w:numFmt w:val="lowerLetter"/>
      <w:lvlText w:val="%5."/>
      <w:lvlJc w:val="left"/>
      <w:pPr>
        <w:ind w:left="4963" w:hanging="360"/>
      </w:pPr>
    </w:lvl>
    <w:lvl w:ilvl="5" w:tplc="0421001B" w:tentative="1">
      <w:start w:val="1"/>
      <w:numFmt w:val="lowerRoman"/>
      <w:lvlText w:val="%6."/>
      <w:lvlJc w:val="right"/>
      <w:pPr>
        <w:ind w:left="5683" w:hanging="180"/>
      </w:pPr>
    </w:lvl>
    <w:lvl w:ilvl="6" w:tplc="0421000F" w:tentative="1">
      <w:start w:val="1"/>
      <w:numFmt w:val="decimal"/>
      <w:lvlText w:val="%7."/>
      <w:lvlJc w:val="left"/>
      <w:pPr>
        <w:ind w:left="6403" w:hanging="360"/>
      </w:pPr>
    </w:lvl>
    <w:lvl w:ilvl="7" w:tplc="04210019" w:tentative="1">
      <w:start w:val="1"/>
      <w:numFmt w:val="lowerLetter"/>
      <w:lvlText w:val="%8."/>
      <w:lvlJc w:val="left"/>
      <w:pPr>
        <w:ind w:left="7123" w:hanging="360"/>
      </w:pPr>
    </w:lvl>
    <w:lvl w:ilvl="8" w:tplc="0421001B" w:tentative="1">
      <w:start w:val="1"/>
      <w:numFmt w:val="lowerRoman"/>
      <w:lvlText w:val="%9."/>
      <w:lvlJc w:val="right"/>
      <w:pPr>
        <w:ind w:left="7843" w:hanging="180"/>
      </w:pPr>
    </w:lvl>
  </w:abstractNum>
  <w:abstractNum w:abstractNumId="7">
    <w:nsid w:val="36326203"/>
    <w:multiLevelType w:val="multilevel"/>
    <w:tmpl w:val="FAD0B87E"/>
    <w:lvl w:ilvl="0">
      <w:start w:val="1"/>
      <w:numFmt w:val="decimal"/>
      <w:lvlText w:val="%1."/>
      <w:lvlJc w:val="left"/>
      <w:pPr>
        <w:ind w:left="1211" w:hanging="360"/>
      </w:pPr>
      <w:rPr>
        <w:rFonts w:asciiTheme="minorHAnsi" w:hAnsiTheme="minorHAnsi" w:cstheme="minorBidi" w:hint="default"/>
        <w:b w:val="0"/>
        <w:sz w:val="23"/>
      </w:rPr>
    </w:lvl>
    <w:lvl w:ilvl="1">
      <w:start w:val="3"/>
      <w:numFmt w:val="decimal"/>
      <w:isLgl/>
      <w:lvlText w:val="%1.%2"/>
      <w:lvlJc w:val="left"/>
      <w:pPr>
        <w:ind w:left="1665" w:hanging="720"/>
      </w:pPr>
      <w:rPr>
        <w:rFonts w:hint="default"/>
      </w:rPr>
    </w:lvl>
    <w:lvl w:ilvl="2">
      <w:start w:val="1"/>
      <w:numFmt w:val="decimal"/>
      <w:isLgl/>
      <w:lvlText w:val="%1.%2.%3"/>
      <w:lvlJc w:val="left"/>
      <w:pPr>
        <w:ind w:left="1759" w:hanging="720"/>
      </w:pPr>
      <w:rPr>
        <w:rFonts w:hint="default"/>
        <w:b/>
        <w:bCs/>
      </w:rPr>
    </w:lvl>
    <w:lvl w:ilvl="3">
      <w:start w:val="1"/>
      <w:numFmt w:val="decimal"/>
      <w:isLgl/>
      <w:lvlText w:val="%1.%2.%3.%4"/>
      <w:lvlJc w:val="left"/>
      <w:pPr>
        <w:ind w:left="1853" w:hanging="720"/>
      </w:pPr>
      <w:rPr>
        <w:rFonts w:hint="default"/>
      </w:rPr>
    </w:lvl>
    <w:lvl w:ilvl="4">
      <w:start w:val="1"/>
      <w:numFmt w:val="decimal"/>
      <w:isLgl/>
      <w:lvlText w:val="%1.%2.%3.%4.%5"/>
      <w:lvlJc w:val="left"/>
      <w:pPr>
        <w:ind w:left="2307" w:hanging="1080"/>
      </w:pPr>
      <w:rPr>
        <w:rFonts w:hint="default"/>
      </w:rPr>
    </w:lvl>
    <w:lvl w:ilvl="5">
      <w:start w:val="1"/>
      <w:numFmt w:val="decimal"/>
      <w:isLgl/>
      <w:lvlText w:val="%1.%2.%3.%4.%5.%6"/>
      <w:lvlJc w:val="left"/>
      <w:pPr>
        <w:ind w:left="2401"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2949" w:hanging="1440"/>
      </w:pPr>
      <w:rPr>
        <w:rFonts w:hint="default"/>
      </w:rPr>
    </w:lvl>
    <w:lvl w:ilvl="8">
      <w:start w:val="1"/>
      <w:numFmt w:val="decimal"/>
      <w:isLgl/>
      <w:lvlText w:val="%1.%2.%3.%4.%5.%6.%7.%8.%9"/>
      <w:lvlJc w:val="left"/>
      <w:pPr>
        <w:ind w:left="3403" w:hanging="1800"/>
      </w:pPr>
      <w:rPr>
        <w:rFonts w:hint="default"/>
      </w:rPr>
    </w:lvl>
  </w:abstractNum>
  <w:abstractNum w:abstractNumId="8">
    <w:nsid w:val="36440D41"/>
    <w:multiLevelType w:val="hybridMultilevel"/>
    <w:tmpl w:val="66AEC198"/>
    <w:lvl w:ilvl="0" w:tplc="7CF438AC">
      <w:start w:val="1"/>
      <w:numFmt w:val="decimal"/>
      <w:lvlText w:val="%1."/>
      <w:lvlJc w:val="left"/>
      <w:pPr>
        <w:ind w:left="2138" w:hanging="360"/>
      </w:pPr>
      <w:rPr>
        <w:rFonts w:ascii="Times New Roman" w:eastAsiaTheme="minorHAnsi" w:hAnsi="Times New Roman" w:cs="Times New Roman"/>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4BAD661C"/>
    <w:multiLevelType w:val="hybridMultilevel"/>
    <w:tmpl w:val="E5D2604C"/>
    <w:lvl w:ilvl="0" w:tplc="4150F946">
      <w:start w:val="1"/>
      <w:numFmt w:val="lowerLetter"/>
      <w:lvlText w:val="%1)"/>
      <w:lvlJc w:val="left"/>
      <w:pPr>
        <w:ind w:left="2912" w:hanging="360"/>
      </w:pPr>
      <w:rPr>
        <w:rFonts w:hint="default"/>
      </w:rPr>
    </w:lvl>
    <w:lvl w:ilvl="1" w:tplc="ADC038DC" w:tentative="1">
      <w:start w:val="1"/>
      <w:numFmt w:val="lowerLetter"/>
      <w:lvlText w:val="%2."/>
      <w:lvlJc w:val="left"/>
      <w:pPr>
        <w:ind w:left="3632" w:hanging="360"/>
      </w:pPr>
    </w:lvl>
    <w:lvl w:ilvl="2" w:tplc="BB0C6100" w:tentative="1">
      <w:start w:val="1"/>
      <w:numFmt w:val="lowerRoman"/>
      <w:lvlText w:val="%3."/>
      <w:lvlJc w:val="right"/>
      <w:pPr>
        <w:ind w:left="4352" w:hanging="180"/>
      </w:pPr>
    </w:lvl>
    <w:lvl w:ilvl="3" w:tplc="B8065644" w:tentative="1">
      <w:start w:val="1"/>
      <w:numFmt w:val="decimal"/>
      <w:lvlText w:val="%4."/>
      <w:lvlJc w:val="left"/>
      <w:pPr>
        <w:ind w:left="5072" w:hanging="360"/>
      </w:pPr>
    </w:lvl>
    <w:lvl w:ilvl="4" w:tplc="CF382B74" w:tentative="1">
      <w:start w:val="1"/>
      <w:numFmt w:val="lowerLetter"/>
      <w:lvlText w:val="%5."/>
      <w:lvlJc w:val="left"/>
      <w:pPr>
        <w:ind w:left="5792" w:hanging="360"/>
      </w:pPr>
    </w:lvl>
    <w:lvl w:ilvl="5" w:tplc="6C849AEC" w:tentative="1">
      <w:start w:val="1"/>
      <w:numFmt w:val="lowerRoman"/>
      <w:lvlText w:val="%6."/>
      <w:lvlJc w:val="right"/>
      <w:pPr>
        <w:ind w:left="6512" w:hanging="180"/>
      </w:pPr>
    </w:lvl>
    <w:lvl w:ilvl="6" w:tplc="E578C9EA" w:tentative="1">
      <w:start w:val="1"/>
      <w:numFmt w:val="decimal"/>
      <w:lvlText w:val="%7."/>
      <w:lvlJc w:val="left"/>
      <w:pPr>
        <w:ind w:left="7232" w:hanging="360"/>
      </w:pPr>
    </w:lvl>
    <w:lvl w:ilvl="7" w:tplc="BFBAE500" w:tentative="1">
      <w:start w:val="1"/>
      <w:numFmt w:val="lowerLetter"/>
      <w:lvlText w:val="%8."/>
      <w:lvlJc w:val="left"/>
      <w:pPr>
        <w:ind w:left="7952" w:hanging="360"/>
      </w:pPr>
    </w:lvl>
    <w:lvl w:ilvl="8" w:tplc="ADC6F454" w:tentative="1">
      <w:start w:val="1"/>
      <w:numFmt w:val="lowerRoman"/>
      <w:lvlText w:val="%9."/>
      <w:lvlJc w:val="right"/>
      <w:pPr>
        <w:ind w:left="8672" w:hanging="180"/>
      </w:pPr>
    </w:lvl>
  </w:abstractNum>
  <w:abstractNum w:abstractNumId="10">
    <w:nsid w:val="4CF3467A"/>
    <w:multiLevelType w:val="multilevel"/>
    <w:tmpl w:val="121C23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431AE4"/>
    <w:multiLevelType w:val="hybridMultilevel"/>
    <w:tmpl w:val="3E663058"/>
    <w:lvl w:ilvl="0" w:tplc="0421000F">
      <w:start w:val="1"/>
      <w:numFmt w:val="decimal"/>
      <w:lvlText w:val="%1."/>
      <w:lvlJc w:val="left"/>
      <w:pPr>
        <w:ind w:left="1854" w:hanging="360"/>
      </w:pPr>
      <w:rPr>
        <w:b w:val="0"/>
      </w:rPr>
    </w:lvl>
    <w:lvl w:ilvl="1" w:tplc="354285D8" w:tentative="1">
      <w:start w:val="1"/>
      <w:numFmt w:val="bullet"/>
      <w:lvlText w:val="o"/>
      <w:lvlJc w:val="left"/>
      <w:pPr>
        <w:ind w:left="2574" w:hanging="360"/>
      </w:pPr>
      <w:rPr>
        <w:rFonts w:ascii="Courier New" w:hAnsi="Courier New" w:cs="Courier New" w:hint="default"/>
      </w:rPr>
    </w:lvl>
    <w:lvl w:ilvl="2" w:tplc="15BE8DF0" w:tentative="1">
      <w:start w:val="1"/>
      <w:numFmt w:val="bullet"/>
      <w:lvlText w:val=""/>
      <w:lvlJc w:val="left"/>
      <w:pPr>
        <w:ind w:left="3294" w:hanging="360"/>
      </w:pPr>
      <w:rPr>
        <w:rFonts w:ascii="Wingdings" w:hAnsi="Wingdings" w:hint="default"/>
      </w:rPr>
    </w:lvl>
    <w:lvl w:ilvl="3" w:tplc="C50ABC36" w:tentative="1">
      <w:start w:val="1"/>
      <w:numFmt w:val="bullet"/>
      <w:lvlText w:val=""/>
      <w:lvlJc w:val="left"/>
      <w:pPr>
        <w:ind w:left="4014" w:hanging="360"/>
      </w:pPr>
      <w:rPr>
        <w:rFonts w:ascii="Symbol" w:hAnsi="Symbol" w:hint="default"/>
      </w:rPr>
    </w:lvl>
    <w:lvl w:ilvl="4" w:tplc="01347A3E" w:tentative="1">
      <w:start w:val="1"/>
      <w:numFmt w:val="bullet"/>
      <w:lvlText w:val="o"/>
      <w:lvlJc w:val="left"/>
      <w:pPr>
        <w:ind w:left="4734" w:hanging="360"/>
      </w:pPr>
      <w:rPr>
        <w:rFonts w:ascii="Courier New" w:hAnsi="Courier New" w:cs="Courier New" w:hint="default"/>
      </w:rPr>
    </w:lvl>
    <w:lvl w:ilvl="5" w:tplc="415A79D4" w:tentative="1">
      <w:start w:val="1"/>
      <w:numFmt w:val="bullet"/>
      <w:lvlText w:val=""/>
      <w:lvlJc w:val="left"/>
      <w:pPr>
        <w:ind w:left="5454" w:hanging="360"/>
      </w:pPr>
      <w:rPr>
        <w:rFonts w:ascii="Wingdings" w:hAnsi="Wingdings" w:hint="default"/>
      </w:rPr>
    </w:lvl>
    <w:lvl w:ilvl="6" w:tplc="37807E74" w:tentative="1">
      <w:start w:val="1"/>
      <w:numFmt w:val="bullet"/>
      <w:lvlText w:val=""/>
      <w:lvlJc w:val="left"/>
      <w:pPr>
        <w:ind w:left="6174" w:hanging="360"/>
      </w:pPr>
      <w:rPr>
        <w:rFonts w:ascii="Symbol" w:hAnsi="Symbol" w:hint="default"/>
      </w:rPr>
    </w:lvl>
    <w:lvl w:ilvl="7" w:tplc="C7B043A2" w:tentative="1">
      <w:start w:val="1"/>
      <w:numFmt w:val="bullet"/>
      <w:lvlText w:val="o"/>
      <w:lvlJc w:val="left"/>
      <w:pPr>
        <w:ind w:left="6894" w:hanging="360"/>
      </w:pPr>
      <w:rPr>
        <w:rFonts w:ascii="Courier New" w:hAnsi="Courier New" w:cs="Courier New" w:hint="default"/>
      </w:rPr>
    </w:lvl>
    <w:lvl w:ilvl="8" w:tplc="34B21D1E" w:tentative="1">
      <w:start w:val="1"/>
      <w:numFmt w:val="bullet"/>
      <w:lvlText w:val=""/>
      <w:lvlJc w:val="left"/>
      <w:pPr>
        <w:ind w:left="7614" w:hanging="360"/>
      </w:pPr>
      <w:rPr>
        <w:rFonts w:ascii="Wingdings" w:hAnsi="Wingdings" w:hint="default"/>
      </w:rPr>
    </w:lvl>
  </w:abstractNum>
  <w:abstractNum w:abstractNumId="12">
    <w:nsid w:val="52F962C9"/>
    <w:multiLevelType w:val="multilevel"/>
    <w:tmpl w:val="66E6FD8A"/>
    <w:lvl w:ilvl="0">
      <w:start w:val="1"/>
      <w:numFmt w:val="decimal"/>
      <w:lvlText w:val="%1."/>
      <w:lvlJc w:val="left"/>
      <w:pPr>
        <w:ind w:left="720" w:hanging="360"/>
      </w:pPr>
      <w:rPr>
        <w:rFonts w:hint="default"/>
      </w:rPr>
    </w:lvl>
    <w:lvl w:ilvl="1">
      <w:start w:val="4"/>
      <w:numFmt w:val="decimal"/>
      <w:isLgl/>
      <w:lvlText w:val="%1.%2"/>
      <w:lvlJc w:val="left"/>
      <w:pPr>
        <w:ind w:left="993" w:hanging="60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3">
    <w:nsid w:val="5565410B"/>
    <w:multiLevelType w:val="hybridMultilevel"/>
    <w:tmpl w:val="F2C29F28"/>
    <w:lvl w:ilvl="0" w:tplc="0421000F">
      <w:start w:val="1"/>
      <w:numFmt w:val="decimal"/>
      <w:lvlText w:val="%1."/>
      <w:lvlJc w:val="left"/>
      <w:pPr>
        <w:ind w:left="1800" w:hanging="360"/>
      </w:pPr>
      <w:rPr>
        <w:b w:val="0"/>
      </w:rPr>
    </w:lvl>
    <w:lvl w:ilvl="1" w:tplc="04210003" w:tentative="1">
      <w:start w:val="1"/>
      <w:numFmt w:val="lowerLetter"/>
      <w:lvlText w:val="%2."/>
      <w:lvlJc w:val="left"/>
      <w:pPr>
        <w:ind w:left="2520" w:hanging="360"/>
      </w:pPr>
    </w:lvl>
    <w:lvl w:ilvl="2" w:tplc="04210005" w:tentative="1">
      <w:start w:val="1"/>
      <w:numFmt w:val="lowerRoman"/>
      <w:lvlText w:val="%3."/>
      <w:lvlJc w:val="right"/>
      <w:pPr>
        <w:ind w:left="3240" w:hanging="180"/>
      </w:pPr>
    </w:lvl>
    <w:lvl w:ilvl="3" w:tplc="04210001" w:tentative="1">
      <w:start w:val="1"/>
      <w:numFmt w:val="decimal"/>
      <w:lvlText w:val="%4."/>
      <w:lvlJc w:val="left"/>
      <w:pPr>
        <w:ind w:left="3960" w:hanging="360"/>
      </w:pPr>
    </w:lvl>
    <w:lvl w:ilvl="4" w:tplc="04210003" w:tentative="1">
      <w:start w:val="1"/>
      <w:numFmt w:val="lowerLetter"/>
      <w:lvlText w:val="%5."/>
      <w:lvlJc w:val="left"/>
      <w:pPr>
        <w:ind w:left="4680" w:hanging="360"/>
      </w:pPr>
    </w:lvl>
    <w:lvl w:ilvl="5" w:tplc="04210005" w:tentative="1">
      <w:start w:val="1"/>
      <w:numFmt w:val="lowerRoman"/>
      <w:lvlText w:val="%6."/>
      <w:lvlJc w:val="right"/>
      <w:pPr>
        <w:ind w:left="5400" w:hanging="180"/>
      </w:pPr>
    </w:lvl>
    <w:lvl w:ilvl="6" w:tplc="04210001" w:tentative="1">
      <w:start w:val="1"/>
      <w:numFmt w:val="decimal"/>
      <w:lvlText w:val="%7."/>
      <w:lvlJc w:val="left"/>
      <w:pPr>
        <w:ind w:left="6120" w:hanging="360"/>
      </w:pPr>
    </w:lvl>
    <w:lvl w:ilvl="7" w:tplc="04210003" w:tentative="1">
      <w:start w:val="1"/>
      <w:numFmt w:val="lowerLetter"/>
      <w:lvlText w:val="%8."/>
      <w:lvlJc w:val="left"/>
      <w:pPr>
        <w:ind w:left="6840" w:hanging="360"/>
      </w:pPr>
    </w:lvl>
    <w:lvl w:ilvl="8" w:tplc="04210005" w:tentative="1">
      <w:start w:val="1"/>
      <w:numFmt w:val="lowerRoman"/>
      <w:lvlText w:val="%9."/>
      <w:lvlJc w:val="right"/>
      <w:pPr>
        <w:ind w:left="7560" w:hanging="180"/>
      </w:pPr>
    </w:lvl>
  </w:abstractNum>
  <w:abstractNum w:abstractNumId="14">
    <w:nsid w:val="596A119F"/>
    <w:multiLevelType w:val="hybridMultilevel"/>
    <w:tmpl w:val="4BD6AD18"/>
    <w:lvl w:ilvl="0" w:tplc="0421000F">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5">
    <w:nsid w:val="5FCD7CA8"/>
    <w:multiLevelType w:val="multilevel"/>
    <w:tmpl w:val="D60AE61C"/>
    <w:lvl w:ilvl="0">
      <w:start w:val="1"/>
      <w:numFmt w:val="decimal"/>
      <w:lvlText w:val="%1."/>
      <w:lvlJc w:val="left"/>
      <w:pPr>
        <w:ind w:left="2520" w:hanging="360"/>
      </w:pPr>
      <w:rPr>
        <w:rFonts w:ascii="Candara" w:eastAsiaTheme="minorHAnsi" w:hAnsi="Candara" w:cs="Times New Roman"/>
        <w:color w:val="000000" w:themeColor="text1"/>
      </w:rPr>
    </w:lvl>
    <w:lvl w:ilvl="1">
      <w:start w:val="3"/>
      <w:numFmt w:val="decimal"/>
      <w:isLgl/>
      <w:lvlText w:val="%1.%2"/>
      <w:lvlJc w:val="left"/>
      <w:pPr>
        <w:ind w:left="2820" w:hanging="660"/>
      </w:pPr>
      <w:rPr>
        <w:rFonts w:hint="default"/>
      </w:rPr>
    </w:lvl>
    <w:lvl w:ilvl="2">
      <w:start w:val="2"/>
      <w:numFmt w:val="decimal"/>
      <w:isLgl/>
      <w:lvlText w:val="%1.%2.%3"/>
      <w:lvlJc w:val="left"/>
      <w:pPr>
        <w:ind w:left="2880" w:hanging="720"/>
      </w:pPr>
      <w:rPr>
        <w:rFonts w:hint="default"/>
      </w:rPr>
    </w:lvl>
    <w:lvl w:ilvl="3">
      <w:start w:val="3"/>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6941322E"/>
    <w:multiLevelType w:val="hybridMultilevel"/>
    <w:tmpl w:val="8A50B05A"/>
    <w:lvl w:ilvl="0" w:tplc="E25C71C6">
      <w:start w:val="1"/>
      <w:numFmt w:val="decimal"/>
      <w:lvlText w:val="%1."/>
      <w:lvlJc w:val="left"/>
      <w:pPr>
        <w:ind w:left="2880" w:hanging="360"/>
      </w:pPr>
      <w:rPr>
        <w:rFonts w:hint="default"/>
        <w:sz w:val="24"/>
      </w:rPr>
    </w:lvl>
    <w:lvl w:ilvl="1" w:tplc="3AD2FEEA" w:tentative="1">
      <w:start w:val="1"/>
      <w:numFmt w:val="lowerLetter"/>
      <w:lvlText w:val="%2."/>
      <w:lvlJc w:val="left"/>
      <w:pPr>
        <w:ind w:left="3600" w:hanging="360"/>
      </w:pPr>
    </w:lvl>
    <w:lvl w:ilvl="2" w:tplc="05FE478C" w:tentative="1">
      <w:start w:val="1"/>
      <w:numFmt w:val="lowerRoman"/>
      <w:lvlText w:val="%3."/>
      <w:lvlJc w:val="right"/>
      <w:pPr>
        <w:ind w:left="4320" w:hanging="180"/>
      </w:pPr>
    </w:lvl>
    <w:lvl w:ilvl="3" w:tplc="5852A1EE" w:tentative="1">
      <w:start w:val="1"/>
      <w:numFmt w:val="decimal"/>
      <w:lvlText w:val="%4."/>
      <w:lvlJc w:val="left"/>
      <w:pPr>
        <w:ind w:left="5040" w:hanging="360"/>
      </w:pPr>
    </w:lvl>
    <w:lvl w:ilvl="4" w:tplc="B6F67634" w:tentative="1">
      <w:start w:val="1"/>
      <w:numFmt w:val="lowerLetter"/>
      <w:lvlText w:val="%5."/>
      <w:lvlJc w:val="left"/>
      <w:pPr>
        <w:ind w:left="5760" w:hanging="360"/>
      </w:pPr>
    </w:lvl>
    <w:lvl w:ilvl="5" w:tplc="058620B6" w:tentative="1">
      <w:start w:val="1"/>
      <w:numFmt w:val="lowerRoman"/>
      <w:lvlText w:val="%6."/>
      <w:lvlJc w:val="right"/>
      <w:pPr>
        <w:ind w:left="6480" w:hanging="180"/>
      </w:pPr>
    </w:lvl>
    <w:lvl w:ilvl="6" w:tplc="4D8C656C" w:tentative="1">
      <w:start w:val="1"/>
      <w:numFmt w:val="decimal"/>
      <w:lvlText w:val="%7."/>
      <w:lvlJc w:val="left"/>
      <w:pPr>
        <w:ind w:left="7200" w:hanging="360"/>
      </w:pPr>
    </w:lvl>
    <w:lvl w:ilvl="7" w:tplc="5DBA3B3A" w:tentative="1">
      <w:start w:val="1"/>
      <w:numFmt w:val="lowerLetter"/>
      <w:lvlText w:val="%8."/>
      <w:lvlJc w:val="left"/>
      <w:pPr>
        <w:ind w:left="7920" w:hanging="360"/>
      </w:pPr>
    </w:lvl>
    <w:lvl w:ilvl="8" w:tplc="908495B0" w:tentative="1">
      <w:start w:val="1"/>
      <w:numFmt w:val="lowerRoman"/>
      <w:lvlText w:val="%9."/>
      <w:lvlJc w:val="right"/>
      <w:pPr>
        <w:ind w:left="8640" w:hanging="180"/>
      </w:pPr>
    </w:lvl>
  </w:abstractNum>
  <w:num w:numId="1">
    <w:abstractNumId w:val="4"/>
  </w:num>
  <w:num w:numId="2">
    <w:abstractNumId w:val="8"/>
  </w:num>
  <w:num w:numId="3">
    <w:abstractNumId w:val="10"/>
  </w:num>
  <w:num w:numId="4">
    <w:abstractNumId w:val="7"/>
  </w:num>
  <w:num w:numId="5">
    <w:abstractNumId w:val="6"/>
  </w:num>
  <w:num w:numId="6">
    <w:abstractNumId w:val="12"/>
  </w:num>
  <w:num w:numId="7">
    <w:abstractNumId w:val="11"/>
  </w:num>
  <w:num w:numId="8">
    <w:abstractNumId w:val="13"/>
  </w:num>
  <w:num w:numId="9">
    <w:abstractNumId w:val="16"/>
  </w:num>
  <w:num w:numId="10">
    <w:abstractNumId w:val="0"/>
  </w:num>
  <w:num w:numId="11">
    <w:abstractNumId w:val="3"/>
  </w:num>
  <w:num w:numId="12">
    <w:abstractNumId w:val="2"/>
  </w:num>
  <w:num w:numId="13">
    <w:abstractNumId w:val="15"/>
  </w:num>
  <w:num w:numId="14">
    <w:abstractNumId w:val="14"/>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54EE"/>
    <w:rsid w:val="00000F7D"/>
    <w:rsid w:val="00000FEF"/>
    <w:rsid w:val="00002138"/>
    <w:rsid w:val="000035DF"/>
    <w:rsid w:val="0000431C"/>
    <w:rsid w:val="00004CA5"/>
    <w:rsid w:val="00005549"/>
    <w:rsid w:val="0000582E"/>
    <w:rsid w:val="00005B2D"/>
    <w:rsid w:val="000069CC"/>
    <w:rsid w:val="000074D4"/>
    <w:rsid w:val="000112D8"/>
    <w:rsid w:val="00012F6D"/>
    <w:rsid w:val="000135FC"/>
    <w:rsid w:val="000146BF"/>
    <w:rsid w:val="000165F1"/>
    <w:rsid w:val="00016B67"/>
    <w:rsid w:val="00017F0D"/>
    <w:rsid w:val="0002102A"/>
    <w:rsid w:val="00023C50"/>
    <w:rsid w:val="00023F84"/>
    <w:rsid w:val="00025A02"/>
    <w:rsid w:val="00027312"/>
    <w:rsid w:val="000273D1"/>
    <w:rsid w:val="000309DF"/>
    <w:rsid w:val="00031A6A"/>
    <w:rsid w:val="00032CA9"/>
    <w:rsid w:val="000347CA"/>
    <w:rsid w:val="0003782E"/>
    <w:rsid w:val="000400F2"/>
    <w:rsid w:val="00044ABA"/>
    <w:rsid w:val="000468F4"/>
    <w:rsid w:val="00053B6C"/>
    <w:rsid w:val="00053B81"/>
    <w:rsid w:val="00055282"/>
    <w:rsid w:val="00055624"/>
    <w:rsid w:val="0005562C"/>
    <w:rsid w:val="00057E7C"/>
    <w:rsid w:val="00060596"/>
    <w:rsid w:val="00063188"/>
    <w:rsid w:val="00065236"/>
    <w:rsid w:val="00067B16"/>
    <w:rsid w:val="00067D57"/>
    <w:rsid w:val="000700FF"/>
    <w:rsid w:val="00072A53"/>
    <w:rsid w:val="00073CEC"/>
    <w:rsid w:val="00073E39"/>
    <w:rsid w:val="00074173"/>
    <w:rsid w:val="00075255"/>
    <w:rsid w:val="000760E6"/>
    <w:rsid w:val="00080D75"/>
    <w:rsid w:val="00082BFB"/>
    <w:rsid w:val="0008627E"/>
    <w:rsid w:val="0009562F"/>
    <w:rsid w:val="00096164"/>
    <w:rsid w:val="000962AD"/>
    <w:rsid w:val="00097555"/>
    <w:rsid w:val="000A00CE"/>
    <w:rsid w:val="000A31A2"/>
    <w:rsid w:val="000A4348"/>
    <w:rsid w:val="000A6637"/>
    <w:rsid w:val="000A77C4"/>
    <w:rsid w:val="000A7D8E"/>
    <w:rsid w:val="000B06C3"/>
    <w:rsid w:val="000B5CFE"/>
    <w:rsid w:val="000B659D"/>
    <w:rsid w:val="000B6FAD"/>
    <w:rsid w:val="000B75C7"/>
    <w:rsid w:val="000C1F40"/>
    <w:rsid w:val="000C31BC"/>
    <w:rsid w:val="000C38B7"/>
    <w:rsid w:val="000C44BE"/>
    <w:rsid w:val="000C5662"/>
    <w:rsid w:val="000C769D"/>
    <w:rsid w:val="000D039C"/>
    <w:rsid w:val="000D0F5A"/>
    <w:rsid w:val="000D10D9"/>
    <w:rsid w:val="000D1DDB"/>
    <w:rsid w:val="000D270A"/>
    <w:rsid w:val="000D50BE"/>
    <w:rsid w:val="000D63E2"/>
    <w:rsid w:val="000D6EA2"/>
    <w:rsid w:val="000D6EA9"/>
    <w:rsid w:val="000E0CA5"/>
    <w:rsid w:val="000E2C83"/>
    <w:rsid w:val="000E4D69"/>
    <w:rsid w:val="000E6C58"/>
    <w:rsid w:val="000F06E6"/>
    <w:rsid w:val="000F18B3"/>
    <w:rsid w:val="000F2878"/>
    <w:rsid w:val="000F39B1"/>
    <w:rsid w:val="000F5B8B"/>
    <w:rsid w:val="00100916"/>
    <w:rsid w:val="00101042"/>
    <w:rsid w:val="00102391"/>
    <w:rsid w:val="001033FC"/>
    <w:rsid w:val="001036C2"/>
    <w:rsid w:val="00105283"/>
    <w:rsid w:val="00105397"/>
    <w:rsid w:val="00106D45"/>
    <w:rsid w:val="0010717B"/>
    <w:rsid w:val="0011020F"/>
    <w:rsid w:val="001111F4"/>
    <w:rsid w:val="00112A3B"/>
    <w:rsid w:val="00113B41"/>
    <w:rsid w:val="00115934"/>
    <w:rsid w:val="00115A15"/>
    <w:rsid w:val="00121A12"/>
    <w:rsid w:val="001230D8"/>
    <w:rsid w:val="00124493"/>
    <w:rsid w:val="00124E50"/>
    <w:rsid w:val="00125584"/>
    <w:rsid w:val="001261E4"/>
    <w:rsid w:val="001269D1"/>
    <w:rsid w:val="001269E0"/>
    <w:rsid w:val="0012724F"/>
    <w:rsid w:val="00127F2B"/>
    <w:rsid w:val="00130786"/>
    <w:rsid w:val="00131A2D"/>
    <w:rsid w:val="00133056"/>
    <w:rsid w:val="001331F6"/>
    <w:rsid w:val="00133A20"/>
    <w:rsid w:val="00133AD5"/>
    <w:rsid w:val="00135AAA"/>
    <w:rsid w:val="00135B32"/>
    <w:rsid w:val="00137013"/>
    <w:rsid w:val="00137255"/>
    <w:rsid w:val="0013728F"/>
    <w:rsid w:val="00140BE1"/>
    <w:rsid w:val="00141F23"/>
    <w:rsid w:val="00142F7F"/>
    <w:rsid w:val="00146588"/>
    <w:rsid w:val="00146B06"/>
    <w:rsid w:val="00147592"/>
    <w:rsid w:val="00151D8E"/>
    <w:rsid w:val="00152739"/>
    <w:rsid w:val="00154076"/>
    <w:rsid w:val="00154154"/>
    <w:rsid w:val="001542DC"/>
    <w:rsid w:val="0015471D"/>
    <w:rsid w:val="00155380"/>
    <w:rsid w:val="00156A4E"/>
    <w:rsid w:val="00161EED"/>
    <w:rsid w:val="00162494"/>
    <w:rsid w:val="00162555"/>
    <w:rsid w:val="001628C0"/>
    <w:rsid w:val="0016369D"/>
    <w:rsid w:val="00164A21"/>
    <w:rsid w:val="00166644"/>
    <w:rsid w:val="00166933"/>
    <w:rsid w:val="00167956"/>
    <w:rsid w:val="00167D24"/>
    <w:rsid w:val="00167F73"/>
    <w:rsid w:val="00172784"/>
    <w:rsid w:val="001743B7"/>
    <w:rsid w:val="00177394"/>
    <w:rsid w:val="001809EF"/>
    <w:rsid w:val="001852BF"/>
    <w:rsid w:val="00185DCE"/>
    <w:rsid w:val="00185EC9"/>
    <w:rsid w:val="00186152"/>
    <w:rsid w:val="00190EC8"/>
    <w:rsid w:val="001938BD"/>
    <w:rsid w:val="0019496B"/>
    <w:rsid w:val="00195AD7"/>
    <w:rsid w:val="001A0021"/>
    <w:rsid w:val="001A07B8"/>
    <w:rsid w:val="001A0F6F"/>
    <w:rsid w:val="001A1A11"/>
    <w:rsid w:val="001A1FAB"/>
    <w:rsid w:val="001A61FC"/>
    <w:rsid w:val="001A64C5"/>
    <w:rsid w:val="001A7BA9"/>
    <w:rsid w:val="001B08EB"/>
    <w:rsid w:val="001B16A7"/>
    <w:rsid w:val="001B24E8"/>
    <w:rsid w:val="001B348D"/>
    <w:rsid w:val="001B3FDA"/>
    <w:rsid w:val="001B49A3"/>
    <w:rsid w:val="001B4E13"/>
    <w:rsid w:val="001B5C6E"/>
    <w:rsid w:val="001B5D86"/>
    <w:rsid w:val="001B68BB"/>
    <w:rsid w:val="001C16CD"/>
    <w:rsid w:val="001C2B83"/>
    <w:rsid w:val="001C5396"/>
    <w:rsid w:val="001C7D20"/>
    <w:rsid w:val="001D18AD"/>
    <w:rsid w:val="001D1D2D"/>
    <w:rsid w:val="001D1D84"/>
    <w:rsid w:val="001D42AF"/>
    <w:rsid w:val="001D4622"/>
    <w:rsid w:val="001D49C2"/>
    <w:rsid w:val="001D4C61"/>
    <w:rsid w:val="001D5DAC"/>
    <w:rsid w:val="001D6E05"/>
    <w:rsid w:val="001E07C6"/>
    <w:rsid w:val="001E0B61"/>
    <w:rsid w:val="001E10F3"/>
    <w:rsid w:val="001E3CE1"/>
    <w:rsid w:val="001E4868"/>
    <w:rsid w:val="001E4903"/>
    <w:rsid w:val="001E66D6"/>
    <w:rsid w:val="001E6B96"/>
    <w:rsid w:val="001E73EF"/>
    <w:rsid w:val="001F04DE"/>
    <w:rsid w:val="001F09D3"/>
    <w:rsid w:val="001F0A20"/>
    <w:rsid w:val="001F3199"/>
    <w:rsid w:val="001F3B1C"/>
    <w:rsid w:val="001F3C8E"/>
    <w:rsid w:val="001F3FA0"/>
    <w:rsid w:val="001F42E4"/>
    <w:rsid w:val="001F7EEC"/>
    <w:rsid w:val="00202994"/>
    <w:rsid w:val="00202FFE"/>
    <w:rsid w:val="00204907"/>
    <w:rsid w:val="00204CAF"/>
    <w:rsid w:val="00205238"/>
    <w:rsid w:val="00205D66"/>
    <w:rsid w:val="00206EEC"/>
    <w:rsid w:val="00207890"/>
    <w:rsid w:val="00210015"/>
    <w:rsid w:val="00210A7A"/>
    <w:rsid w:val="00210B54"/>
    <w:rsid w:val="00211E1D"/>
    <w:rsid w:val="002124BD"/>
    <w:rsid w:val="00213984"/>
    <w:rsid w:val="0021443E"/>
    <w:rsid w:val="00214744"/>
    <w:rsid w:val="0021581E"/>
    <w:rsid w:val="00217B9E"/>
    <w:rsid w:val="002215D1"/>
    <w:rsid w:val="00221A56"/>
    <w:rsid w:val="00224EDD"/>
    <w:rsid w:val="00225350"/>
    <w:rsid w:val="00230FD8"/>
    <w:rsid w:val="0023208F"/>
    <w:rsid w:val="0023296A"/>
    <w:rsid w:val="00232C9F"/>
    <w:rsid w:val="00234000"/>
    <w:rsid w:val="002342BF"/>
    <w:rsid w:val="00235E5A"/>
    <w:rsid w:val="002360A0"/>
    <w:rsid w:val="002404DE"/>
    <w:rsid w:val="0024392B"/>
    <w:rsid w:val="002452FF"/>
    <w:rsid w:val="00245999"/>
    <w:rsid w:val="00245AEB"/>
    <w:rsid w:val="00246036"/>
    <w:rsid w:val="0025006A"/>
    <w:rsid w:val="0025158B"/>
    <w:rsid w:val="002518B1"/>
    <w:rsid w:val="00251D08"/>
    <w:rsid w:val="00251E59"/>
    <w:rsid w:val="00251E9A"/>
    <w:rsid w:val="00252115"/>
    <w:rsid w:val="00252CD6"/>
    <w:rsid w:val="00253C41"/>
    <w:rsid w:val="00253F1A"/>
    <w:rsid w:val="00256E02"/>
    <w:rsid w:val="00257DD3"/>
    <w:rsid w:val="00260C8B"/>
    <w:rsid w:val="00261153"/>
    <w:rsid w:val="00264210"/>
    <w:rsid w:val="002647A5"/>
    <w:rsid w:val="00264AA2"/>
    <w:rsid w:val="00266DC1"/>
    <w:rsid w:val="00267B05"/>
    <w:rsid w:val="0027064A"/>
    <w:rsid w:val="00270820"/>
    <w:rsid w:val="00272207"/>
    <w:rsid w:val="002739D4"/>
    <w:rsid w:val="0027499A"/>
    <w:rsid w:val="0027514A"/>
    <w:rsid w:val="002755B0"/>
    <w:rsid w:val="002755EA"/>
    <w:rsid w:val="00281079"/>
    <w:rsid w:val="002811EF"/>
    <w:rsid w:val="00282108"/>
    <w:rsid w:val="0028226F"/>
    <w:rsid w:val="00282C7C"/>
    <w:rsid w:val="00284BC6"/>
    <w:rsid w:val="0029103A"/>
    <w:rsid w:val="002928D8"/>
    <w:rsid w:val="00292E04"/>
    <w:rsid w:val="002932CB"/>
    <w:rsid w:val="0029341D"/>
    <w:rsid w:val="00294B03"/>
    <w:rsid w:val="0029531D"/>
    <w:rsid w:val="002955CE"/>
    <w:rsid w:val="0029633C"/>
    <w:rsid w:val="002968A6"/>
    <w:rsid w:val="002A2FA8"/>
    <w:rsid w:val="002A33AF"/>
    <w:rsid w:val="002A3CA5"/>
    <w:rsid w:val="002A5647"/>
    <w:rsid w:val="002A5A97"/>
    <w:rsid w:val="002B176C"/>
    <w:rsid w:val="002B26A8"/>
    <w:rsid w:val="002B380E"/>
    <w:rsid w:val="002B4CB6"/>
    <w:rsid w:val="002B4CFB"/>
    <w:rsid w:val="002B7D95"/>
    <w:rsid w:val="002C0058"/>
    <w:rsid w:val="002C07D2"/>
    <w:rsid w:val="002C1D3B"/>
    <w:rsid w:val="002C2046"/>
    <w:rsid w:val="002C234C"/>
    <w:rsid w:val="002C2911"/>
    <w:rsid w:val="002C61A7"/>
    <w:rsid w:val="002C636A"/>
    <w:rsid w:val="002C6921"/>
    <w:rsid w:val="002C6A05"/>
    <w:rsid w:val="002C6D47"/>
    <w:rsid w:val="002C6EB7"/>
    <w:rsid w:val="002C7B5A"/>
    <w:rsid w:val="002D3EFB"/>
    <w:rsid w:val="002D3FA8"/>
    <w:rsid w:val="002D5FB4"/>
    <w:rsid w:val="002D6278"/>
    <w:rsid w:val="002D6493"/>
    <w:rsid w:val="002E03DE"/>
    <w:rsid w:val="002E24A9"/>
    <w:rsid w:val="002E3346"/>
    <w:rsid w:val="002E3435"/>
    <w:rsid w:val="002E38D3"/>
    <w:rsid w:val="002E560D"/>
    <w:rsid w:val="002E59F1"/>
    <w:rsid w:val="002E61C4"/>
    <w:rsid w:val="002E65AA"/>
    <w:rsid w:val="002E6BFB"/>
    <w:rsid w:val="002E6DBD"/>
    <w:rsid w:val="002F05C2"/>
    <w:rsid w:val="002F0999"/>
    <w:rsid w:val="002F19DA"/>
    <w:rsid w:val="002F2035"/>
    <w:rsid w:val="002F277D"/>
    <w:rsid w:val="002F27B8"/>
    <w:rsid w:val="002F27F1"/>
    <w:rsid w:val="002F376D"/>
    <w:rsid w:val="002F539F"/>
    <w:rsid w:val="002F7CC3"/>
    <w:rsid w:val="0030005F"/>
    <w:rsid w:val="003004E5"/>
    <w:rsid w:val="00301AA8"/>
    <w:rsid w:val="003031F7"/>
    <w:rsid w:val="00303A86"/>
    <w:rsid w:val="00312387"/>
    <w:rsid w:val="003128D0"/>
    <w:rsid w:val="003131BC"/>
    <w:rsid w:val="003151AA"/>
    <w:rsid w:val="003214B5"/>
    <w:rsid w:val="0032170B"/>
    <w:rsid w:val="003218A6"/>
    <w:rsid w:val="00325B58"/>
    <w:rsid w:val="00326EEE"/>
    <w:rsid w:val="0032757E"/>
    <w:rsid w:val="00327CE2"/>
    <w:rsid w:val="0033020D"/>
    <w:rsid w:val="0033286C"/>
    <w:rsid w:val="00333026"/>
    <w:rsid w:val="00333E3E"/>
    <w:rsid w:val="0033611D"/>
    <w:rsid w:val="003362BB"/>
    <w:rsid w:val="003369CA"/>
    <w:rsid w:val="00337B80"/>
    <w:rsid w:val="00341672"/>
    <w:rsid w:val="00342D83"/>
    <w:rsid w:val="00344F39"/>
    <w:rsid w:val="00346B2E"/>
    <w:rsid w:val="00350792"/>
    <w:rsid w:val="00352A77"/>
    <w:rsid w:val="00352E1E"/>
    <w:rsid w:val="00354DF9"/>
    <w:rsid w:val="0035556F"/>
    <w:rsid w:val="00355FC9"/>
    <w:rsid w:val="0035788B"/>
    <w:rsid w:val="00357AC8"/>
    <w:rsid w:val="00360677"/>
    <w:rsid w:val="00360EBD"/>
    <w:rsid w:val="00361223"/>
    <w:rsid w:val="00361554"/>
    <w:rsid w:val="00362A22"/>
    <w:rsid w:val="00362A93"/>
    <w:rsid w:val="00362F02"/>
    <w:rsid w:val="0036445E"/>
    <w:rsid w:val="00364EE5"/>
    <w:rsid w:val="00365853"/>
    <w:rsid w:val="00366B82"/>
    <w:rsid w:val="003672F3"/>
    <w:rsid w:val="00367693"/>
    <w:rsid w:val="00370120"/>
    <w:rsid w:val="003703D1"/>
    <w:rsid w:val="00370468"/>
    <w:rsid w:val="003743FB"/>
    <w:rsid w:val="00375538"/>
    <w:rsid w:val="0037568C"/>
    <w:rsid w:val="00375E16"/>
    <w:rsid w:val="00375E97"/>
    <w:rsid w:val="003761D7"/>
    <w:rsid w:val="00376595"/>
    <w:rsid w:val="00376E63"/>
    <w:rsid w:val="00377603"/>
    <w:rsid w:val="003810EB"/>
    <w:rsid w:val="00386276"/>
    <w:rsid w:val="00386442"/>
    <w:rsid w:val="00386933"/>
    <w:rsid w:val="00386C96"/>
    <w:rsid w:val="003878E8"/>
    <w:rsid w:val="00390F8C"/>
    <w:rsid w:val="0039124E"/>
    <w:rsid w:val="00392281"/>
    <w:rsid w:val="00392710"/>
    <w:rsid w:val="00392927"/>
    <w:rsid w:val="00393C9F"/>
    <w:rsid w:val="00394A99"/>
    <w:rsid w:val="00395135"/>
    <w:rsid w:val="0039694F"/>
    <w:rsid w:val="0039781E"/>
    <w:rsid w:val="003A0A3E"/>
    <w:rsid w:val="003A0DF3"/>
    <w:rsid w:val="003A1F5E"/>
    <w:rsid w:val="003A25D8"/>
    <w:rsid w:val="003A7A3C"/>
    <w:rsid w:val="003A7DF4"/>
    <w:rsid w:val="003B0A0F"/>
    <w:rsid w:val="003B0BC5"/>
    <w:rsid w:val="003B0FC5"/>
    <w:rsid w:val="003B18FB"/>
    <w:rsid w:val="003B2410"/>
    <w:rsid w:val="003B24FE"/>
    <w:rsid w:val="003B28AC"/>
    <w:rsid w:val="003B3331"/>
    <w:rsid w:val="003B44F7"/>
    <w:rsid w:val="003B48EE"/>
    <w:rsid w:val="003B4F48"/>
    <w:rsid w:val="003B758E"/>
    <w:rsid w:val="003C0386"/>
    <w:rsid w:val="003C1282"/>
    <w:rsid w:val="003C1E8F"/>
    <w:rsid w:val="003C2B62"/>
    <w:rsid w:val="003C5D2E"/>
    <w:rsid w:val="003C6D91"/>
    <w:rsid w:val="003C6E77"/>
    <w:rsid w:val="003C7974"/>
    <w:rsid w:val="003D241E"/>
    <w:rsid w:val="003D25C5"/>
    <w:rsid w:val="003D539C"/>
    <w:rsid w:val="003D6955"/>
    <w:rsid w:val="003E111D"/>
    <w:rsid w:val="003E22DB"/>
    <w:rsid w:val="003E37E6"/>
    <w:rsid w:val="003E645C"/>
    <w:rsid w:val="003F1D33"/>
    <w:rsid w:val="003F2594"/>
    <w:rsid w:val="003F287E"/>
    <w:rsid w:val="003F4CB0"/>
    <w:rsid w:val="003F5068"/>
    <w:rsid w:val="003F5F1B"/>
    <w:rsid w:val="00400161"/>
    <w:rsid w:val="00400F52"/>
    <w:rsid w:val="004019EC"/>
    <w:rsid w:val="004022C5"/>
    <w:rsid w:val="004025AC"/>
    <w:rsid w:val="00402FE3"/>
    <w:rsid w:val="00406BEB"/>
    <w:rsid w:val="004075AC"/>
    <w:rsid w:val="00407EC8"/>
    <w:rsid w:val="004147F3"/>
    <w:rsid w:val="004162E9"/>
    <w:rsid w:val="00416E56"/>
    <w:rsid w:val="00417A71"/>
    <w:rsid w:val="00417CA4"/>
    <w:rsid w:val="00420623"/>
    <w:rsid w:val="0042105C"/>
    <w:rsid w:val="00425155"/>
    <w:rsid w:val="004257FB"/>
    <w:rsid w:val="00425BE5"/>
    <w:rsid w:val="004275A6"/>
    <w:rsid w:val="00430192"/>
    <w:rsid w:val="00431610"/>
    <w:rsid w:val="00431B29"/>
    <w:rsid w:val="00432A28"/>
    <w:rsid w:val="0043378E"/>
    <w:rsid w:val="00435BFC"/>
    <w:rsid w:val="004414A0"/>
    <w:rsid w:val="0044192F"/>
    <w:rsid w:val="00441EDC"/>
    <w:rsid w:val="004429D1"/>
    <w:rsid w:val="0044380D"/>
    <w:rsid w:val="00445AA3"/>
    <w:rsid w:val="00446A9C"/>
    <w:rsid w:val="004501CB"/>
    <w:rsid w:val="0045089A"/>
    <w:rsid w:val="00451FD2"/>
    <w:rsid w:val="00454067"/>
    <w:rsid w:val="0045412C"/>
    <w:rsid w:val="004576CC"/>
    <w:rsid w:val="00457C07"/>
    <w:rsid w:val="00460599"/>
    <w:rsid w:val="0046183A"/>
    <w:rsid w:val="00461901"/>
    <w:rsid w:val="0046224C"/>
    <w:rsid w:val="00462360"/>
    <w:rsid w:val="00462498"/>
    <w:rsid w:val="004648BF"/>
    <w:rsid w:val="004652A1"/>
    <w:rsid w:val="004652FD"/>
    <w:rsid w:val="00466AC7"/>
    <w:rsid w:val="00467BCD"/>
    <w:rsid w:val="004709A2"/>
    <w:rsid w:val="00470E0C"/>
    <w:rsid w:val="004713A0"/>
    <w:rsid w:val="0047387F"/>
    <w:rsid w:val="0047424E"/>
    <w:rsid w:val="00475B88"/>
    <w:rsid w:val="00475D5E"/>
    <w:rsid w:val="00476B62"/>
    <w:rsid w:val="00476CFD"/>
    <w:rsid w:val="004823FB"/>
    <w:rsid w:val="00482754"/>
    <w:rsid w:val="00482FB9"/>
    <w:rsid w:val="00485DC9"/>
    <w:rsid w:val="00486C84"/>
    <w:rsid w:val="0048769E"/>
    <w:rsid w:val="00490DC4"/>
    <w:rsid w:val="00490FB9"/>
    <w:rsid w:val="00492973"/>
    <w:rsid w:val="00492BF2"/>
    <w:rsid w:val="004936B6"/>
    <w:rsid w:val="00494A31"/>
    <w:rsid w:val="0049693E"/>
    <w:rsid w:val="004972A3"/>
    <w:rsid w:val="004A042B"/>
    <w:rsid w:val="004A0FDE"/>
    <w:rsid w:val="004A10C4"/>
    <w:rsid w:val="004A1878"/>
    <w:rsid w:val="004A3EA0"/>
    <w:rsid w:val="004A5ADC"/>
    <w:rsid w:val="004A5E89"/>
    <w:rsid w:val="004A65AB"/>
    <w:rsid w:val="004B1C27"/>
    <w:rsid w:val="004B22B6"/>
    <w:rsid w:val="004B290A"/>
    <w:rsid w:val="004B2C79"/>
    <w:rsid w:val="004B2E73"/>
    <w:rsid w:val="004B42B0"/>
    <w:rsid w:val="004B49D3"/>
    <w:rsid w:val="004B52EB"/>
    <w:rsid w:val="004B54C8"/>
    <w:rsid w:val="004B68E1"/>
    <w:rsid w:val="004C04F1"/>
    <w:rsid w:val="004C2CC1"/>
    <w:rsid w:val="004C5B26"/>
    <w:rsid w:val="004D140F"/>
    <w:rsid w:val="004D202B"/>
    <w:rsid w:val="004D27D5"/>
    <w:rsid w:val="004D54F6"/>
    <w:rsid w:val="004D56AA"/>
    <w:rsid w:val="004D6543"/>
    <w:rsid w:val="004D7835"/>
    <w:rsid w:val="004E0EF2"/>
    <w:rsid w:val="004E1219"/>
    <w:rsid w:val="004E2B83"/>
    <w:rsid w:val="004E2CF0"/>
    <w:rsid w:val="004E31A2"/>
    <w:rsid w:val="004E424A"/>
    <w:rsid w:val="004E5743"/>
    <w:rsid w:val="004E6216"/>
    <w:rsid w:val="004E68A6"/>
    <w:rsid w:val="004E69E3"/>
    <w:rsid w:val="004E7CB4"/>
    <w:rsid w:val="004F12DF"/>
    <w:rsid w:val="004F21AB"/>
    <w:rsid w:val="004F2B54"/>
    <w:rsid w:val="004F3740"/>
    <w:rsid w:val="004F3783"/>
    <w:rsid w:val="004F495B"/>
    <w:rsid w:val="004F4AE2"/>
    <w:rsid w:val="004F5443"/>
    <w:rsid w:val="0050079D"/>
    <w:rsid w:val="00501996"/>
    <w:rsid w:val="005029A8"/>
    <w:rsid w:val="00502E2C"/>
    <w:rsid w:val="00505153"/>
    <w:rsid w:val="005051FB"/>
    <w:rsid w:val="00507F01"/>
    <w:rsid w:val="00510185"/>
    <w:rsid w:val="00512567"/>
    <w:rsid w:val="00513539"/>
    <w:rsid w:val="005155E0"/>
    <w:rsid w:val="00516626"/>
    <w:rsid w:val="00516E45"/>
    <w:rsid w:val="00517873"/>
    <w:rsid w:val="00521E75"/>
    <w:rsid w:val="00522468"/>
    <w:rsid w:val="00522593"/>
    <w:rsid w:val="005226C1"/>
    <w:rsid w:val="00522A95"/>
    <w:rsid w:val="00522B75"/>
    <w:rsid w:val="00523604"/>
    <w:rsid w:val="00523793"/>
    <w:rsid w:val="00525764"/>
    <w:rsid w:val="00526696"/>
    <w:rsid w:val="00531635"/>
    <w:rsid w:val="005316D3"/>
    <w:rsid w:val="00532A96"/>
    <w:rsid w:val="005330EC"/>
    <w:rsid w:val="005331C2"/>
    <w:rsid w:val="00534DFB"/>
    <w:rsid w:val="00536E00"/>
    <w:rsid w:val="00537D53"/>
    <w:rsid w:val="00543E1C"/>
    <w:rsid w:val="00544023"/>
    <w:rsid w:val="00544223"/>
    <w:rsid w:val="00544F0D"/>
    <w:rsid w:val="00545701"/>
    <w:rsid w:val="0054575F"/>
    <w:rsid w:val="00551BF6"/>
    <w:rsid w:val="00551DB1"/>
    <w:rsid w:val="005520A9"/>
    <w:rsid w:val="00552FD8"/>
    <w:rsid w:val="00553A54"/>
    <w:rsid w:val="00554B24"/>
    <w:rsid w:val="00555C11"/>
    <w:rsid w:val="00557396"/>
    <w:rsid w:val="0056070B"/>
    <w:rsid w:val="0056373C"/>
    <w:rsid w:val="005641D8"/>
    <w:rsid w:val="00565A40"/>
    <w:rsid w:val="00566A91"/>
    <w:rsid w:val="0056749A"/>
    <w:rsid w:val="00573B36"/>
    <w:rsid w:val="005743FB"/>
    <w:rsid w:val="00576485"/>
    <w:rsid w:val="005769D8"/>
    <w:rsid w:val="0057749C"/>
    <w:rsid w:val="005809D6"/>
    <w:rsid w:val="00581631"/>
    <w:rsid w:val="00581F76"/>
    <w:rsid w:val="00582142"/>
    <w:rsid w:val="005823B8"/>
    <w:rsid w:val="00583597"/>
    <w:rsid w:val="00584573"/>
    <w:rsid w:val="00584584"/>
    <w:rsid w:val="00585D20"/>
    <w:rsid w:val="00587AB6"/>
    <w:rsid w:val="00587DBE"/>
    <w:rsid w:val="005904E3"/>
    <w:rsid w:val="00592A45"/>
    <w:rsid w:val="005953BC"/>
    <w:rsid w:val="00596F5A"/>
    <w:rsid w:val="005A0066"/>
    <w:rsid w:val="005A17EA"/>
    <w:rsid w:val="005A18B2"/>
    <w:rsid w:val="005A5A8F"/>
    <w:rsid w:val="005A5F89"/>
    <w:rsid w:val="005A6BDF"/>
    <w:rsid w:val="005A724C"/>
    <w:rsid w:val="005A76C0"/>
    <w:rsid w:val="005B0B44"/>
    <w:rsid w:val="005B24DA"/>
    <w:rsid w:val="005B2EE1"/>
    <w:rsid w:val="005B327C"/>
    <w:rsid w:val="005B62CD"/>
    <w:rsid w:val="005B654D"/>
    <w:rsid w:val="005C09F5"/>
    <w:rsid w:val="005C4FB3"/>
    <w:rsid w:val="005C605E"/>
    <w:rsid w:val="005C6FF8"/>
    <w:rsid w:val="005C72BB"/>
    <w:rsid w:val="005C789E"/>
    <w:rsid w:val="005D0E54"/>
    <w:rsid w:val="005D0F7B"/>
    <w:rsid w:val="005D3082"/>
    <w:rsid w:val="005D453C"/>
    <w:rsid w:val="005D5F8D"/>
    <w:rsid w:val="005D642C"/>
    <w:rsid w:val="005D672D"/>
    <w:rsid w:val="005D7B90"/>
    <w:rsid w:val="005E165B"/>
    <w:rsid w:val="005E1E65"/>
    <w:rsid w:val="005E3DC4"/>
    <w:rsid w:val="005E4203"/>
    <w:rsid w:val="005E48DE"/>
    <w:rsid w:val="005E4B36"/>
    <w:rsid w:val="005F03D5"/>
    <w:rsid w:val="005F161D"/>
    <w:rsid w:val="005F3D49"/>
    <w:rsid w:val="00600118"/>
    <w:rsid w:val="006008B2"/>
    <w:rsid w:val="00601CE0"/>
    <w:rsid w:val="00602745"/>
    <w:rsid w:val="0060665B"/>
    <w:rsid w:val="006075AD"/>
    <w:rsid w:val="00607B4A"/>
    <w:rsid w:val="006108B5"/>
    <w:rsid w:val="00610E9C"/>
    <w:rsid w:val="006117ED"/>
    <w:rsid w:val="00611B89"/>
    <w:rsid w:val="00613A4F"/>
    <w:rsid w:val="00613AA4"/>
    <w:rsid w:val="00613B42"/>
    <w:rsid w:val="00614CA8"/>
    <w:rsid w:val="00614EF4"/>
    <w:rsid w:val="00617C4F"/>
    <w:rsid w:val="006202E2"/>
    <w:rsid w:val="0062053F"/>
    <w:rsid w:val="00622AD3"/>
    <w:rsid w:val="006239F5"/>
    <w:rsid w:val="00626DB1"/>
    <w:rsid w:val="00630AF9"/>
    <w:rsid w:val="00631768"/>
    <w:rsid w:val="00634A1D"/>
    <w:rsid w:val="00635E94"/>
    <w:rsid w:val="00637D47"/>
    <w:rsid w:val="00637FF8"/>
    <w:rsid w:val="006407B0"/>
    <w:rsid w:val="00642407"/>
    <w:rsid w:val="006430B1"/>
    <w:rsid w:val="006458FF"/>
    <w:rsid w:val="006464D1"/>
    <w:rsid w:val="0065116D"/>
    <w:rsid w:val="0065169A"/>
    <w:rsid w:val="00652805"/>
    <w:rsid w:val="00652E7A"/>
    <w:rsid w:val="00655883"/>
    <w:rsid w:val="00655BC9"/>
    <w:rsid w:val="00656B40"/>
    <w:rsid w:val="00657898"/>
    <w:rsid w:val="00660717"/>
    <w:rsid w:val="00660BB8"/>
    <w:rsid w:val="00660EDB"/>
    <w:rsid w:val="0066197C"/>
    <w:rsid w:val="006645A1"/>
    <w:rsid w:val="006655B4"/>
    <w:rsid w:val="00665950"/>
    <w:rsid w:val="00665F87"/>
    <w:rsid w:val="00666839"/>
    <w:rsid w:val="00667557"/>
    <w:rsid w:val="00667A15"/>
    <w:rsid w:val="0067124C"/>
    <w:rsid w:val="00671AD3"/>
    <w:rsid w:val="00673A7B"/>
    <w:rsid w:val="00673E86"/>
    <w:rsid w:val="00674227"/>
    <w:rsid w:val="0067463A"/>
    <w:rsid w:val="00676327"/>
    <w:rsid w:val="00676919"/>
    <w:rsid w:val="006806C9"/>
    <w:rsid w:val="00680F2F"/>
    <w:rsid w:val="006811A5"/>
    <w:rsid w:val="006818F2"/>
    <w:rsid w:val="00681D45"/>
    <w:rsid w:val="00682704"/>
    <w:rsid w:val="00682CBB"/>
    <w:rsid w:val="006847BD"/>
    <w:rsid w:val="00686977"/>
    <w:rsid w:val="00690060"/>
    <w:rsid w:val="00691135"/>
    <w:rsid w:val="006914E5"/>
    <w:rsid w:val="00692F9B"/>
    <w:rsid w:val="00694D26"/>
    <w:rsid w:val="006962DB"/>
    <w:rsid w:val="00696975"/>
    <w:rsid w:val="006978A7"/>
    <w:rsid w:val="006A00A4"/>
    <w:rsid w:val="006A0316"/>
    <w:rsid w:val="006A0613"/>
    <w:rsid w:val="006A0EC8"/>
    <w:rsid w:val="006A2380"/>
    <w:rsid w:val="006A3638"/>
    <w:rsid w:val="006A3EDD"/>
    <w:rsid w:val="006A4F4E"/>
    <w:rsid w:val="006A6A16"/>
    <w:rsid w:val="006A7C81"/>
    <w:rsid w:val="006B07D8"/>
    <w:rsid w:val="006B0D47"/>
    <w:rsid w:val="006B172D"/>
    <w:rsid w:val="006B1BE0"/>
    <w:rsid w:val="006B2B49"/>
    <w:rsid w:val="006B3221"/>
    <w:rsid w:val="006B3DD4"/>
    <w:rsid w:val="006B3DE8"/>
    <w:rsid w:val="006B54EE"/>
    <w:rsid w:val="006B57E1"/>
    <w:rsid w:val="006B5F13"/>
    <w:rsid w:val="006B73FC"/>
    <w:rsid w:val="006B7763"/>
    <w:rsid w:val="006C01E4"/>
    <w:rsid w:val="006C4FC5"/>
    <w:rsid w:val="006C59FC"/>
    <w:rsid w:val="006C5B55"/>
    <w:rsid w:val="006C6B9E"/>
    <w:rsid w:val="006D04FA"/>
    <w:rsid w:val="006D0E78"/>
    <w:rsid w:val="006D2582"/>
    <w:rsid w:val="006D42E1"/>
    <w:rsid w:val="006D48CA"/>
    <w:rsid w:val="006D4B7A"/>
    <w:rsid w:val="006D61CF"/>
    <w:rsid w:val="006D6892"/>
    <w:rsid w:val="006E07C4"/>
    <w:rsid w:val="006E1005"/>
    <w:rsid w:val="006E1802"/>
    <w:rsid w:val="006E2341"/>
    <w:rsid w:val="006E2369"/>
    <w:rsid w:val="006E2DA0"/>
    <w:rsid w:val="006E459F"/>
    <w:rsid w:val="006E4AAA"/>
    <w:rsid w:val="006E534C"/>
    <w:rsid w:val="006E696B"/>
    <w:rsid w:val="006F0A8C"/>
    <w:rsid w:val="006F14D3"/>
    <w:rsid w:val="006F2559"/>
    <w:rsid w:val="006F2E7C"/>
    <w:rsid w:val="006F5C08"/>
    <w:rsid w:val="006F74D2"/>
    <w:rsid w:val="006F7C74"/>
    <w:rsid w:val="006F7F53"/>
    <w:rsid w:val="00702665"/>
    <w:rsid w:val="00705A89"/>
    <w:rsid w:val="0071046C"/>
    <w:rsid w:val="00711873"/>
    <w:rsid w:val="007132A5"/>
    <w:rsid w:val="007203DA"/>
    <w:rsid w:val="00720F64"/>
    <w:rsid w:val="00720FD2"/>
    <w:rsid w:val="0072117F"/>
    <w:rsid w:val="00722D55"/>
    <w:rsid w:val="00722D7A"/>
    <w:rsid w:val="00725B5D"/>
    <w:rsid w:val="00726518"/>
    <w:rsid w:val="007305E3"/>
    <w:rsid w:val="00733B63"/>
    <w:rsid w:val="007342B7"/>
    <w:rsid w:val="00735514"/>
    <w:rsid w:val="007360A3"/>
    <w:rsid w:val="00736406"/>
    <w:rsid w:val="00736C16"/>
    <w:rsid w:val="00736F1D"/>
    <w:rsid w:val="007373A0"/>
    <w:rsid w:val="00744161"/>
    <w:rsid w:val="00745FBC"/>
    <w:rsid w:val="00746DD6"/>
    <w:rsid w:val="00751D0E"/>
    <w:rsid w:val="00755B2A"/>
    <w:rsid w:val="00760CFC"/>
    <w:rsid w:val="00760F2F"/>
    <w:rsid w:val="00761BAE"/>
    <w:rsid w:val="00764FEB"/>
    <w:rsid w:val="00765FD1"/>
    <w:rsid w:val="00767A85"/>
    <w:rsid w:val="007717DC"/>
    <w:rsid w:val="007724BB"/>
    <w:rsid w:val="00773E81"/>
    <w:rsid w:val="00774019"/>
    <w:rsid w:val="0077430C"/>
    <w:rsid w:val="007743DC"/>
    <w:rsid w:val="007758EA"/>
    <w:rsid w:val="00775C1E"/>
    <w:rsid w:val="007800B1"/>
    <w:rsid w:val="007803AF"/>
    <w:rsid w:val="0078109A"/>
    <w:rsid w:val="007817FD"/>
    <w:rsid w:val="0078195F"/>
    <w:rsid w:val="007820D7"/>
    <w:rsid w:val="00782CC8"/>
    <w:rsid w:val="00783ECA"/>
    <w:rsid w:val="007862AF"/>
    <w:rsid w:val="007868B9"/>
    <w:rsid w:val="0079289E"/>
    <w:rsid w:val="007A0B64"/>
    <w:rsid w:val="007A0C13"/>
    <w:rsid w:val="007A28EC"/>
    <w:rsid w:val="007A2E35"/>
    <w:rsid w:val="007A4D3C"/>
    <w:rsid w:val="007A5F96"/>
    <w:rsid w:val="007A688F"/>
    <w:rsid w:val="007A6965"/>
    <w:rsid w:val="007A74AC"/>
    <w:rsid w:val="007B259F"/>
    <w:rsid w:val="007B4A02"/>
    <w:rsid w:val="007B5E2D"/>
    <w:rsid w:val="007B62A9"/>
    <w:rsid w:val="007B68FC"/>
    <w:rsid w:val="007B7DE1"/>
    <w:rsid w:val="007C028F"/>
    <w:rsid w:val="007C1225"/>
    <w:rsid w:val="007C4648"/>
    <w:rsid w:val="007C672A"/>
    <w:rsid w:val="007C766B"/>
    <w:rsid w:val="007D0D43"/>
    <w:rsid w:val="007D1F24"/>
    <w:rsid w:val="007E0E3D"/>
    <w:rsid w:val="007E1EA9"/>
    <w:rsid w:val="007E25FA"/>
    <w:rsid w:val="007E5ADB"/>
    <w:rsid w:val="007E7284"/>
    <w:rsid w:val="007F039F"/>
    <w:rsid w:val="007F16CF"/>
    <w:rsid w:val="007F4C1B"/>
    <w:rsid w:val="007F69D7"/>
    <w:rsid w:val="007F6D12"/>
    <w:rsid w:val="007F6E45"/>
    <w:rsid w:val="00800299"/>
    <w:rsid w:val="008019F4"/>
    <w:rsid w:val="00801F24"/>
    <w:rsid w:val="008038C9"/>
    <w:rsid w:val="0080518D"/>
    <w:rsid w:val="00806AB5"/>
    <w:rsid w:val="0081039A"/>
    <w:rsid w:val="00811908"/>
    <w:rsid w:val="00815451"/>
    <w:rsid w:val="0081571F"/>
    <w:rsid w:val="008174E4"/>
    <w:rsid w:val="00817738"/>
    <w:rsid w:val="00817B81"/>
    <w:rsid w:val="0082025F"/>
    <w:rsid w:val="00821E60"/>
    <w:rsid w:val="0082276F"/>
    <w:rsid w:val="00822BD1"/>
    <w:rsid w:val="0082375D"/>
    <w:rsid w:val="00824DCB"/>
    <w:rsid w:val="00825687"/>
    <w:rsid w:val="0083129C"/>
    <w:rsid w:val="00831CD2"/>
    <w:rsid w:val="00832A28"/>
    <w:rsid w:val="0083388B"/>
    <w:rsid w:val="00834EB9"/>
    <w:rsid w:val="0083725F"/>
    <w:rsid w:val="0083763A"/>
    <w:rsid w:val="00841B9F"/>
    <w:rsid w:val="008427CB"/>
    <w:rsid w:val="00844298"/>
    <w:rsid w:val="00845387"/>
    <w:rsid w:val="0084683A"/>
    <w:rsid w:val="0085117C"/>
    <w:rsid w:val="008517AE"/>
    <w:rsid w:val="00852B23"/>
    <w:rsid w:val="00852C0D"/>
    <w:rsid w:val="00854560"/>
    <w:rsid w:val="0085469F"/>
    <w:rsid w:val="0085481C"/>
    <w:rsid w:val="00855461"/>
    <w:rsid w:val="00855519"/>
    <w:rsid w:val="0085583E"/>
    <w:rsid w:val="008562C5"/>
    <w:rsid w:val="0085789D"/>
    <w:rsid w:val="008616EE"/>
    <w:rsid w:val="00864667"/>
    <w:rsid w:val="00867289"/>
    <w:rsid w:val="008675F7"/>
    <w:rsid w:val="0086771D"/>
    <w:rsid w:val="00867AC7"/>
    <w:rsid w:val="008708DD"/>
    <w:rsid w:val="00871401"/>
    <w:rsid w:val="00874937"/>
    <w:rsid w:val="008755DE"/>
    <w:rsid w:val="00875D84"/>
    <w:rsid w:val="008768F3"/>
    <w:rsid w:val="00876E1A"/>
    <w:rsid w:val="0088079E"/>
    <w:rsid w:val="00880984"/>
    <w:rsid w:val="00881244"/>
    <w:rsid w:val="008839BC"/>
    <w:rsid w:val="008843BE"/>
    <w:rsid w:val="0088577C"/>
    <w:rsid w:val="0088589F"/>
    <w:rsid w:val="00885FA9"/>
    <w:rsid w:val="008866C2"/>
    <w:rsid w:val="008905A1"/>
    <w:rsid w:val="008906EE"/>
    <w:rsid w:val="008906FE"/>
    <w:rsid w:val="008911C0"/>
    <w:rsid w:val="0089123F"/>
    <w:rsid w:val="00891759"/>
    <w:rsid w:val="008919B6"/>
    <w:rsid w:val="008921AB"/>
    <w:rsid w:val="00892D66"/>
    <w:rsid w:val="00892EFC"/>
    <w:rsid w:val="008940E3"/>
    <w:rsid w:val="00895B78"/>
    <w:rsid w:val="00895EF2"/>
    <w:rsid w:val="008961A1"/>
    <w:rsid w:val="0089630D"/>
    <w:rsid w:val="00897FAF"/>
    <w:rsid w:val="008A017D"/>
    <w:rsid w:val="008A02FE"/>
    <w:rsid w:val="008A083A"/>
    <w:rsid w:val="008A0859"/>
    <w:rsid w:val="008A09F3"/>
    <w:rsid w:val="008A1282"/>
    <w:rsid w:val="008A18F5"/>
    <w:rsid w:val="008A44CC"/>
    <w:rsid w:val="008A5E53"/>
    <w:rsid w:val="008A5F83"/>
    <w:rsid w:val="008A746C"/>
    <w:rsid w:val="008B214E"/>
    <w:rsid w:val="008B2906"/>
    <w:rsid w:val="008B541F"/>
    <w:rsid w:val="008B584E"/>
    <w:rsid w:val="008B5FF4"/>
    <w:rsid w:val="008B6901"/>
    <w:rsid w:val="008B736E"/>
    <w:rsid w:val="008B7DDF"/>
    <w:rsid w:val="008B7EE6"/>
    <w:rsid w:val="008C3BD7"/>
    <w:rsid w:val="008C419B"/>
    <w:rsid w:val="008C4C9D"/>
    <w:rsid w:val="008C5430"/>
    <w:rsid w:val="008D074C"/>
    <w:rsid w:val="008D177D"/>
    <w:rsid w:val="008D18E6"/>
    <w:rsid w:val="008D3466"/>
    <w:rsid w:val="008D438D"/>
    <w:rsid w:val="008D4A5F"/>
    <w:rsid w:val="008D5941"/>
    <w:rsid w:val="008D66DB"/>
    <w:rsid w:val="008D6A66"/>
    <w:rsid w:val="008D7CD9"/>
    <w:rsid w:val="008D7F52"/>
    <w:rsid w:val="008E0AD3"/>
    <w:rsid w:val="008E2C49"/>
    <w:rsid w:val="008E3579"/>
    <w:rsid w:val="008E382E"/>
    <w:rsid w:val="008E3C67"/>
    <w:rsid w:val="008E78CF"/>
    <w:rsid w:val="008E7991"/>
    <w:rsid w:val="008F2F66"/>
    <w:rsid w:val="008F5379"/>
    <w:rsid w:val="008F5546"/>
    <w:rsid w:val="008F7188"/>
    <w:rsid w:val="008F7949"/>
    <w:rsid w:val="00901838"/>
    <w:rsid w:val="00902DEF"/>
    <w:rsid w:val="00902FA2"/>
    <w:rsid w:val="00903224"/>
    <w:rsid w:val="00903883"/>
    <w:rsid w:val="00905557"/>
    <w:rsid w:val="00906858"/>
    <w:rsid w:val="009073A8"/>
    <w:rsid w:val="00910B7C"/>
    <w:rsid w:val="00911858"/>
    <w:rsid w:val="00913BE5"/>
    <w:rsid w:val="00913FC9"/>
    <w:rsid w:val="00914845"/>
    <w:rsid w:val="009155E6"/>
    <w:rsid w:val="00916641"/>
    <w:rsid w:val="00916A61"/>
    <w:rsid w:val="00916B38"/>
    <w:rsid w:val="00916B3B"/>
    <w:rsid w:val="0091769A"/>
    <w:rsid w:val="0092057B"/>
    <w:rsid w:val="0092133F"/>
    <w:rsid w:val="00922A57"/>
    <w:rsid w:val="009241EF"/>
    <w:rsid w:val="00924454"/>
    <w:rsid w:val="00927ACD"/>
    <w:rsid w:val="0093154E"/>
    <w:rsid w:val="00932527"/>
    <w:rsid w:val="00932894"/>
    <w:rsid w:val="0093320F"/>
    <w:rsid w:val="00933738"/>
    <w:rsid w:val="009338C8"/>
    <w:rsid w:val="00934C09"/>
    <w:rsid w:val="00936116"/>
    <w:rsid w:val="009402E4"/>
    <w:rsid w:val="009412FF"/>
    <w:rsid w:val="009414CE"/>
    <w:rsid w:val="00942892"/>
    <w:rsid w:val="009429E0"/>
    <w:rsid w:val="009473D8"/>
    <w:rsid w:val="009476A6"/>
    <w:rsid w:val="0094791C"/>
    <w:rsid w:val="00947A66"/>
    <w:rsid w:val="0095165B"/>
    <w:rsid w:val="00951CD7"/>
    <w:rsid w:val="0095239E"/>
    <w:rsid w:val="00955A93"/>
    <w:rsid w:val="00955EC6"/>
    <w:rsid w:val="0095776F"/>
    <w:rsid w:val="00960316"/>
    <w:rsid w:val="0096103E"/>
    <w:rsid w:val="009631FB"/>
    <w:rsid w:val="009651F9"/>
    <w:rsid w:val="0096557D"/>
    <w:rsid w:val="00965C5B"/>
    <w:rsid w:val="00966BC0"/>
    <w:rsid w:val="0096700A"/>
    <w:rsid w:val="00967936"/>
    <w:rsid w:val="00967ECD"/>
    <w:rsid w:val="00970D95"/>
    <w:rsid w:val="00973CF7"/>
    <w:rsid w:val="00973EF5"/>
    <w:rsid w:val="00975225"/>
    <w:rsid w:val="0097655E"/>
    <w:rsid w:val="0098032A"/>
    <w:rsid w:val="009835F3"/>
    <w:rsid w:val="009871F6"/>
    <w:rsid w:val="00987207"/>
    <w:rsid w:val="00987D27"/>
    <w:rsid w:val="00990D0B"/>
    <w:rsid w:val="00993A07"/>
    <w:rsid w:val="00994170"/>
    <w:rsid w:val="009941E0"/>
    <w:rsid w:val="0099434F"/>
    <w:rsid w:val="009943A1"/>
    <w:rsid w:val="009945B3"/>
    <w:rsid w:val="00994824"/>
    <w:rsid w:val="009A048C"/>
    <w:rsid w:val="009A1819"/>
    <w:rsid w:val="009A3412"/>
    <w:rsid w:val="009A3C35"/>
    <w:rsid w:val="009A5F1B"/>
    <w:rsid w:val="009B00E9"/>
    <w:rsid w:val="009B426C"/>
    <w:rsid w:val="009B6737"/>
    <w:rsid w:val="009B6DE5"/>
    <w:rsid w:val="009B7263"/>
    <w:rsid w:val="009B747C"/>
    <w:rsid w:val="009B79BA"/>
    <w:rsid w:val="009C115E"/>
    <w:rsid w:val="009C1E15"/>
    <w:rsid w:val="009C28E3"/>
    <w:rsid w:val="009C5497"/>
    <w:rsid w:val="009C60C6"/>
    <w:rsid w:val="009C7058"/>
    <w:rsid w:val="009D0139"/>
    <w:rsid w:val="009D1A90"/>
    <w:rsid w:val="009D278C"/>
    <w:rsid w:val="009D2B46"/>
    <w:rsid w:val="009D2E1F"/>
    <w:rsid w:val="009D46FB"/>
    <w:rsid w:val="009D6643"/>
    <w:rsid w:val="009D673D"/>
    <w:rsid w:val="009D7F49"/>
    <w:rsid w:val="009E0082"/>
    <w:rsid w:val="009E1420"/>
    <w:rsid w:val="009E1AC3"/>
    <w:rsid w:val="009E1FA1"/>
    <w:rsid w:val="009E200D"/>
    <w:rsid w:val="009E2AE0"/>
    <w:rsid w:val="009E3422"/>
    <w:rsid w:val="009E3D67"/>
    <w:rsid w:val="009E4EEB"/>
    <w:rsid w:val="009E57E6"/>
    <w:rsid w:val="009E6779"/>
    <w:rsid w:val="009E6A25"/>
    <w:rsid w:val="009E7E06"/>
    <w:rsid w:val="009F0F42"/>
    <w:rsid w:val="009F1FB2"/>
    <w:rsid w:val="009F2CA2"/>
    <w:rsid w:val="009F2D42"/>
    <w:rsid w:val="009F2E83"/>
    <w:rsid w:val="009F2ED1"/>
    <w:rsid w:val="009F309F"/>
    <w:rsid w:val="009F3676"/>
    <w:rsid w:val="009F37F8"/>
    <w:rsid w:val="009F4B98"/>
    <w:rsid w:val="009F610A"/>
    <w:rsid w:val="009F63AF"/>
    <w:rsid w:val="009F7D27"/>
    <w:rsid w:val="00A0275D"/>
    <w:rsid w:val="00A05856"/>
    <w:rsid w:val="00A067E1"/>
    <w:rsid w:val="00A068F1"/>
    <w:rsid w:val="00A06B57"/>
    <w:rsid w:val="00A07764"/>
    <w:rsid w:val="00A113B7"/>
    <w:rsid w:val="00A127FE"/>
    <w:rsid w:val="00A13203"/>
    <w:rsid w:val="00A1578C"/>
    <w:rsid w:val="00A15ADC"/>
    <w:rsid w:val="00A1724A"/>
    <w:rsid w:val="00A173C9"/>
    <w:rsid w:val="00A17F55"/>
    <w:rsid w:val="00A2155C"/>
    <w:rsid w:val="00A21916"/>
    <w:rsid w:val="00A2277C"/>
    <w:rsid w:val="00A22E8F"/>
    <w:rsid w:val="00A23435"/>
    <w:rsid w:val="00A236B6"/>
    <w:rsid w:val="00A302DB"/>
    <w:rsid w:val="00A32D1B"/>
    <w:rsid w:val="00A3352F"/>
    <w:rsid w:val="00A349EA"/>
    <w:rsid w:val="00A35923"/>
    <w:rsid w:val="00A3670D"/>
    <w:rsid w:val="00A3682E"/>
    <w:rsid w:val="00A36E22"/>
    <w:rsid w:val="00A4013B"/>
    <w:rsid w:val="00A40174"/>
    <w:rsid w:val="00A41392"/>
    <w:rsid w:val="00A443C8"/>
    <w:rsid w:val="00A44882"/>
    <w:rsid w:val="00A45ACA"/>
    <w:rsid w:val="00A50381"/>
    <w:rsid w:val="00A50BF0"/>
    <w:rsid w:val="00A51564"/>
    <w:rsid w:val="00A520AD"/>
    <w:rsid w:val="00A52BF1"/>
    <w:rsid w:val="00A533BB"/>
    <w:rsid w:val="00A579A6"/>
    <w:rsid w:val="00A60DBA"/>
    <w:rsid w:val="00A61CFF"/>
    <w:rsid w:val="00A62731"/>
    <w:rsid w:val="00A63102"/>
    <w:rsid w:val="00A649A7"/>
    <w:rsid w:val="00A65CF8"/>
    <w:rsid w:val="00A6776E"/>
    <w:rsid w:val="00A70367"/>
    <w:rsid w:val="00A708E5"/>
    <w:rsid w:val="00A7095F"/>
    <w:rsid w:val="00A711C5"/>
    <w:rsid w:val="00A7213D"/>
    <w:rsid w:val="00A72B30"/>
    <w:rsid w:val="00A73DCF"/>
    <w:rsid w:val="00A73E1C"/>
    <w:rsid w:val="00A75477"/>
    <w:rsid w:val="00A82424"/>
    <w:rsid w:val="00A82834"/>
    <w:rsid w:val="00A829D4"/>
    <w:rsid w:val="00A8374F"/>
    <w:rsid w:val="00A84126"/>
    <w:rsid w:val="00A84A1D"/>
    <w:rsid w:val="00A84C90"/>
    <w:rsid w:val="00A84E74"/>
    <w:rsid w:val="00A91BD0"/>
    <w:rsid w:val="00A95508"/>
    <w:rsid w:val="00A9647C"/>
    <w:rsid w:val="00AA0275"/>
    <w:rsid w:val="00AA0D8A"/>
    <w:rsid w:val="00AA0DD6"/>
    <w:rsid w:val="00AA0FDF"/>
    <w:rsid w:val="00AA283B"/>
    <w:rsid w:val="00AA437E"/>
    <w:rsid w:val="00AA4795"/>
    <w:rsid w:val="00AA52C7"/>
    <w:rsid w:val="00AA7236"/>
    <w:rsid w:val="00AA7426"/>
    <w:rsid w:val="00AA799E"/>
    <w:rsid w:val="00AA7C17"/>
    <w:rsid w:val="00AB0094"/>
    <w:rsid w:val="00AB145A"/>
    <w:rsid w:val="00AB28C5"/>
    <w:rsid w:val="00AB2C54"/>
    <w:rsid w:val="00AB32E3"/>
    <w:rsid w:val="00AB4329"/>
    <w:rsid w:val="00AB4E18"/>
    <w:rsid w:val="00AB7ACF"/>
    <w:rsid w:val="00AB7DC9"/>
    <w:rsid w:val="00AC05B9"/>
    <w:rsid w:val="00AC05BB"/>
    <w:rsid w:val="00AC2F04"/>
    <w:rsid w:val="00AC2F88"/>
    <w:rsid w:val="00AC32C0"/>
    <w:rsid w:val="00AC5E9A"/>
    <w:rsid w:val="00AC642F"/>
    <w:rsid w:val="00AC7E39"/>
    <w:rsid w:val="00AD0386"/>
    <w:rsid w:val="00AD1BFE"/>
    <w:rsid w:val="00AD1CFB"/>
    <w:rsid w:val="00AD3E00"/>
    <w:rsid w:val="00AD4776"/>
    <w:rsid w:val="00AD4A6B"/>
    <w:rsid w:val="00AD60EC"/>
    <w:rsid w:val="00AD726C"/>
    <w:rsid w:val="00AD7C4C"/>
    <w:rsid w:val="00AE08CF"/>
    <w:rsid w:val="00AE1972"/>
    <w:rsid w:val="00AE38BA"/>
    <w:rsid w:val="00AE4077"/>
    <w:rsid w:val="00AE519E"/>
    <w:rsid w:val="00AE5656"/>
    <w:rsid w:val="00AE5D19"/>
    <w:rsid w:val="00AE65F4"/>
    <w:rsid w:val="00AE6813"/>
    <w:rsid w:val="00AF2F3B"/>
    <w:rsid w:val="00AF5CE9"/>
    <w:rsid w:val="00AF6535"/>
    <w:rsid w:val="00AF680E"/>
    <w:rsid w:val="00B016D6"/>
    <w:rsid w:val="00B018FF"/>
    <w:rsid w:val="00B01D7E"/>
    <w:rsid w:val="00B0247C"/>
    <w:rsid w:val="00B02B00"/>
    <w:rsid w:val="00B06314"/>
    <w:rsid w:val="00B06AFE"/>
    <w:rsid w:val="00B06CAB"/>
    <w:rsid w:val="00B12685"/>
    <w:rsid w:val="00B1307D"/>
    <w:rsid w:val="00B13130"/>
    <w:rsid w:val="00B1408C"/>
    <w:rsid w:val="00B1434A"/>
    <w:rsid w:val="00B15865"/>
    <w:rsid w:val="00B15F17"/>
    <w:rsid w:val="00B225B6"/>
    <w:rsid w:val="00B2326E"/>
    <w:rsid w:val="00B24D91"/>
    <w:rsid w:val="00B24FAD"/>
    <w:rsid w:val="00B262F0"/>
    <w:rsid w:val="00B26ECD"/>
    <w:rsid w:val="00B27247"/>
    <w:rsid w:val="00B27771"/>
    <w:rsid w:val="00B30794"/>
    <w:rsid w:val="00B3155D"/>
    <w:rsid w:val="00B33E9D"/>
    <w:rsid w:val="00B3497D"/>
    <w:rsid w:val="00B362CA"/>
    <w:rsid w:val="00B367BB"/>
    <w:rsid w:val="00B41AA9"/>
    <w:rsid w:val="00B42425"/>
    <w:rsid w:val="00B428E6"/>
    <w:rsid w:val="00B42E9E"/>
    <w:rsid w:val="00B43253"/>
    <w:rsid w:val="00B447D5"/>
    <w:rsid w:val="00B44F43"/>
    <w:rsid w:val="00B452EA"/>
    <w:rsid w:val="00B471ED"/>
    <w:rsid w:val="00B47F39"/>
    <w:rsid w:val="00B502A6"/>
    <w:rsid w:val="00B5043C"/>
    <w:rsid w:val="00B510D5"/>
    <w:rsid w:val="00B51118"/>
    <w:rsid w:val="00B51D9E"/>
    <w:rsid w:val="00B51E5D"/>
    <w:rsid w:val="00B5638E"/>
    <w:rsid w:val="00B56732"/>
    <w:rsid w:val="00B60D1B"/>
    <w:rsid w:val="00B6220E"/>
    <w:rsid w:val="00B63E0B"/>
    <w:rsid w:val="00B671A6"/>
    <w:rsid w:val="00B6785F"/>
    <w:rsid w:val="00B70116"/>
    <w:rsid w:val="00B74552"/>
    <w:rsid w:val="00B74DFC"/>
    <w:rsid w:val="00B76017"/>
    <w:rsid w:val="00B76667"/>
    <w:rsid w:val="00B81C3F"/>
    <w:rsid w:val="00B8246B"/>
    <w:rsid w:val="00B8265A"/>
    <w:rsid w:val="00B91AB2"/>
    <w:rsid w:val="00B94AC3"/>
    <w:rsid w:val="00B95DB7"/>
    <w:rsid w:val="00BA10A3"/>
    <w:rsid w:val="00BA133A"/>
    <w:rsid w:val="00BA183F"/>
    <w:rsid w:val="00BA18A0"/>
    <w:rsid w:val="00BA196F"/>
    <w:rsid w:val="00BA2CC1"/>
    <w:rsid w:val="00BA2CC5"/>
    <w:rsid w:val="00BB1FF7"/>
    <w:rsid w:val="00BB2BEA"/>
    <w:rsid w:val="00BB2EE3"/>
    <w:rsid w:val="00BB498B"/>
    <w:rsid w:val="00BB4C2F"/>
    <w:rsid w:val="00BB5A77"/>
    <w:rsid w:val="00BB6923"/>
    <w:rsid w:val="00BB6BCB"/>
    <w:rsid w:val="00BB70C5"/>
    <w:rsid w:val="00BC0BB9"/>
    <w:rsid w:val="00BC26DE"/>
    <w:rsid w:val="00BC2E53"/>
    <w:rsid w:val="00BC37E1"/>
    <w:rsid w:val="00BC5FA0"/>
    <w:rsid w:val="00BC6B19"/>
    <w:rsid w:val="00BC6EE0"/>
    <w:rsid w:val="00BD1B0F"/>
    <w:rsid w:val="00BD1B25"/>
    <w:rsid w:val="00BD2675"/>
    <w:rsid w:val="00BD331B"/>
    <w:rsid w:val="00BD79C6"/>
    <w:rsid w:val="00BE068E"/>
    <w:rsid w:val="00BE1565"/>
    <w:rsid w:val="00BE2440"/>
    <w:rsid w:val="00BE4799"/>
    <w:rsid w:val="00BE525A"/>
    <w:rsid w:val="00BE58F3"/>
    <w:rsid w:val="00BE6797"/>
    <w:rsid w:val="00BE75D0"/>
    <w:rsid w:val="00BE78B6"/>
    <w:rsid w:val="00BF047D"/>
    <w:rsid w:val="00BF060D"/>
    <w:rsid w:val="00BF08F8"/>
    <w:rsid w:val="00BF0F2D"/>
    <w:rsid w:val="00BF16C3"/>
    <w:rsid w:val="00BF4DC7"/>
    <w:rsid w:val="00BF5440"/>
    <w:rsid w:val="00BF5777"/>
    <w:rsid w:val="00BF7367"/>
    <w:rsid w:val="00C00175"/>
    <w:rsid w:val="00C035BC"/>
    <w:rsid w:val="00C040C2"/>
    <w:rsid w:val="00C051C1"/>
    <w:rsid w:val="00C0574B"/>
    <w:rsid w:val="00C0585A"/>
    <w:rsid w:val="00C06C54"/>
    <w:rsid w:val="00C06D73"/>
    <w:rsid w:val="00C07BA8"/>
    <w:rsid w:val="00C109F7"/>
    <w:rsid w:val="00C11D38"/>
    <w:rsid w:val="00C125DB"/>
    <w:rsid w:val="00C127DE"/>
    <w:rsid w:val="00C13770"/>
    <w:rsid w:val="00C13B9C"/>
    <w:rsid w:val="00C14083"/>
    <w:rsid w:val="00C17669"/>
    <w:rsid w:val="00C20026"/>
    <w:rsid w:val="00C245AA"/>
    <w:rsid w:val="00C24AC8"/>
    <w:rsid w:val="00C26479"/>
    <w:rsid w:val="00C30A26"/>
    <w:rsid w:val="00C32461"/>
    <w:rsid w:val="00C34620"/>
    <w:rsid w:val="00C34988"/>
    <w:rsid w:val="00C36216"/>
    <w:rsid w:val="00C36C4C"/>
    <w:rsid w:val="00C37EB3"/>
    <w:rsid w:val="00C40C4F"/>
    <w:rsid w:val="00C40F89"/>
    <w:rsid w:val="00C41994"/>
    <w:rsid w:val="00C42585"/>
    <w:rsid w:val="00C42E9A"/>
    <w:rsid w:val="00C43310"/>
    <w:rsid w:val="00C43DE0"/>
    <w:rsid w:val="00C4600C"/>
    <w:rsid w:val="00C463B2"/>
    <w:rsid w:val="00C4696C"/>
    <w:rsid w:val="00C46D61"/>
    <w:rsid w:val="00C4717A"/>
    <w:rsid w:val="00C510D6"/>
    <w:rsid w:val="00C52B16"/>
    <w:rsid w:val="00C54F12"/>
    <w:rsid w:val="00C56D0E"/>
    <w:rsid w:val="00C57FA9"/>
    <w:rsid w:val="00C605D0"/>
    <w:rsid w:val="00C60650"/>
    <w:rsid w:val="00C647C2"/>
    <w:rsid w:val="00C64A86"/>
    <w:rsid w:val="00C64E76"/>
    <w:rsid w:val="00C66A6F"/>
    <w:rsid w:val="00C70159"/>
    <w:rsid w:val="00C70246"/>
    <w:rsid w:val="00C708E0"/>
    <w:rsid w:val="00C70FD6"/>
    <w:rsid w:val="00C727D4"/>
    <w:rsid w:val="00C72BB7"/>
    <w:rsid w:val="00C730D2"/>
    <w:rsid w:val="00C732AB"/>
    <w:rsid w:val="00C73463"/>
    <w:rsid w:val="00C74BA7"/>
    <w:rsid w:val="00C778F4"/>
    <w:rsid w:val="00C8006F"/>
    <w:rsid w:val="00C80615"/>
    <w:rsid w:val="00C80AD2"/>
    <w:rsid w:val="00C82075"/>
    <w:rsid w:val="00C824CF"/>
    <w:rsid w:val="00C846EA"/>
    <w:rsid w:val="00C851ED"/>
    <w:rsid w:val="00C86E87"/>
    <w:rsid w:val="00C877C7"/>
    <w:rsid w:val="00C942F9"/>
    <w:rsid w:val="00C94713"/>
    <w:rsid w:val="00C94AB6"/>
    <w:rsid w:val="00C94DDA"/>
    <w:rsid w:val="00C96636"/>
    <w:rsid w:val="00C96E3F"/>
    <w:rsid w:val="00CA0D4E"/>
    <w:rsid w:val="00CA206F"/>
    <w:rsid w:val="00CA361D"/>
    <w:rsid w:val="00CA4F0C"/>
    <w:rsid w:val="00CA681C"/>
    <w:rsid w:val="00CB39BC"/>
    <w:rsid w:val="00CB3A97"/>
    <w:rsid w:val="00CB5492"/>
    <w:rsid w:val="00CB6E7F"/>
    <w:rsid w:val="00CC0AAE"/>
    <w:rsid w:val="00CC0C4B"/>
    <w:rsid w:val="00CC1576"/>
    <w:rsid w:val="00CC1597"/>
    <w:rsid w:val="00CC1BC2"/>
    <w:rsid w:val="00CC39FE"/>
    <w:rsid w:val="00CC3BE0"/>
    <w:rsid w:val="00CC4773"/>
    <w:rsid w:val="00CC50BE"/>
    <w:rsid w:val="00CC5CD5"/>
    <w:rsid w:val="00CC7EA3"/>
    <w:rsid w:val="00CD087E"/>
    <w:rsid w:val="00CD0D1C"/>
    <w:rsid w:val="00CD2083"/>
    <w:rsid w:val="00CD30ED"/>
    <w:rsid w:val="00CD59EF"/>
    <w:rsid w:val="00CD5E53"/>
    <w:rsid w:val="00CE0B06"/>
    <w:rsid w:val="00CE0C5E"/>
    <w:rsid w:val="00CE2B1F"/>
    <w:rsid w:val="00CE2BB3"/>
    <w:rsid w:val="00CE3F94"/>
    <w:rsid w:val="00CE4C9C"/>
    <w:rsid w:val="00CE565D"/>
    <w:rsid w:val="00CE6B06"/>
    <w:rsid w:val="00CE7239"/>
    <w:rsid w:val="00CE7956"/>
    <w:rsid w:val="00CE7960"/>
    <w:rsid w:val="00CF0284"/>
    <w:rsid w:val="00CF2A58"/>
    <w:rsid w:val="00CF2BD2"/>
    <w:rsid w:val="00CF3A3C"/>
    <w:rsid w:val="00CF52DB"/>
    <w:rsid w:val="00D01E78"/>
    <w:rsid w:val="00D025F2"/>
    <w:rsid w:val="00D04D27"/>
    <w:rsid w:val="00D06582"/>
    <w:rsid w:val="00D06919"/>
    <w:rsid w:val="00D070B6"/>
    <w:rsid w:val="00D0723E"/>
    <w:rsid w:val="00D10175"/>
    <w:rsid w:val="00D1122D"/>
    <w:rsid w:val="00D13834"/>
    <w:rsid w:val="00D14C31"/>
    <w:rsid w:val="00D14E03"/>
    <w:rsid w:val="00D17834"/>
    <w:rsid w:val="00D17F95"/>
    <w:rsid w:val="00D214A0"/>
    <w:rsid w:val="00D252CA"/>
    <w:rsid w:val="00D26A98"/>
    <w:rsid w:val="00D306F3"/>
    <w:rsid w:val="00D30A33"/>
    <w:rsid w:val="00D30E94"/>
    <w:rsid w:val="00D317AE"/>
    <w:rsid w:val="00D32294"/>
    <w:rsid w:val="00D333B0"/>
    <w:rsid w:val="00D35FE6"/>
    <w:rsid w:val="00D3669A"/>
    <w:rsid w:val="00D4056A"/>
    <w:rsid w:val="00D414C1"/>
    <w:rsid w:val="00D43ECA"/>
    <w:rsid w:val="00D456D4"/>
    <w:rsid w:val="00D45C3F"/>
    <w:rsid w:val="00D46848"/>
    <w:rsid w:val="00D46D1D"/>
    <w:rsid w:val="00D472A2"/>
    <w:rsid w:val="00D506D0"/>
    <w:rsid w:val="00D51CE1"/>
    <w:rsid w:val="00D52565"/>
    <w:rsid w:val="00D5335A"/>
    <w:rsid w:val="00D54645"/>
    <w:rsid w:val="00D57C93"/>
    <w:rsid w:val="00D602C9"/>
    <w:rsid w:val="00D623E2"/>
    <w:rsid w:val="00D657BF"/>
    <w:rsid w:val="00D657F9"/>
    <w:rsid w:val="00D67BCF"/>
    <w:rsid w:val="00D71E44"/>
    <w:rsid w:val="00D722B1"/>
    <w:rsid w:val="00D7288D"/>
    <w:rsid w:val="00D73CF9"/>
    <w:rsid w:val="00D73D9A"/>
    <w:rsid w:val="00D7524F"/>
    <w:rsid w:val="00D75E82"/>
    <w:rsid w:val="00D766E9"/>
    <w:rsid w:val="00D774D2"/>
    <w:rsid w:val="00D77AA3"/>
    <w:rsid w:val="00D80117"/>
    <w:rsid w:val="00D807D5"/>
    <w:rsid w:val="00D8174D"/>
    <w:rsid w:val="00D81803"/>
    <w:rsid w:val="00D90178"/>
    <w:rsid w:val="00D90491"/>
    <w:rsid w:val="00D90E97"/>
    <w:rsid w:val="00D911AD"/>
    <w:rsid w:val="00D92E44"/>
    <w:rsid w:val="00D933F3"/>
    <w:rsid w:val="00D944AC"/>
    <w:rsid w:val="00D94BBB"/>
    <w:rsid w:val="00D94CF5"/>
    <w:rsid w:val="00D95B09"/>
    <w:rsid w:val="00D95B22"/>
    <w:rsid w:val="00D96598"/>
    <w:rsid w:val="00DA0FD7"/>
    <w:rsid w:val="00DA16CC"/>
    <w:rsid w:val="00DA19B6"/>
    <w:rsid w:val="00DA1C44"/>
    <w:rsid w:val="00DA4B67"/>
    <w:rsid w:val="00DA6C08"/>
    <w:rsid w:val="00DA7C13"/>
    <w:rsid w:val="00DB02FA"/>
    <w:rsid w:val="00DB0514"/>
    <w:rsid w:val="00DB0817"/>
    <w:rsid w:val="00DB0EDF"/>
    <w:rsid w:val="00DB1000"/>
    <w:rsid w:val="00DB1B85"/>
    <w:rsid w:val="00DB1BAA"/>
    <w:rsid w:val="00DB3769"/>
    <w:rsid w:val="00DB4AB8"/>
    <w:rsid w:val="00DB4B80"/>
    <w:rsid w:val="00DB6688"/>
    <w:rsid w:val="00DB74F7"/>
    <w:rsid w:val="00DB7F7A"/>
    <w:rsid w:val="00DC2221"/>
    <w:rsid w:val="00DC3CE9"/>
    <w:rsid w:val="00DC3D05"/>
    <w:rsid w:val="00DC3FCE"/>
    <w:rsid w:val="00DC4914"/>
    <w:rsid w:val="00DC4C4B"/>
    <w:rsid w:val="00DC6419"/>
    <w:rsid w:val="00DC6444"/>
    <w:rsid w:val="00DC6BE4"/>
    <w:rsid w:val="00DC74F2"/>
    <w:rsid w:val="00DD1072"/>
    <w:rsid w:val="00DD3F03"/>
    <w:rsid w:val="00DD48B5"/>
    <w:rsid w:val="00DD4B82"/>
    <w:rsid w:val="00DD691A"/>
    <w:rsid w:val="00DE0707"/>
    <w:rsid w:val="00DE17C4"/>
    <w:rsid w:val="00DE1A98"/>
    <w:rsid w:val="00DE25A8"/>
    <w:rsid w:val="00DE35F5"/>
    <w:rsid w:val="00DE58A8"/>
    <w:rsid w:val="00DF0C12"/>
    <w:rsid w:val="00DF1006"/>
    <w:rsid w:val="00DF1631"/>
    <w:rsid w:val="00DF535C"/>
    <w:rsid w:val="00DF6028"/>
    <w:rsid w:val="00DF6BBC"/>
    <w:rsid w:val="00DF6E25"/>
    <w:rsid w:val="00E01052"/>
    <w:rsid w:val="00E01C36"/>
    <w:rsid w:val="00E0212D"/>
    <w:rsid w:val="00E02DEE"/>
    <w:rsid w:val="00E10737"/>
    <w:rsid w:val="00E10E21"/>
    <w:rsid w:val="00E177B1"/>
    <w:rsid w:val="00E239B8"/>
    <w:rsid w:val="00E26E53"/>
    <w:rsid w:val="00E31E4C"/>
    <w:rsid w:val="00E32AD9"/>
    <w:rsid w:val="00E41B54"/>
    <w:rsid w:val="00E42AF1"/>
    <w:rsid w:val="00E44119"/>
    <w:rsid w:val="00E45075"/>
    <w:rsid w:val="00E45CFE"/>
    <w:rsid w:val="00E46BD3"/>
    <w:rsid w:val="00E5137A"/>
    <w:rsid w:val="00E52658"/>
    <w:rsid w:val="00E543BA"/>
    <w:rsid w:val="00E55267"/>
    <w:rsid w:val="00E5592B"/>
    <w:rsid w:val="00E5618F"/>
    <w:rsid w:val="00E56B70"/>
    <w:rsid w:val="00E56F7E"/>
    <w:rsid w:val="00E57507"/>
    <w:rsid w:val="00E57BDF"/>
    <w:rsid w:val="00E57E59"/>
    <w:rsid w:val="00E60427"/>
    <w:rsid w:val="00E604B5"/>
    <w:rsid w:val="00E605CE"/>
    <w:rsid w:val="00E619DA"/>
    <w:rsid w:val="00E61E3F"/>
    <w:rsid w:val="00E62301"/>
    <w:rsid w:val="00E63CDF"/>
    <w:rsid w:val="00E64CAC"/>
    <w:rsid w:val="00E6530C"/>
    <w:rsid w:val="00E668D1"/>
    <w:rsid w:val="00E67410"/>
    <w:rsid w:val="00E67B12"/>
    <w:rsid w:val="00E71005"/>
    <w:rsid w:val="00E715CF"/>
    <w:rsid w:val="00E71FFB"/>
    <w:rsid w:val="00E72275"/>
    <w:rsid w:val="00E73A6B"/>
    <w:rsid w:val="00E74D4C"/>
    <w:rsid w:val="00E760C1"/>
    <w:rsid w:val="00E76330"/>
    <w:rsid w:val="00E77D18"/>
    <w:rsid w:val="00E85EE1"/>
    <w:rsid w:val="00E867CF"/>
    <w:rsid w:val="00E907F9"/>
    <w:rsid w:val="00E91E43"/>
    <w:rsid w:val="00E92BEC"/>
    <w:rsid w:val="00E9527E"/>
    <w:rsid w:val="00E95BE3"/>
    <w:rsid w:val="00E95F71"/>
    <w:rsid w:val="00E9709F"/>
    <w:rsid w:val="00E9790C"/>
    <w:rsid w:val="00EA27EE"/>
    <w:rsid w:val="00EA36CA"/>
    <w:rsid w:val="00EA40B9"/>
    <w:rsid w:val="00EA556D"/>
    <w:rsid w:val="00EA5B97"/>
    <w:rsid w:val="00EA608A"/>
    <w:rsid w:val="00EA6C9D"/>
    <w:rsid w:val="00EA7539"/>
    <w:rsid w:val="00EB09D9"/>
    <w:rsid w:val="00EB31CE"/>
    <w:rsid w:val="00EB55C6"/>
    <w:rsid w:val="00EB591D"/>
    <w:rsid w:val="00EB6ECE"/>
    <w:rsid w:val="00EC1290"/>
    <w:rsid w:val="00EC1E00"/>
    <w:rsid w:val="00EC2832"/>
    <w:rsid w:val="00EC2ABD"/>
    <w:rsid w:val="00EC42AE"/>
    <w:rsid w:val="00EC42DD"/>
    <w:rsid w:val="00EC4C22"/>
    <w:rsid w:val="00EC589D"/>
    <w:rsid w:val="00EC6663"/>
    <w:rsid w:val="00EC709B"/>
    <w:rsid w:val="00EC79CB"/>
    <w:rsid w:val="00ED010A"/>
    <w:rsid w:val="00ED0255"/>
    <w:rsid w:val="00ED1005"/>
    <w:rsid w:val="00ED1FB7"/>
    <w:rsid w:val="00ED5A3C"/>
    <w:rsid w:val="00ED6120"/>
    <w:rsid w:val="00ED788D"/>
    <w:rsid w:val="00EE0559"/>
    <w:rsid w:val="00EE2E7A"/>
    <w:rsid w:val="00EE4E7E"/>
    <w:rsid w:val="00EE54B9"/>
    <w:rsid w:val="00EE59C3"/>
    <w:rsid w:val="00EE5AEF"/>
    <w:rsid w:val="00EE7604"/>
    <w:rsid w:val="00EE7FB6"/>
    <w:rsid w:val="00EF067E"/>
    <w:rsid w:val="00EF215D"/>
    <w:rsid w:val="00EF2C95"/>
    <w:rsid w:val="00EF35BD"/>
    <w:rsid w:val="00EF3E0B"/>
    <w:rsid w:val="00EF5023"/>
    <w:rsid w:val="00F0129A"/>
    <w:rsid w:val="00F02B0C"/>
    <w:rsid w:val="00F02DEB"/>
    <w:rsid w:val="00F03DEE"/>
    <w:rsid w:val="00F040F4"/>
    <w:rsid w:val="00F0549B"/>
    <w:rsid w:val="00F05832"/>
    <w:rsid w:val="00F11074"/>
    <w:rsid w:val="00F112E8"/>
    <w:rsid w:val="00F11A29"/>
    <w:rsid w:val="00F11C11"/>
    <w:rsid w:val="00F12639"/>
    <w:rsid w:val="00F12829"/>
    <w:rsid w:val="00F12E76"/>
    <w:rsid w:val="00F236C3"/>
    <w:rsid w:val="00F2448E"/>
    <w:rsid w:val="00F25F77"/>
    <w:rsid w:val="00F30511"/>
    <w:rsid w:val="00F319AC"/>
    <w:rsid w:val="00F3216D"/>
    <w:rsid w:val="00F32DDC"/>
    <w:rsid w:val="00F348D3"/>
    <w:rsid w:val="00F372BF"/>
    <w:rsid w:val="00F37C38"/>
    <w:rsid w:val="00F41B3F"/>
    <w:rsid w:val="00F43802"/>
    <w:rsid w:val="00F44369"/>
    <w:rsid w:val="00F44EA5"/>
    <w:rsid w:val="00F45E50"/>
    <w:rsid w:val="00F46DA6"/>
    <w:rsid w:val="00F46E46"/>
    <w:rsid w:val="00F510F2"/>
    <w:rsid w:val="00F51658"/>
    <w:rsid w:val="00F52333"/>
    <w:rsid w:val="00F561BF"/>
    <w:rsid w:val="00F5730E"/>
    <w:rsid w:val="00F57D17"/>
    <w:rsid w:val="00F57D3A"/>
    <w:rsid w:val="00F57DEC"/>
    <w:rsid w:val="00F60326"/>
    <w:rsid w:val="00F611B4"/>
    <w:rsid w:val="00F61777"/>
    <w:rsid w:val="00F6212C"/>
    <w:rsid w:val="00F627EA"/>
    <w:rsid w:val="00F63480"/>
    <w:rsid w:val="00F642F0"/>
    <w:rsid w:val="00F6650E"/>
    <w:rsid w:val="00F67CF2"/>
    <w:rsid w:val="00F67E39"/>
    <w:rsid w:val="00F71326"/>
    <w:rsid w:val="00F72170"/>
    <w:rsid w:val="00F7239B"/>
    <w:rsid w:val="00F723D2"/>
    <w:rsid w:val="00F7240C"/>
    <w:rsid w:val="00F72F3F"/>
    <w:rsid w:val="00F73327"/>
    <w:rsid w:val="00F73F28"/>
    <w:rsid w:val="00F75909"/>
    <w:rsid w:val="00F75B80"/>
    <w:rsid w:val="00F76624"/>
    <w:rsid w:val="00F77493"/>
    <w:rsid w:val="00F802E7"/>
    <w:rsid w:val="00F817BD"/>
    <w:rsid w:val="00F839B1"/>
    <w:rsid w:val="00F85FBF"/>
    <w:rsid w:val="00F870D0"/>
    <w:rsid w:val="00F90C24"/>
    <w:rsid w:val="00F91A68"/>
    <w:rsid w:val="00F92700"/>
    <w:rsid w:val="00F93F80"/>
    <w:rsid w:val="00F94423"/>
    <w:rsid w:val="00F946FF"/>
    <w:rsid w:val="00F97ED3"/>
    <w:rsid w:val="00FA0088"/>
    <w:rsid w:val="00FA0F84"/>
    <w:rsid w:val="00FA44B6"/>
    <w:rsid w:val="00FA499B"/>
    <w:rsid w:val="00FA61D4"/>
    <w:rsid w:val="00FA6437"/>
    <w:rsid w:val="00FA6BF7"/>
    <w:rsid w:val="00FA6CBB"/>
    <w:rsid w:val="00FA7568"/>
    <w:rsid w:val="00FB0A9F"/>
    <w:rsid w:val="00FB2BEA"/>
    <w:rsid w:val="00FB357B"/>
    <w:rsid w:val="00FB41EA"/>
    <w:rsid w:val="00FB4669"/>
    <w:rsid w:val="00FB4D8A"/>
    <w:rsid w:val="00FB5D3F"/>
    <w:rsid w:val="00FB6007"/>
    <w:rsid w:val="00FB6C02"/>
    <w:rsid w:val="00FB6E54"/>
    <w:rsid w:val="00FB73F1"/>
    <w:rsid w:val="00FB7C5D"/>
    <w:rsid w:val="00FC0292"/>
    <w:rsid w:val="00FC1199"/>
    <w:rsid w:val="00FC2597"/>
    <w:rsid w:val="00FC30B2"/>
    <w:rsid w:val="00FC4379"/>
    <w:rsid w:val="00FC5BCC"/>
    <w:rsid w:val="00FD000D"/>
    <w:rsid w:val="00FD0B1E"/>
    <w:rsid w:val="00FD3F9C"/>
    <w:rsid w:val="00FD4A6A"/>
    <w:rsid w:val="00FD5E41"/>
    <w:rsid w:val="00FD70F0"/>
    <w:rsid w:val="00FD7381"/>
    <w:rsid w:val="00FE1FCB"/>
    <w:rsid w:val="00FE6A2D"/>
    <w:rsid w:val="00FE710B"/>
    <w:rsid w:val="00FF0781"/>
    <w:rsid w:val="00FF0A3A"/>
    <w:rsid w:val="00FF14F4"/>
    <w:rsid w:val="00FF1F8B"/>
    <w:rsid w:val="00FF44E5"/>
    <w:rsid w:val="00FF6177"/>
    <w:rsid w:val="00FF7F5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32"/>
        <o:r id="V:Rule3" type="connector" idref="#_x0000_s1034"/>
        <o:r id="V:Rule4" type="connector" idref="#_x0000_s1035"/>
      </o:rules>
    </o:shapelayout>
  </w:shapeDefaults>
  <w:decimalSymbol w:val=","/>
  <w:listSeparator w:val=";"/>
  <w15:docId w15:val="{1A4B2463-8834-4B9B-AB9A-98CB911D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4EE"/>
    <w:rPr>
      <w:color w:val="0000FF" w:themeColor="hyperlink"/>
      <w:u w:val="single"/>
    </w:rPr>
  </w:style>
  <w:style w:type="paragraph" w:customStyle="1" w:styleId="Default">
    <w:name w:val="Default"/>
    <w:rsid w:val="00392927"/>
    <w:pPr>
      <w:autoSpaceDE w:val="0"/>
      <w:autoSpaceDN w:val="0"/>
      <w:adjustRightInd w:val="0"/>
      <w:spacing w:line="240" w:lineRule="auto"/>
      <w:ind w:left="425" w:right="1089"/>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6E1005"/>
    <w:pPr>
      <w:spacing w:line="360" w:lineRule="auto"/>
      <w:ind w:left="720"/>
      <w:contextualSpacing/>
    </w:pPr>
  </w:style>
  <w:style w:type="character" w:customStyle="1" w:styleId="ListParagraphChar">
    <w:name w:val="List Paragraph Char"/>
    <w:basedOn w:val="DefaultParagraphFont"/>
    <w:link w:val="ListParagraph"/>
    <w:uiPriority w:val="34"/>
    <w:rsid w:val="006E1005"/>
  </w:style>
  <w:style w:type="paragraph" w:styleId="FootnoteText">
    <w:name w:val="footnote text"/>
    <w:basedOn w:val="Normal"/>
    <w:link w:val="FootnoteTextChar"/>
    <w:uiPriority w:val="99"/>
    <w:unhideWhenUsed/>
    <w:rsid w:val="007305E3"/>
    <w:pPr>
      <w:spacing w:line="240" w:lineRule="auto"/>
      <w:jc w:val="left"/>
    </w:pPr>
    <w:rPr>
      <w:sz w:val="20"/>
      <w:szCs w:val="20"/>
    </w:rPr>
  </w:style>
  <w:style w:type="character" w:customStyle="1" w:styleId="FootnoteTextChar">
    <w:name w:val="Footnote Text Char"/>
    <w:basedOn w:val="DefaultParagraphFont"/>
    <w:link w:val="FootnoteText"/>
    <w:uiPriority w:val="99"/>
    <w:rsid w:val="007305E3"/>
    <w:rPr>
      <w:sz w:val="20"/>
      <w:szCs w:val="20"/>
    </w:rPr>
  </w:style>
  <w:style w:type="character" w:styleId="FootnoteReference">
    <w:name w:val="footnote reference"/>
    <w:basedOn w:val="DefaultParagraphFont"/>
    <w:unhideWhenUsed/>
    <w:rsid w:val="007305E3"/>
    <w:rPr>
      <w:vertAlign w:val="superscript"/>
    </w:rPr>
  </w:style>
  <w:style w:type="paragraph" w:styleId="BalloonText">
    <w:name w:val="Balloon Text"/>
    <w:basedOn w:val="Normal"/>
    <w:link w:val="BalloonTextChar"/>
    <w:uiPriority w:val="99"/>
    <w:semiHidden/>
    <w:unhideWhenUsed/>
    <w:rsid w:val="00730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E3"/>
    <w:rPr>
      <w:rFonts w:ascii="Tahoma" w:hAnsi="Tahoma" w:cs="Tahoma"/>
      <w:sz w:val="16"/>
      <w:szCs w:val="16"/>
    </w:rPr>
  </w:style>
  <w:style w:type="table" w:styleId="TableGrid">
    <w:name w:val="Table Grid"/>
    <w:basedOn w:val="TableNormal"/>
    <w:uiPriority w:val="59"/>
    <w:rsid w:val="005225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64210"/>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E3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dawa185@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9A7E-7764-47C3-98BC-52CCE345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 10</cp:lastModifiedBy>
  <cp:revision>14</cp:revision>
  <dcterms:created xsi:type="dcterms:W3CDTF">2019-07-05T05:50:00Z</dcterms:created>
  <dcterms:modified xsi:type="dcterms:W3CDTF">2019-10-16T22:22:00Z</dcterms:modified>
</cp:coreProperties>
</file>